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06E" w14:textId="77777777" w:rsidR="00415952" w:rsidRPr="00A16241" w:rsidRDefault="00415952" w:rsidP="006F4C9F">
      <w:pPr>
        <w:spacing w:line="480" w:lineRule="auto"/>
        <w:jc w:val="both"/>
        <w:rPr>
          <w:rFonts w:cs="Cambria"/>
          <w:b/>
          <w:lang w:val="en-US"/>
        </w:rPr>
      </w:pPr>
      <w:r w:rsidRPr="00A16241">
        <w:rPr>
          <w:rFonts w:cs="Cambria"/>
          <w:b/>
          <w:lang w:val="en-US"/>
        </w:rPr>
        <w:t>Introduction</w:t>
      </w:r>
      <w:r w:rsidR="00AA4296">
        <w:rPr>
          <w:rStyle w:val="FootnoteReference"/>
          <w:rFonts w:cs="Cambria"/>
          <w:b/>
          <w:lang w:val="en-US"/>
        </w:rPr>
        <w:footnoteReference w:id="1"/>
      </w:r>
      <w:bookmarkStart w:id="0" w:name="_GoBack"/>
      <w:bookmarkEnd w:id="0"/>
    </w:p>
    <w:p w14:paraId="071D8F84" w14:textId="77777777" w:rsidR="0000481A" w:rsidRPr="00A16241" w:rsidRDefault="0000481A" w:rsidP="006F4C9F">
      <w:pPr>
        <w:spacing w:line="480" w:lineRule="auto"/>
        <w:jc w:val="both"/>
        <w:rPr>
          <w:rFonts w:cs="Cambria"/>
          <w:b/>
          <w:lang w:val="en-US"/>
        </w:rPr>
      </w:pPr>
    </w:p>
    <w:p w14:paraId="14176D3C" w14:textId="77777777" w:rsidR="000A4392" w:rsidRPr="00A16241" w:rsidRDefault="00235D7E" w:rsidP="006C0F60">
      <w:pPr>
        <w:spacing w:line="480" w:lineRule="auto"/>
        <w:jc w:val="both"/>
        <w:rPr>
          <w:rFonts w:cs="Cambria"/>
          <w:lang w:val="en-US"/>
        </w:rPr>
      </w:pPr>
      <w:r w:rsidRPr="00A16241">
        <w:rPr>
          <w:rFonts w:cs="Cambria"/>
          <w:lang w:val="en-US"/>
        </w:rPr>
        <w:t>Th</w:t>
      </w:r>
      <w:r w:rsidR="00BE448D" w:rsidRPr="00A16241">
        <w:rPr>
          <w:rFonts w:cs="Cambria"/>
          <w:lang w:val="en-US"/>
        </w:rPr>
        <w:t xml:space="preserve">e 2013 </w:t>
      </w:r>
      <w:r w:rsidR="00C7498D" w:rsidRPr="00A16241">
        <w:rPr>
          <w:rFonts w:cs="Cambria"/>
          <w:lang w:val="en-US"/>
        </w:rPr>
        <w:t xml:space="preserve">Italian general </w:t>
      </w:r>
      <w:r w:rsidR="00BE448D" w:rsidRPr="00A16241">
        <w:rPr>
          <w:rFonts w:cs="Cambria"/>
          <w:lang w:val="en-US"/>
        </w:rPr>
        <w:t>election has been</w:t>
      </w:r>
      <w:r w:rsidR="00C7498D" w:rsidRPr="00A16241">
        <w:rPr>
          <w:rFonts w:cs="Cambria"/>
          <w:lang w:val="en-US"/>
        </w:rPr>
        <w:t xml:space="preserve"> considered by many</w:t>
      </w:r>
      <w:r w:rsidRPr="00A16241">
        <w:rPr>
          <w:rFonts w:cs="Cambria"/>
          <w:lang w:val="en-US"/>
        </w:rPr>
        <w:t xml:space="preserve"> the first “Twitter Italian general election”.</w:t>
      </w:r>
      <w:r w:rsidR="005C6AC0" w:rsidRPr="00A16241">
        <w:rPr>
          <w:rFonts w:cs="Cambria"/>
          <w:lang w:val="en-US"/>
        </w:rPr>
        <w:t xml:space="preserve"> </w:t>
      </w:r>
      <w:r w:rsidR="000E2A20" w:rsidRPr="00A16241">
        <w:rPr>
          <w:rFonts w:cs="Cambria"/>
          <w:lang w:val="en-US"/>
        </w:rPr>
        <w:t>W</w:t>
      </w:r>
      <w:r w:rsidR="005C6AC0" w:rsidRPr="00A16241">
        <w:rPr>
          <w:rFonts w:cs="Cambria"/>
          <w:lang w:val="en-US"/>
        </w:rPr>
        <w:t xml:space="preserve">hether or not candidates’ activity on </w:t>
      </w:r>
      <w:r w:rsidR="000E2A20" w:rsidRPr="00A16241">
        <w:rPr>
          <w:rFonts w:cs="Cambria"/>
          <w:lang w:val="en-US"/>
        </w:rPr>
        <w:t>the social network</w:t>
      </w:r>
      <w:r w:rsidR="00C7498D" w:rsidRPr="00A16241">
        <w:rPr>
          <w:rFonts w:cs="Cambria"/>
          <w:lang w:val="en-US"/>
        </w:rPr>
        <w:t>ing</w:t>
      </w:r>
      <w:r w:rsidR="000E2A20" w:rsidRPr="00A16241">
        <w:rPr>
          <w:rFonts w:cs="Cambria"/>
          <w:lang w:val="en-US"/>
        </w:rPr>
        <w:t xml:space="preserve"> site</w:t>
      </w:r>
      <w:r w:rsidR="005C6AC0" w:rsidRPr="00A16241">
        <w:rPr>
          <w:rFonts w:cs="Cambria"/>
          <w:lang w:val="en-US"/>
        </w:rPr>
        <w:t xml:space="preserve"> </w:t>
      </w:r>
      <w:r w:rsidR="003C78B1">
        <w:rPr>
          <w:rFonts w:cs="Cambria"/>
          <w:lang w:val="en-US"/>
        </w:rPr>
        <w:t>was</w:t>
      </w:r>
      <w:r w:rsidR="005C6AC0" w:rsidRPr="00A16241">
        <w:rPr>
          <w:rFonts w:cs="Cambria"/>
          <w:lang w:val="en-US"/>
        </w:rPr>
        <w:t xml:space="preserve"> relevant in determining the outcome of the race, most politicians flocked to this platform and the mainstream media paid very close attention to it.</w:t>
      </w:r>
      <w:r w:rsidRPr="00A16241">
        <w:rPr>
          <w:rFonts w:cs="Cambria"/>
          <w:lang w:val="en-US"/>
        </w:rPr>
        <w:t xml:space="preserve"> </w:t>
      </w:r>
    </w:p>
    <w:p w14:paraId="61C645B3" w14:textId="77777777" w:rsidR="00CA0A6B" w:rsidRPr="00A16241" w:rsidRDefault="00E24C61" w:rsidP="00FE7E89">
      <w:pPr>
        <w:spacing w:line="480" w:lineRule="auto"/>
        <w:ind w:firstLine="708"/>
        <w:jc w:val="both"/>
        <w:rPr>
          <w:lang w:val="en-US"/>
        </w:rPr>
      </w:pPr>
      <w:r w:rsidRPr="00A16241">
        <w:rPr>
          <w:lang w:val="en-US"/>
        </w:rPr>
        <w:t xml:space="preserve">Twitter is a micro-blogging service </w:t>
      </w:r>
      <w:r w:rsidR="00C7498D" w:rsidRPr="00A16241">
        <w:rPr>
          <w:lang w:val="en-US"/>
        </w:rPr>
        <w:t xml:space="preserve">launched in 2006 </w:t>
      </w:r>
      <w:r w:rsidRPr="00A16241">
        <w:rPr>
          <w:lang w:val="en-US"/>
        </w:rPr>
        <w:t>that allows s</w:t>
      </w:r>
      <w:r w:rsidR="006A2D6D" w:rsidRPr="00A16241">
        <w:rPr>
          <w:lang w:val="en-US"/>
        </w:rPr>
        <w:t>ubscribers</w:t>
      </w:r>
      <w:r w:rsidRPr="00A16241">
        <w:rPr>
          <w:lang w:val="en-US"/>
        </w:rPr>
        <w:t xml:space="preserve"> to post short messages of up to 140 characters.</w:t>
      </w:r>
      <w:r w:rsidR="005C6AC0" w:rsidRPr="00A16241">
        <w:rPr>
          <w:lang w:val="en-US"/>
        </w:rPr>
        <w:t xml:space="preserve"> U</w:t>
      </w:r>
      <w:r w:rsidRPr="00A16241">
        <w:rPr>
          <w:lang w:val="en-US"/>
        </w:rPr>
        <w:t>sers can sign up to othe</w:t>
      </w:r>
      <w:r w:rsidR="00B15917" w:rsidRPr="00A16241">
        <w:rPr>
          <w:lang w:val="en-US"/>
        </w:rPr>
        <w:t>rs</w:t>
      </w:r>
      <w:r w:rsidR="00C22025" w:rsidRPr="00A16241">
        <w:rPr>
          <w:lang w:val="en-US"/>
        </w:rPr>
        <w:t xml:space="preserve"> in order to have </w:t>
      </w:r>
      <w:r w:rsidR="005E087C" w:rsidRPr="00A16241">
        <w:rPr>
          <w:lang w:val="en-US"/>
        </w:rPr>
        <w:t xml:space="preserve">included in their own timeline </w:t>
      </w:r>
      <w:r w:rsidR="00C53E9B" w:rsidRPr="00A16241">
        <w:rPr>
          <w:lang w:val="en-US"/>
        </w:rPr>
        <w:t>messages (tweets) posted</w:t>
      </w:r>
      <w:r w:rsidR="005E087C" w:rsidRPr="00A16241">
        <w:rPr>
          <w:lang w:val="en-US"/>
        </w:rPr>
        <w:t xml:space="preserve"> by </w:t>
      </w:r>
      <w:r w:rsidR="00F12A81" w:rsidRPr="00A16241">
        <w:rPr>
          <w:lang w:val="en-US"/>
        </w:rPr>
        <w:t xml:space="preserve">all </w:t>
      </w:r>
      <w:r w:rsidR="005E087C" w:rsidRPr="00A16241">
        <w:rPr>
          <w:lang w:val="en-US"/>
        </w:rPr>
        <w:t>th</w:t>
      </w:r>
      <w:r w:rsidR="006A2D6D" w:rsidRPr="00A16241">
        <w:rPr>
          <w:lang w:val="en-US"/>
        </w:rPr>
        <w:t>ose they</w:t>
      </w:r>
      <w:r w:rsidR="005E087C" w:rsidRPr="00A16241">
        <w:rPr>
          <w:lang w:val="en-US"/>
        </w:rPr>
        <w:t xml:space="preserve"> </w:t>
      </w:r>
      <w:r w:rsidR="004945D0" w:rsidRPr="00A16241">
        <w:rPr>
          <w:lang w:val="en-US"/>
        </w:rPr>
        <w:t>“</w:t>
      </w:r>
      <w:r w:rsidR="005E087C" w:rsidRPr="00A16241">
        <w:rPr>
          <w:lang w:val="en-US"/>
        </w:rPr>
        <w:t>follow</w:t>
      </w:r>
      <w:r w:rsidR="004945D0" w:rsidRPr="00A16241">
        <w:rPr>
          <w:lang w:val="en-US"/>
        </w:rPr>
        <w:t>”</w:t>
      </w:r>
      <w:r w:rsidRPr="00A16241">
        <w:rPr>
          <w:lang w:val="en-US"/>
        </w:rPr>
        <w:t>, but can also search messages by keywords</w:t>
      </w:r>
      <w:r w:rsidR="005E087C" w:rsidRPr="00A16241">
        <w:rPr>
          <w:lang w:val="en-US"/>
        </w:rPr>
        <w:t xml:space="preserve"> and “hashtags</w:t>
      </w:r>
      <w:r w:rsidR="00B15917" w:rsidRPr="00A16241">
        <w:rPr>
          <w:lang w:val="en-US"/>
        </w:rPr>
        <w:t xml:space="preserve">”, i.e. </w:t>
      </w:r>
      <w:r w:rsidR="005E087C" w:rsidRPr="00A16241">
        <w:rPr>
          <w:lang w:val="en-US"/>
        </w:rPr>
        <w:t>words pre</w:t>
      </w:r>
      <w:r w:rsidR="004945D0" w:rsidRPr="00A16241">
        <w:rPr>
          <w:lang w:val="en-US"/>
        </w:rPr>
        <w:t xml:space="preserve">ceded by a “#” in order to make all tweets containing them </w:t>
      </w:r>
      <w:r w:rsidR="00CF2880" w:rsidRPr="00A16241">
        <w:rPr>
          <w:lang w:val="en-US"/>
        </w:rPr>
        <w:t>connected and</w:t>
      </w:r>
      <w:r w:rsidR="00CA0A6B" w:rsidRPr="00A16241">
        <w:rPr>
          <w:lang w:val="en-US"/>
        </w:rPr>
        <w:t xml:space="preserve"> more easily searchable</w:t>
      </w:r>
      <w:r w:rsidRPr="00A16241">
        <w:rPr>
          <w:lang w:val="en-US"/>
        </w:rPr>
        <w:t xml:space="preserve">. </w:t>
      </w:r>
      <w:r w:rsidR="000A4392" w:rsidRPr="00A16241">
        <w:rPr>
          <w:lang w:val="en-US"/>
        </w:rPr>
        <w:t>As of</w:t>
      </w:r>
      <w:r w:rsidR="00445900" w:rsidRPr="00A16241">
        <w:rPr>
          <w:lang w:val="en-US"/>
        </w:rPr>
        <w:t xml:space="preserve"> 2013 </w:t>
      </w:r>
      <w:r w:rsidR="008C6AD9" w:rsidRPr="00A16241">
        <w:rPr>
          <w:lang w:val="en-US"/>
        </w:rPr>
        <w:t xml:space="preserve">Twitter had </w:t>
      </w:r>
      <w:r w:rsidR="00445900" w:rsidRPr="00A16241">
        <w:rPr>
          <w:lang w:val="en-US"/>
        </w:rPr>
        <w:t xml:space="preserve">more than 500 million </w:t>
      </w:r>
      <w:r w:rsidR="008C6AD9" w:rsidRPr="00A16241">
        <w:rPr>
          <w:lang w:val="en-US"/>
        </w:rPr>
        <w:t>registered users worldwide</w:t>
      </w:r>
      <w:r w:rsidR="00FE15C1" w:rsidRPr="00A16241">
        <w:rPr>
          <w:lang w:val="en-US"/>
        </w:rPr>
        <w:t xml:space="preserve">, 200 million of whom </w:t>
      </w:r>
      <w:r w:rsidR="001F5699" w:rsidRPr="00A16241">
        <w:rPr>
          <w:lang w:val="en-US"/>
        </w:rPr>
        <w:t>use it at least monthly.</w:t>
      </w:r>
      <w:r w:rsidR="001F5699" w:rsidRPr="00A16241">
        <w:rPr>
          <w:rStyle w:val="FootnoteReference"/>
          <w:lang w:val="en-US"/>
        </w:rPr>
        <w:footnoteReference w:id="2"/>
      </w:r>
      <w:r w:rsidR="008F62B2" w:rsidRPr="00A16241">
        <w:rPr>
          <w:lang w:val="en-US"/>
        </w:rPr>
        <w:t xml:space="preserve"> Unlike </w:t>
      </w:r>
      <w:r w:rsidR="006C0F60" w:rsidRPr="00A16241">
        <w:rPr>
          <w:lang w:val="en-US"/>
        </w:rPr>
        <w:t xml:space="preserve">Facebook and the large majority of </w:t>
      </w:r>
      <w:r w:rsidR="000A4392" w:rsidRPr="00A16241">
        <w:rPr>
          <w:lang w:val="en-US"/>
        </w:rPr>
        <w:t xml:space="preserve">other </w:t>
      </w:r>
      <w:r w:rsidR="006C0F60" w:rsidRPr="00A16241">
        <w:rPr>
          <w:lang w:val="en-US"/>
        </w:rPr>
        <w:t>social network</w:t>
      </w:r>
      <w:r w:rsidR="000A4392" w:rsidRPr="00A16241">
        <w:rPr>
          <w:lang w:val="en-US"/>
        </w:rPr>
        <w:t>ing</w:t>
      </w:r>
      <w:r w:rsidR="006C0F60" w:rsidRPr="00A16241">
        <w:rPr>
          <w:lang w:val="en-US"/>
        </w:rPr>
        <w:t xml:space="preserve"> sites the </w:t>
      </w:r>
      <w:r w:rsidR="00FF42B4" w:rsidRPr="00A16241">
        <w:rPr>
          <w:lang w:val="en-US"/>
        </w:rPr>
        <w:t>“</w:t>
      </w:r>
      <w:r w:rsidR="006C0F60" w:rsidRPr="00A16241">
        <w:rPr>
          <w:lang w:val="en-US"/>
        </w:rPr>
        <w:t>following</w:t>
      </w:r>
      <w:r w:rsidR="00FF42B4" w:rsidRPr="00A16241">
        <w:rPr>
          <w:lang w:val="en-US"/>
        </w:rPr>
        <w:t>”</w:t>
      </w:r>
      <w:r w:rsidR="006C0F60" w:rsidRPr="00A16241">
        <w:rPr>
          <w:lang w:val="en-US"/>
        </w:rPr>
        <w:t xml:space="preserve"> </w:t>
      </w:r>
      <w:r w:rsidR="00CF2880" w:rsidRPr="00A16241">
        <w:rPr>
          <w:lang w:val="en-US"/>
        </w:rPr>
        <w:t>relationship</w:t>
      </w:r>
      <w:r w:rsidR="006C0F60" w:rsidRPr="00A16241">
        <w:rPr>
          <w:lang w:val="en-US"/>
        </w:rPr>
        <w:t xml:space="preserve"> </w:t>
      </w:r>
      <w:r w:rsidR="00CA0A6B" w:rsidRPr="00A16241">
        <w:rPr>
          <w:lang w:val="en-US"/>
        </w:rPr>
        <w:t xml:space="preserve">on Twitter </w:t>
      </w:r>
      <w:r w:rsidR="006C0F60" w:rsidRPr="00A16241">
        <w:rPr>
          <w:lang w:val="en-US"/>
        </w:rPr>
        <w:t xml:space="preserve">requires no reciprocation, which means that </w:t>
      </w:r>
      <w:r w:rsidR="00FF42B4" w:rsidRPr="00A16241">
        <w:rPr>
          <w:lang w:val="en-US"/>
        </w:rPr>
        <w:t>a user</w:t>
      </w:r>
      <w:r w:rsidR="00C43620" w:rsidRPr="00A16241">
        <w:rPr>
          <w:lang w:val="en-US"/>
        </w:rPr>
        <w:t xml:space="preserve"> might follow</w:t>
      </w:r>
      <w:r w:rsidR="00BA58A6" w:rsidRPr="00A16241">
        <w:rPr>
          <w:lang w:val="en-US"/>
        </w:rPr>
        <w:t xml:space="preserve"> </w:t>
      </w:r>
      <w:r w:rsidR="00B15917" w:rsidRPr="00A16241">
        <w:rPr>
          <w:lang w:val="en-US"/>
        </w:rPr>
        <w:t>accounts</w:t>
      </w:r>
      <w:r w:rsidR="00C43620" w:rsidRPr="00A16241">
        <w:rPr>
          <w:lang w:val="en-US"/>
        </w:rPr>
        <w:t xml:space="preserve"> that do</w:t>
      </w:r>
      <w:r w:rsidR="00BA58A6" w:rsidRPr="00A16241">
        <w:rPr>
          <w:lang w:val="en-US"/>
        </w:rPr>
        <w:t>n’t follow</w:t>
      </w:r>
      <w:r w:rsidR="00C43620" w:rsidRPr="00A16241">
        <w:rPr>
          <w:lang w:val="en-US"/>
        </w:rPr>
        <w:t xml:space="preserve"> </w:t>
      </w:r>
      <w:r w:rsidR="00FF42B4" w:rsidRPr="00A16241">
        <w:rPr>
          <w:lang w:val="en-US"/>
        </w:rPr>
        <w:t>the user</w:t>
      </w:r>
      <w:r w:rsidR="00BA58A6" w:rsidRPr="00A16241">
        <w:rPr>
          <w:lang w:val="en-US"/>
        </w:rPr>
        <w:t xml:space="preserve"> back</w:t>
      </w:r>
      <w:r w:rsidR="00FF42B4" w:rsidRPr="00A16241">
        <w:rPr>
          <w:lang w:val="en-US"/>
        </w:rPr>
        <w:t xml:space="preserve">; </w:t>
      </w:r>
      <w:r w:rsidR="00AF1E4A" w:rsidRPr="00A16241">
        <w:rPr>
          <w:lang w:val="en-US"/>
        </w:rPr>
        <w:t xml:space="preserve">with the exception of protected profiles, </w:t>
      </w:r>
      <w:r w:rsidR="002450E2" w:rsidRPr="00A16241">
        <w:rPr>
          <w:lang w:val="en-US"/>
        </w:rPr>
        <w:t>users do not need the authorization of the accounts they follow</w:t>
      </w:r>
      <w:r w:rsidR="008B6E8E" w:rsidRPr="00A16241">
        <w:rPr>
          <w:lang w:val="en-US"/>
        </w:rPr>
        <w:t>, so that most content on Twitter is understood as public.</w:t>
      </w:r>
      <w:r w:rsidR="00C43620" w:rsidRPr="00A16241">
        <w:rPr>
          <w:lang w:val="en-US"/>
        </w:rPr>
        <w:t xml:space="preserve"> </w:t>
      </w:r>
      <w:r w:rsidR="00B15917" w:rsidRPr="00A16241">
        <w:rPr>
          <w:lang w:val="en-US"/>
        </w:rPr>
        <w:t>Moreover</w:t>
      </w:r>
      <w:r w:rsidR="008B6E8E" w:rsidRPr="00A16241">
        <w:rPr>
          <w:lang w:val="en-US"/>
        </w:rPr>
        <w:t>,</w:t>
      </w:r>
      <w:r w:rsidR="00B15917" w:rsidRPr="00A16241">
        <w:rPr>
          <w:lang w:val="en-US"/>
        </w:rPr>
        <w:t xml:space="preserve"> u</w:t>
      </w:r>
      <w:r w:rsidR="006C0F60" w:rsidRPr="00A16241">
        <w:rPr>
          <w:lang w:val="en-US"/>
        </w:rPr>
        <w:t>sers can</w:t>
      </w:r>
      <w:r w:rsidR="00BD79DE" w:rsidRPr="00A16241">
        <w:rPr>
          <w:lang w:val="en-US"/>
        </w:rPr>
        <w:t xml:space="preserve"> interact </w:t>
      </w:r>
      <w:r w:rsidR="008B6E8E" w:rsidRPr="00A16241">
        <w:rPr>
          <w:lang w:val="en-US"/>
        </w:rPr>
        <w:t xml:space="preserve">with one another </w:t>
      </w:r>
      <w:r w:rsidR="00BD79DE" w:rsidRPr="00A16241">
        <w:rPr>
          <w:lang w:val="en-US"/>
        </w:rPr>
        <w:t xml:space="preserve">by </w:t>
      </w:r>
      <w:r w:rsidR="008B6E8E" w:rsidRPr="00A16241">
        <w:rPr>
          <w:lang w:val="en-US"/>
        </w:rPr>
        <w:t>replying</w:t>
      </w:r>
      <w:r w:rsidR="00BD79DE" w:rsidRPr="00A16241">
        <w:rPr>
          <w:lang w:val="en-US"/>
        </w:rPr>
        <w:t xml:space="preserve"> to someone else</w:t>
      </w:r>
      <w:r w:rsidR="008B6E8E" w:rsidRPr="00A16241">
        <w:rPr>
          <w:lang w:val="en-US"/>
        </w:rPr>
        <w:t>’s</w:t>
      </w:r>
      <w:r w:rsidR="00BD79DE" w:rsidRPr="00A16241">
        <w:rPr>
          <w:lang w:val="en-US"/>
        </w:rPr>
        <w:t xml:space="preserve"> tweet or by “mentioning” </w:t>
      </w:r>
      <w:r w:rsidR="003E6DCD" w:rsidRPr="00A16241">
        <w:rPr>
          <w:lang w:val="en-US"/>
        </w:rPr>
        <w:t xml:space="preserve">others </w:t>
      </w:r>
      <w:r w:rsidR="00BD79DE" w:rsidRPr="00A16241">
        <w:rPr>
          <w:lang w:val="en-US"/>
        </w:rPr>
        <w:t>(introducing in their message the add</w:t>
      </w:r>
      <w:r w:rsidR="003F7DF5" w:rsidRPr="00A16241">
        <w:rPr>
          <w:lang w:val="en-US"/>
        </w:rPr>
        <w:t>ressee</w:t>
      </w:r>
      <w:r w:rsidR="008B6E8E" w:rsidRPr="00A16241">
        <w:rPr>
          <w:lang w:val="en-US"/>
        </w:rPr>
        <w:t>’s</w:t>
      </w:r>
      <w:r w:rsidR="003F7DF5" w:rsidRPr="00A16241">
        <w:rPr>
          <w:lang w:val="en-US"/>
        </w:rPr>
        <w:t xml:space="preserve"> screen </w:t>
      </w:r>
      <w:r w:rsidR="00BD79DE" w:rsidRPr="00A16241">
        <w:rPr>
          <w:lang w:val="en-US"/>
        </w:rPr>
        <w:t>name preceded by a</w:t>
      </w:r>
      <w:r w:rsidR="003C78B1">
        <w:rPr>
          <w:lang w:val="en-US"/>
        </w:rPr>
        <w:t>n</w:t>
      </w:r>
      <w:r w:rsidR="00BD79DE" w:rsidRPr="00A16241">
        <w:rPr>
          <w:lang w:val="en-US"/>
        </w:rPr>
        <w:t xml:space="preserve"> “@”)</w:t>
      </w:r>
      <w:r w:rsidR="008B6E8E" w:rsidRPr="00A16241">
        <w:rPr>
          <w:lang w:val="en-US"/>
        </w:rPr>
        <w:t>;</w:t>
      </w:r>
      <w:r w:rsidR="00A4054C" w:rsidRPr="00A16241">
        <w:rPr>
          <w:lang w:val="en-US"/>
        </w:rPr>
        <w:t xml:space="preserve"> f</w:t>
      </w:r>
      <w:r w:rsidR="00B15917" w:rsidRPr="00A16241">
        <w:rPr>
          <w:lang w:val="en-US"/>
        </w:rPr>
        <w:t>inally</w:t>
      </w:r>
      <w:r w:rsidR="008B6E8E" w:rsidRPr="00A16241">
        <w:rPr>
          <w:lang w:val="en-US"/>
        </w:rPr>
        <w:t>,</w:t>
      </w:r>
      <w:r w:rsidR="00BD79DE" w:rsidRPr="00A16241">
        <w:rPr>
          <w:lang w:val="en-US"/>
        </w:rPr>
        <w:t xml:space="preserve"> </w:t>
      </w:r>
      <w:r w:rsidR="003E6DCD" w:rsidRPr="00A16241">
        <w:rPr>
          <w:lang w:val="en-US"/>
        </w:rPr>
        <w:t>users</w:t>
      </w:r>
      <w:r w:rsidR="00A4054C" w:rsidRPr="00A16241">
        <w:rPr>
          <w:lang w:val="en-US"/>
        </w:rPr>
        <w:t xml:space="preserve"> </w:t>
      </w:r>
      <w:r w:rsidR="006C6FC5" w:rsidRPr="00A16241">
        <w:rPr>
          <w:lang w:val="en-US"/>
        </w:rPr>
        <w:t>can re-post</w:t>
      </w:r>
      <w:r w:rsidR="00DE16BA" w:rsidRPr="00A16241">
        <w:rPr>
          <w:lang w:val="en-US"/>
        </w:rPr>
        <w:t xml:space="preserve"> (</w:t>
      </w:r>
      <w:r w:rsidR="008B6E8E" w:rsidRPr="00A16241">
        <w:rPr>
          <w:lang w:val="en-US"/>
        </w:rPr>
        <w:t>“</w:t>
      </w:r>
      <w:r w:rsidR="00DE16BA" w:rsidRPr="00A16241">
        <w:rPr>
          <w:lang w:val="en-US"/>
        </w:rPr>
        <w:t>retweet</w:t>
      </w:r>
      <w:r w:rsidR="008B6E8E" w:rsidRPr="00A16241">
        <w:rPr>
          <w:lang w:val="en-US"/>
        </w:rPr>
        <w:t>”</w:t>
      </w:r>
      <w:r w:rsidR="00DE16BA" w:rsidRPr="00A16241">
        <w:rPr>
          <w:lang w:val="en-US"/>
        </w:rPr>
        <w:t>)</w:t>
      </w:r>
      <w:r w:rsidR="006C6FC5" w:rsidRPr="00A16241">
        <w:rPr>
          <w:lang w:val="en-US"/>
        </w:rPr>
        <w:t xml:space="preserve"> others</w:t>
      </w:r>
      <w:r w:rsidR="00B15917" w:rsidRPr="00A16241">
        <w:rPr>
          <w:lang w:val="en-US"/>
        </w:rPr>
        <w:t>’</w:t>
      </w:r>
      <w:r w:rsidR="006C6FC5" w:rsidRPr="00A16241">
        <w:rPr>
          <w:lang w:val="en-US"/>
        </w:rPr>
        <w:t xml:space="preserve"> messages</w:t>
      </w:r>
      <w:r w:rsidR="00DE16BA" w:rsidRPr="00A16241">
        <w:rPr>
          <w:lang w:val="en-US"/>
        </w:rPr>
        <w:t xml:space="preserve"> and in this way share them with all their own followers (</w:t>
      </w:r>
      <w:r w:rsidR="003C78B1">
        <w:rPr>
          <w:lang w:val="en-US"/>
        </w:rPr>
        <w:t xml:space="preserve">in </w:t>
      </w:r>
      <w:r w:rsidR="00DE16BA" w:rsidRPr="00A16241">
        <w:rPr>
          <w:lang w:val="en-US"/>
        </w:rPr>
        <w:t xml:space="preserve">retweets </w:t>
      </w:r>
      <w:r w:rsidR="00904EF7" w:rsidRPr="00A16241">
        <w:rPr>
          <w:lang w:val="en-US"/>
        </w:rPr>
        <w:t>the original message is preceded by “RT”).</w:t>
      </w:r>
    </w:p>
    <w:p w14:paraId="0E6CD8FE" w14:textId="6F2DD0C6" w:rsidR="00BE0336" w:rsidRPr="00A16241" w:rsidRDefault="00E24C61" w:rsidP="00FE7E89">
      <w:pPr>
        <w:spacing w:line="480" w:lineRule="auto"/>
        <w:ind w:firstLine="708"/>
        <w:jc w:val="both"/>
        <w:rPr>
          <w:lang w:val="en-US"/>
        </w:rPr>
      </w:pPr>
      <w:r w:rsidRPr="00A16241">
        <w:rPr>
          <w:rFonts w:cs="Cambria"/>
          <w:lang w:val="en-US"/>
        </w:rPr>
        <w:lastRenderedPageBreak/>
        <w:t xml:space="preserve">Italian Twitter users grew massively between 2010 and 2012, as total </w:t>
      </w:r>
      <w:r w:rsidR="00BF1EA0" w:rsidRPr="00A16241">
        <w:rPr>
          <w:rFonts w:cs="Cambria"/>
          <w:lang w:val="en-US"/>
        </w:rPr>
        <w:t xml:space="preserve">monthly </w:t>
      </w:r>
      <w:r w:rsidRPr="00A16241">
        <w:rPr>
          <w:rFonts w:cs="Cambria"/>
          <w:lang w:val="en-US"/>
        </w:rPr>
        <w:t>users went from 1.4 million in December 2010 to 3.3 million in October 2012.</w:t>
      </w:r>
      <w:r w:rsidRPr="00A16241">
        <w:rPr>
          <w:rFonts w:cs="Cambria"/>
          <w:vertAlign w:val="superscript"/>
          <w:lang w:val="en-US"/>
        </w:rPr>
        <w:footnoteReference w:id="3"/>
      </w:r>
      <w:r w:rsidRPr="00A16241">
        <w:rPr>
          <w:rFonts w:cs="Cambria"/>
          <w:lang w:val="en-US"/>
        </w:rPr>
        <w:t xml:space="preserve"> Although Twitter is still only a niche channel compared with television and Facebook (the most popular social network in Italy, with 23.2 million users</w:t>
      </w:r>
      <w:r w:rsidR="00C3453B" w:rsidRPr="00A16241">
        <w:rPr>
          <w:rFonts w:cs="Cambria"/>
          <w:lang w:val="en-US"/>
        </w:rPr>
        <w:t>, out of 35 million Italians with internet access</w:t>
      </w:r>
      <w:r w:rsidRPr="00A16241">
        <w:rPr>
          <w:rFonts w:cs="Cambria"/>
          <w:lang w:val="en-US"/>
        </w:rPr>
        <w:t xml:space="preserve">), it is becoming an important part of the contemporary Italian information ecosystem. </w:t>
      </w:r>
    </w:p>
    <w:p w14:paraId="00CD5082" w14:textId="77777777" w:rsidR="00C00FF1" w:rsidRPr="00A16241" w:rsidRDefault="004B7C18" w:rsidP="008D60BC">
      <w:pPr>
        <w:spacing w:line="480" w:lineRule="auto"/>
        <w:ind w:firstLine="708"/>
        <w:jc w:val="both"/>
        <w:rPr>
          <w:lang w:val="en-US"/>
        </w:rPr>
      </w:pPr>
      <w:r w:rsidRPr="00A16241">
        <w:rPr>
          <w:rFonts w:cs="Cambria"/>
          <w:lang w:val="en-US"/>
        </w:rPr>
        <w:t>This article address</w:t>
      </w:r>
      <w:r w:rsidR="0074289A" w:rsidRPr="00A16241">
        <w:rPr>
          <w:rFonts w:cs="Cambria"/>
          <w:lang w:val="en-US"/>
        </w:rPr>
        <w:t>es</w:t>
      </w:r>
      <w:r w:rsidRPr="00A16241">
        <w:rPr>
          <w:rFonts w:cs="Cambria"/>
          <w:lang w:val="en-US"/>
        </w:rPr>
        <w:t xml:space="preserve"> </w:t>
      </w:r>
      <w:r w:rsidR="0074289A" w:rsidRPr="00A16241">
        <w:rPr>
          <w:rFonts w:cs="Cambria"/>
          <w:lang w:val="en-US"/>
        </w:rPr>
        <w:t xml:space="preserve">how candidates develop networks of </w:t>
      </w:r>
      <w:r w:rsidR="00451C9F" w:rsidRPr="00A16241">
        <w:rPr>
          <w:rFonts w:cs="Cambria"/>
          <w:lang w:val="en-US"/>
        </w:rPr>
        <w:t xml:space="preserve">direct and indirect </w:t>
      </w:r>
      <w:r w:rsidR="000E6E6C" w:rsidRPr="00A16241">
        <w:rPr>
          <w:rFonts w:cs="Cambria"/>
          <w:lang w:val="en-US"/>
        </w:rPr>
        <w:t xml:space="preserve">communication </w:t>
      </w:r>
      <w:r w:rsidR="0074289A" w:rsidRPr="00A16241">
        <w:rPr>
          <w:rFonts w:cs="Cambria"/>
          <w:lang w:val="en-US"/>
        </w:rPr>
        <w:t>on Twitter.</w:t>
      </w:r>
      <w:r w:rsidR="00800D7E" w:rsidRPr="00A16241">
        <w:rPr>
          <w:rFonts w:cs="Cambria"/>
          <w:lang w:val="en-US"/>
        </w:rPr>
        <w:t xml:space="preserve"> </w:t>
      </w:r>
      <w:r w:rsidR="00415952" w:rsidRPr="00A16241">
        <w:rPr>
          <w:lang w:val="en-US"/>
        </w:rPr>
        <w:t>Politicians</w:t>
      </w:r>
      <w:r w:rsidR="00F733F9" w:rsidRPr="00A16241">
        <w:rPr>
          <w:lang w:val="en-US"/>
        </w:rPr>
        <w:t xml:space="preserve"> </w:t>
      </w:r>
      <w:r w:rsidR="00415952" w:rsidRPr="00A16241">
        <w:rPr>
          <w:lang w:val="en-US"/>
        </w:rPr>
        <w:t xml:space="preserve">can communicate with citizens on </w:t>
      </w:r>
      <w:r w:rsidR="007E6312" w:rsidRPr="00A16241">
        <w:rPr>
          <w:lang w:val="en-US"/>
        </w:rPr>
        <w:t xml:space="preserve">Twitter </w:t>
      </w:r>
      <w:r w:rsidR="00415952" w:rsidRPr="00A16241">
        <w:rPr>
          <w:lang w:val="en-US"/>
        </w:rPr>
        <w:t xml:space="preserve">in essentially two ways: </w:t>
      </w:r>
      <w:r w:rsidR="00415952" w:rsidRPr="00A16241">
        <w:rPr>
          <w:i/>
          <w:lang w:val="en-US"/>
        </w:rPr>
        <w:t>directly</w:t>
      </w:r>
      <w:r w:rsidR="00415952" w:rsidRPr="00A16241">
        <w:rPr>
          <w:lang w:val="en-US"/>
        </w:rPr>
        <w:t xml:space="preserve">, through messages that they broadcast to those users who “follow” them, and </w:t>
      </w:r>
      <w:r w:rsidR="00415952" w:rsidRPr="00A16241">
        <w:rPr>
          <w:i/>
          <w:lang w:val="en-US"/>
        </w:rPr>
        <w:t>indirectly</w:t>
      </w:r>
      <w:r w:rsidR="00415952" w:rsidRPr="00A16241">
        <w:rPr>
          <w:lang w:val="en-US"/>
        </w:rPr>
        <w:t xml:space="preserve">, </w:t>
      </w:r>
      <w:r w:rsidR="00451C9F" w:rsidRPr="00A16241">
        <w:rPr>
          <w:lang w:val="en-US"/>
        </w:rPr>
        <w:t xml:space="preserve">to the extent that </w:t>
      </w:r>
      <w:r w:rsidR="00415952" w:rsidRPr="00A16241">
        <w:rPr>
          <w:lang w:val="en-US"/>
        </w:rPr>
        <w:t>their supporters autonomously re-circulate</w:t>
      </w:r>
      <w:r w:rsidR="00451C9F" w:rsidRPr="00A16241">
        <w:rPr>
          <w:lang w:val="en-US"/>
        </w:rPr>
        <w:t xml:space="preserve"> these messages</w:t>
      </w:r>
      <w:r w:rsidR="00415952" w:rsidRPr="00A16241">
        <w:rPr>
          <w:lang w:val="en-US"/>
        </w:rPr>
        <w:t xml:space="preserve"> to thei</w:t>
      </w:r>
      <w:r w:rsidR="007278F0" w:rsidRPr="00A16241">
        <w:rPr>
          <w:lang w:val="en-US"/>
        </w:rPr>
        <w:t xml:space="preserve">r own </w:t>
      </w:r>
      <w:r w:rsidR="00183165" w:rsidRPr="00A16241">
        <w:rPr>
          <w:lang w:val="en-US"/>
        </w:rPr>
        <w:t>followers</w:t>
      </w:r>
      <w:r w:rsidR="00D534C5" w:rsidRPr="00A16241">
        <w:rPr>
          <w:lang w:val="en-US"/>
        </w:rPr>
        <w:t xml:space="preserve"> that do not follow the politician in question</w:t>
      </w:r>
      <w:r w:rsidR="007278F0" w:rsidRPr="00A16241">
        <w:rPr>
          <w:lang w:val="en-US"/>
        </w:rPr>
        <w:t>.</w:t>
      </w:r>
      <w:r w:rsidR="00F56814" w:rsidRPr="00A16241">
        <w:rPr>
          <w:lang w:val="en-US"/>
        </w:rPr>
        <w:t xml:space="preserve"> </w:t>
      </w:r>
    </w:p>
    <w:p w14:paraId="5F964299" w14:textId="47B7692B" w:rsidR="00415952" w:rsidRPr="00A16241" w:rsidRDefault="00F56814" w:rsidP="008632B2">
      <w:pPr>
        <w:spacing w:line="480" w:lineRule="auto"/>
        <w:ind w:firstLine="708"/>
        <w:jc w:val="both"/>
        <w:rPr>
          <w:lang w:val="en-US"/>
        </w:rPr>
      </w:pPr>
      <w:r w:rsidRPr="00A16241">
        <w:rPr>
          <w:lang w:val="en-US"/>
        </w:rPr>
        <w:t xml:space="preserve">Direct and indirect communication can be understood as targeting, respectively, a politician’s “primary” and “secondary” audiences on Twitter. </w:t>
      </w:r>
      <w:r w:rsidR="00326708">
        <w:rPr>
          <w:lang w:val="en-US"/>
        </w:rPr>
        <w:t>P</w:t>
      </w:r>
      <w:r w:rsidR="00326708" w:rsidRPr="00A16241">
        <w:rPr>
          <w:lang w:val="en-US"/>
        </w:rPr>
        <w:t xml:space="preserve">oliticians try to reach </w:t>
      </w:r>
      <w:r w:rsidR="00326708" w:rsidRPr="00A16241">
        <w:rPr>
          <w:i/>
          <w:lang w:val="en-US"/>
        </w:rPr>
        <w:t>directly</w:t>
      </w:r>
      <w:r w:rsidR="00326708" w:rsidRPr="00A16241">
        <w:rPr>
          <w:lang w:val="en-US"/>
        </w:rPr>
        <w:t xml:space="preserve"> and deliberately those users that follow them </w:t>
      </w:r>
      <w:r w:rsidR="00326708">
        <w:rPr>
          <w:lang w:val="en-US"/>
        </w:rPr>
        <w:t>w</w:t>
      </w:r>
      <w:r w:rsidRPr="00A16241">
        <w:rPr>
          <w:lang w:val="en-US"/>
        </w:rPr>
        <w:t xml:space="preserve">hen </w:t>
      </w:r>
      <w:r w:rsidR="00326708">
        <w:rPr>
          <w:lang w:val="en-US"/>
        </w:rPr>
        <w:t>they</w:t>
      </w:r>
      <w:r w:rsidRPr="00A16241">
        <w:rPr>
          <w:lang w:val="en-US"/>
        </w:rPr>
        <w:t xml:space="preserve"> </w:t>
      </w:r>
      <w:r w:rsidR="00C00FF1" w:rsidRPr="00A16241">
        <w:rPr>
          <w:lang w:val="en-US"/>
        </w:rPr>
        <w:t>post</w:t>
      </w:r>
      <w:r w:rsidR="00183165" w:rsidRPr="00A16241">
        <w:rPr>
          <w:lang w:val="en-US"/>
        </w:rPr>
        <w:t xml:space="preserve"> public</w:t>
      </w:r>
      <w:r w:rsidR="00B15917" w:rsidRPr="00A16241">
        <w:rPr>
          <w:lang w:val="en-US"/>
        </w:rPr>
        <w:t xml:space="preserve"> status updates</w:t>
      </w:r>
      <w:r w:rsidRPr="00A16241">
        <w:rPr>
          <w:lang w:val="en-US"/>
        </w:rPr>
        <w:t xml:space="preserve"> </w:t>
      </w:r>
      <w:r w:rsidR="00326708">
        <w:rPr>
          <w:lang w:val="en-US"/>
        </w:rPr>
        <w:t>or</w:t>
      </w:r>
      <w:r w:rsidRPr="00A16241">
        <w:rPr>
          <w:lang w:val="en-US"/>
        </w:rPr>
        <w:t xml:space="preserve"> engage </w:t>
      </w:r>
      <w:r w:rsidR="007E6312" w:rsidRPr="00A16241">
        <w:rPr>
          <w:lang w:val="en-US"/>
        </w:rPr>
        <w:t>with other politicians, journalists</w:t>
      </w:r>
      <w:r w:rsidRPr="00A16241">
        <w:rPr>
          <w:lang w:val="en-US"/>
        </w:rPr>
        <w:t>,</w:t>
      </w:r>
      <w:r w:rsidR="007E6312" w:rsidRPr="00A16241">
        <w:rPr>
          <w:lang w:val="en-US"/>
        </w:rPr>
        <w:t xml:space="preserve"> or citizens </w:t>
      </w:r>
      <w:r w:rsidR="00183165" w:rsidRPr="00A16241">
        <w:rPr>
          <w:lang w:val="en-US"/>
        </w:rPr>
        <w:t>with messages containing specific @user(s) tag</w:t>
      </w:r>
      <w:r w:rsidRPr="00A16241">
        <w:rPr>
          <w:lang w:val="en-US"/>
        </w:rPr>
        <w:t>s that will be seen by most of their followers</w:t>
      </w:r>
      <w:r w:rsidR="00326708">
        <w:rPr>
          <w:lang w:val="en-US"/>
        </w:rPr>
        <w:t>.</w:t>
      </w:r>
      <w:r w:rsidRPr="00A16241">
        <w:rPr>
          <w:rStyle w:val="FootnoteReference"/>
          <w:lang w:val="en-US"/>
        </w:rPr>
        <w:footnoteReference w:id="4"/>
      </w:r>
      <w:r w:rsidR="00183165" w:rsidRPr="00A16241">
        <w:rPr>
          <w:lang w:val="en-US"/>
        </w:rPr>
        <w:t xml:space="preserve"> This </w:t>
      </w:r>
      <w:r w:rsidR="00183165" w:rsidRPr="00A16241">
        <w:rPr>
          <w:i/>
          <w:lang w:val="en-US"/>
        </w:rPr>
        <w:t>primary audience</w:t>
      </w:r>
      <w:r w:rsidR="00AB57D3" w:rsidRPr="00A16241">
        <w:rPr>
          <w:lang w:val="en-US"/>
        </w:rPr>
        <w:t xml:space="preserve"> is composed by all the users </w:t>
      </w:r>
      <w:r w:rsidR="000E5CF9" w:rsidRPr="00A16241">
        <w:rPr>
          <w:lang w:val="en-US"/>
        </w:rPr>
        <w:t xml:space="preserve">who, </w:t>
      </w:r>
      <w:r w:rsidR="00C00FF1" w:rsidRPr="00A16241">
        <w:rPr>
          <w:lang w:val="en-US"/>
        </w:rPr>
        <w:t xml:space="preserve">by </w:t>
      </w:r>
      <w:r w:rsidR="000E5CF9" w:rsidRPr="00A16241">
        <w:rPr>
          <w:lang w:val="en-US"/>
        </w:rPr>
        <w:t xml:space="preserve">following a politician, </w:t>
      </w:r>
      <w:r w:rsidR="00C00FF1" w:rsidRPr="00A16241">
        <w:rPr>
          <w:lang w:val="en-US"/>
        </w:rPr>
        <w:t>can</w:t>
      </w:r>
      <w:r w:rsidR="00BA034B" w:rsidRPr="00A16241">
        <w:rPr>
          <w:lang w:val="en-US"/>
        </w:rPr>
        <w:t xml:space="preserve">, </w:t>
      </w:r>
      <w:r w:rsidR="000E5CF9" w:rsidRPr="00A16241">
        <w:rPr>
          <w:lang w:val="en-US"/>
        </w:rPr>
        <w:t>at least potenti</w:t>
      </w:r>
      <w:r w:rsidR="00EC34D6" w:rsidRPr="00A16241">
        <w:rPr>
          <w:lang w:val="en-US"/>
        </w:rPr>
        <w:t>ally</w:t>
      </w:r>
      <w:r w:rsidR="00BA034B" w:rsidRPr="00A16241">
        <w:rPr>
          <w:lang w:val="en-US"/>
        </w:rPr>
        <w:t xml:space="preserve">, </w:t>
      </w:r>
      <w:r w:rsidR="00C00FF1" w:rsidRPr="00A16241">
        <w:rPr>
          <w:lang w:val="en-US"/>
        </w:rPr>
        <w:t>be</w:t>
      </w:r>
      <w:r w:rsidR="00EC34D6" w:rsidRPr="00A16241">
        <w:rPr>
          <w:lang w:val="en-US"/>
        </w:rPr>
        <w:t xml:space="preserve"> </w:t>
      </w:r>
      <w:r w:rsidR="000E5CF9" w:rsidRPr="00A16241">
        <w:rPr>
          <w:lang w:val="en-US"/>
        </w:rPr>
        <w:t>exposed to their public messages.</w:t>
      </w:r>
      <w:r w:rsidR="00C00FF1" w:rsidRPr="00A16241">
        <w:rPr>
          <w:lang w:val="en-US"/>
        </w:rPr>
        <w:t xml:space="preserve"> </w:t>
      </w:r>
      <w:r w:rsidR="00206801" w:rsidRPr="00A16241">
        <w:rPr>
          <w:lang w:val="en-US"/>
        </w:rPr>
        <w:t>H</w:t>
      </w:r>
      <w:r w:rsidR="00C00FF1" w:rsidRPr="00A16241">
        <w:rPr>
          <w:lang w:val="en-US"/>
        </w:rPr>
        <w:t xml:space="preserve">owever, the tweets posted by politicians can also reach users that do not directly follow them if those who follow a politician </w:t>
      </w:r>
      <w:r w:rsidR="00DE0C7C" w:rsidRPr="00A16241">
        <w:rPr>
          <w:lang w:val="en-US"/>
        </w:rPr>
        <w:t>decide</w:t>
      </w:r>
      <w:r w:rsidR="00805422" w:rsidRPr="00A16241">
        <w:rPr>
          <w:lang w:val="en-US"/>
        </w:rPr>
        <w:t xml:space="preserve"> to</w:t>
      </w:r>
      <w:r w:rsidR="00DE0C7C" w:rsidRPr="00A16241">
        <w:rPr>
          <w:lang w:val="en-US"/>
        </w:rPr>
        <w:t xml:space="preserve"> </w:t>
      </w:r>
      <w:r w:rsidR="00805422" w:rsidRPr="00A16241">
        <w:rPr>
          <w:lang w:val="en-US"/>
        </w:rPr>
        <w:t>retweet</w:t>
      </w:r>
      <w:r w:rsidR="00DE0C7C" w:rsidRPr="00A16241">
        <w:rPr>
          <w:lang w:val="en-US"/>
        </w:rPr>
        <w:t xml:space="preserve"> </w:t>
      </w:r>
      <w:r w:rsidR="0089385B" w:rsidRPr="00A16241">
        <w:rPr>
          <w:lang w:val="en-US"/>
        </w:rPr>
        <w:t xml:space="preserve">one of </w:t>
      </w:r>
      <w:r w:rsidR="00BA034B" w:rsidRPr="00A16241">
        <w:rPr>
          <w:lang w:val="en-US"/>
        </w:rPr>
        <w:t>her</w:t>
      </w:r>
      <w:r w:rsidR="0089385B" w:rsidRPr="00A16241">
        <w:rPr>
          <w:lang w:val="en-US"/>
        </w:rPr>
        <w:t xml:space="preserve"> posts</w:t>
      </w:r>
      <w:r w:rsidR="00DE0C7C" w:rsidRPr="00A16241">
        <w:rPr>
          <w:lang w:val="en-US"/>
        </w:rPr>
        <w:t xml:space="preserve"> </w:t>
      </w:r>
      <w:r w:rsidR="00805422" w:rsidRPr="00A16241">
        <w:rPr>
          <w:lang w:val="en-US"/>
        </w:rPr>
        <w:t>or to re</w:t>
      </w:r>
      <w:r w:rsidR="00B57641" w:rsidRPr="00A16241">
        <w:rPr>
          <w:lang w:val="en-US"/>
        </w:rPr>
        <w:t>-</w:t>
      </w:r>
      <w:r w:rsidR="00805422" w:rsidRPr="00A16241">
        <w:rPr>
          <w:lang w:val="en-US"/>
        </w:rPr>
        <w:t>circulate</w:t>
      </w:r>
      <w:r w:rsidR="008C4B9E" w:rsidRPr="00A16241">
        <w:rPr>
          <w:lang w:val="en-US"/>
        </w:rPr>
        <w:t xml:space="preserve"> </w:t>
      </w:r>
      <w:r w:rsidR="00C00FF1" w:rsidRPr="00A16241">
        <w:rPr>
          <w:lang w:val="en-US"/>
        </w:rPr>
        <w:t xml:space="preserve">it </w:t>
      </w:r>
      <w:r w:rsidR="00B15917" w:rsidRPr="00A16241">
        <w:rPr>
          <w:lang w:val="en-US"/>
        </w:rPr>
        <w:t>in</w:t>
      </w:r>
      <w:r w:rsidR="00C00FF1" w:rsidRPr="00A16241">
        <w:rPr>
          <w:lang w:val="en-US"/>
        </w:rPr>
        <w:t xml:space="preserve"> a partially or entirely altered form. We call this the </w:t>
      </w:r>
      <w:r w:rsidR="00C00FF1" w:rsidRPr="00A16241">
        <w:rPr>
          <w:i/>
          <w:lang w:val="en-US"/>
        </w:rPr>
        <w:t>secondary audience</w:t>
      </w:r>
      <w:r w:rsidR="00C00FF1" w:rsidRPr="00A16241">
        <w:rPr>
          <w:lang w:val="en-US"/>
        </w:rPr>
        <w:t xml:space="preserve"> of politicians on Twitter to emphasize that it can be reached only if </w:t>
      </w:r>
      <w:r w:rsidR="00F07774">
        <w:rPr>
          <w:lang w:val="en-US"/>
        </w:rPr>
        <w:t xml:space="preserve">members of </w:t>
      </w:r>
      <w:r w:rsidR="00C00FF1" w:rsidRPr="00A16241">
        <w:rPr>
          <w:lang w:val="en-US"/>
        </w:rPr>
        <w:t xml:space="preserve">the primary audience </w:t>
      </w:r>
      <w:r w:rsidR="0089385B" w:rsidRPr="00A16241">
        <w:rPr>
          <w:lang w:val="en-US"/>
        </w:rPr>
        <w:t>re-broadcast the original message</w:t>
      </w:r>
      <w:r w:rsidR="00C00FF1" w:rsidRPr="00A16241">
        <w:rPr>
          <w:lang w:val="en-US"/>
        </w:rPr>
        <w:t xml:space="preserve">. </w:t>
      </w:r>
      <w:r w:rsidR="00805422" w:rsidRPr="00A16241">
        <w:rPr>
          <w:lang w:val="en-US"/>
        </w:rPr>
        <w:t>This</w:t>
      </w:r>
      <w:r w:rsidR="008D60BC" w:rsidRPr="00A16241">
        <w:rPr>
          <w:lang w:val="en-US"/>
        </w:rPr>
        <w:t xml:space="preserve"> </w:t>
      </w:r>
      <w:r w:rsidR="00C00FF1" w:rsidRPr="00A16241">
        <w:rPr>
          <w:lang w:val="en-US"/>
        </w:rPr>
        <w:t>process</w:t>
      </w:r>
      <w:r w:rsidR="008D60BC" w:rsidRPr="00A16241">
        <w:rPr>
          <w:lang w:val="en-US"/>
        </w:rPr>
        <w:t xml:space="preserve"> </w:t>
      </w:r>
      <w:r w:rsidR="00C00FF1" w:rsidRPr="00A16241">
        <w:rPr>
          <w:lang w:val="en-US"/>
        </w:rPr>
        <w:t>can</w:t>
      </w:r>
      <w:r w:rsidR="00B57641" w:rsidRPr="00A16241">
        <w:rPr>
          <w:lang w:val="en-US"/>
        </w:rPr>
        <w:t xml:space="preserve"> </w:t>
      </w:r>
      <w:r w:rsidR="007029ED" w:rsidRPr="00A16241">
        <w:rPr>
          <w:lang w:val="en-US"/>
        </w:rPr>
        <w:t>be</w:t>
      </w:r>
      <w:r w:rsidR="0013550A" w:rsidRPr="00A16241">
        <w:rPr>
          <w:lang w:val="en-US"/>
        </w:rPr>
        <w:t xml:space="preserve"> </w:t>
      </w:r>
      <w:r w:rsidR="007029ED" w:rsidRPr="00A16241">
        <w:rPr>
          <w:lang w:val="en-US"/>
        </w:rPr>
        <w:t xml:space="preserve">described as </w:t>
      </w:r>
      <w:r w:rsidR="007029ED" w:rsidRPr="00A16241">
        <w:rPr>
          <w:i/>
          <w:lang w:val="en-US"/>
        </w:rPr>
        <w:t>indirect</w:t>
      </w:r>
      <w:r w:rsidR="008D60BC" w:rsidRPr="00A16241">
        <w:rPr>
          <w:i/>
          <w:lang w:val="en-US"/>
        </w:rPr>
        <w:t xml:space="preserve"> </w:t>
      </w:r>
      <w:r w:rsidR="008D60BC" w:rsidRPr="00A16241">
        <w:rPr>
          <w:lang w:val="en-US"/>
        </w:rPr>
        <w:t>communication</w:t>
      </w:r>
      <w:r w:rsidR="007029ED" w:rsidRPr="00A16241">
        <w:rPr>
          <w:lang w:val="en-US"/>
        </w:rPr>
        <w:t xml:space="preserve"> since </w:t>
      </w:r>
      <w:r w:rsidR="0013550A" w:rsidRPr="00A16241">
        <w:rPr>
          <w:lang w:val="en-US"/>
        </w:rPr>
        <w:t>it is mediated by choices that are</w:t>
      </w:r>
      <w:r w:rsidR="00F07774">
        <w:rPr>
          <w:lang w:val="en-US"/>
        </w:rPr>
        <w:t xml:space="preserve"> outside</w:t>
      </w:r>
      <w:r w:rsidR="0013550A" w:rsidRPr="00A16241">
        <w:rPr>
          <w:lang w:val="en-US"/>
        </w:rPr>
        <w:t xml:space="preserve"> politicians’ control.</w:t>
      </w:r>
      <w:r w:rsidR="00BA034B" w:rsidRPr="00A16241">
        <w:rPr>
          <w:lang w:val="en-US"/>
        </w:rPr>
        <w:t xml:space="preserve"> </w:t>
      </w:r>
      <w:r w:rsidR="007278F0" w:rsidRPr="00A16241">
        <w:rPr>
          <w:lang w:val="en-US"/>
        </w:rPr>
        <w:t xml:space="preserve">While the direct route corresponds to what Bennett and Manheim (2006) have characterized as a “one-step flow of communication”, the indirect route </w:t>
      </w:r>
      <w:r w:rsidR="00823E84" w:rsidRPr="00A16241">
        <w:rPr>
          <w:lang w:val="en-US"/>
        </w:rPr>
        <w:t>evokes</w:t>
      </w:r>
      <w:r w:rsidR="007278F0" w:rsidRPr="00A16241">
        <w:rPr>
          <w:lang w:val="en-US"/>
        </w:rPr>
        <w:t xml:space="preserve"> an updated version of the t</w:t>
      </w:r>
      <w:r w:rsidR="003F5B82" w:rsidRPr="00A16241">
        <w:rPr>
          <w:lang w:val="en-US"/>
        </w:rPr>
        <w:t xml:space="preserve">wo-step flow hypothesis (Katz and </w:t>
      </w:r>
      <w:r w:rsidR="007278F0" w:rsidRPr="00A16241">
        <w:rPr>
          <w:lang w:val="en-US"/>
        </w:rPr>
        <w:t>Lazarsfeld 1955).</w:t>
      </w:r>
    </w:p>
    <w:p w14:paraId="2285CA57" w14:textId="77777777" w:rsidR="008632B2" w:rsidRPr="00A16241" w:rsidRDefault="00F56814" w:rsidP="008D60BC">
      <w:pPr>
        <w:spacing w:line="480" w:lineRule="auto"/>
        <w:ind w:firstLine="708"/>
        <w:jc w:val="both"/>
        <w:rPr>
          <w:lang w:val="en-US"/>
        </w:rPr>
      </w:pPr>
      <w:r w:rsidRPr="00A16241">
        <w:rPr>
          <w:lang w:val="en-US"/>
        </w:rPr>
        <w:t xml:space="preserve">It is important to emphasize that we focus essentially on </w:t>
      </w:r>
      <w:r w:rsidRPr="00A16241">
        <w:rPr>
          <w:i/>
          <w:lang w:val="en-US"/>
        </w:rPr>
        <w:t>potential</w:t>
      </w:r>
      <w:r w:rsidRPr="00A16241">
        <w:rPr>
          <w:lang w:val="en-US"/>
        </w:rPr>
        <w:t xml:space="preserve"> audiences that could be reached by politicians through Twitter rather than on the conversations and interactions that actually occur therein. </w:t>
      </w:r>
      <w:r w:rsidR="008632B2" w:rsidRPr="00A16241">
        <w:rPr>
          <w:lang w:val="en-US"/>
        </w:rPr>
        <w:t xml:space="preserve">We refer to the “potential” for direct and indirect communication – a necessary, but not sufficient premise for influence to occur – and assess the opportunities that </w:t>
      </w:r>
      <w:r w:rsidR="00F07774" w:rsidRPr="00A16241">
        <w:rPr>
          <w:lang w:val="en-US"/>
        </w:rPr>
        <w:t>Twitter</w:t>
      </w:r>
      <w:r w:rsidR="00F07774">
        <w:rPr>
          <w:lang w:val="en-US"/>
        </w:rPr>
        <w:t xml:space="preserve"> affords</w:t>
      </w:r>
      <w:r w:rsidR="00F07774" w:rsidRPr="00A16241">
        <w:rPr>
          <w:lang w:val="en-US"/>
        </w:rPr>
        <w:t xml:space="preserve"> </w:t>
      </w:r>
      <w:r w:rsidR="008632B2" w:rsidRPr="00A16241">
        <w:rPr>
          <w:lang w:val="en-US"/>
        </w:rPr>
        <w:t xml:space="preserve">politicians to reach </w:t>
      </w:r>
      <w:r w:rsidR="00F07774">
        <w:rPr>
          <w:lang w:val="en-US"/>
        </w:rPr>
        <w:t xml:space="preserve">and engage citizens </w:t>
      </w:r>
      <w:r w:rsidR="008632B2" w:rsidRPr="00A16241">
        <w:rPr>
          <w:lang w:val="en-US"/>
        </w:rPr>
        <w:t xml:space="preserve">during campaigns. To this end, we investigate the scale of the networks that politicians can directly or indirectly </w:t>
      </w:r>
      <w:r w:rsidR="008025EF" w:rsidRPr="00A16241">
        <w:rPr>
          <w:lang w:val="en-US"/>
        </w:rPr>
        <w:t>tap into</w:t>
      </w:r>
      <w:r w:rsidR="008632B2" w:rsidRPr="00A16241">
        <w:rPr>
          <w:lang w:val="en-US"/>
        </w:rPr>
        <w:t xml:space="preserve"> and the nature and levels of activity of the nodes constituting them. Therefore the goal of the present study is to define how influence might work on Twitter during electoral campaigns rather than measuring the </w:t>
      </w:r>
      <w:r w:rsidR="00F07774">
        <w:rPr>
          <w:lang w:val="en-US"/>
        </w:rPr>
        <w:t>actual range of such influence.</w:t>
      </w:r>
    </w:p>
    <w:p w14:paraId="01B039FC" w14:textId="693D856C" w:rsidR="003F720B" w:rsidRPr="00A16241" w:rsidRDefault="00CF3AA9" w:rsidP="00023794">
      <w:pPr>
        <w:spacing w:line="480" w:lineRule="auto"/>
        <w:jc w:val="both"/>
        <w:rPr>
          <w:lang w:val="en-US"/>
        </w:rPr>
      </w:pPr>
      <w:r w:rsidRPr="00A16241">
        <w:rPr>
          <w:lang w:val="en-US"/>
        </w:rPr>
        <w:tab/>
      </w:r>
      <w:r w:rsidR="00823E84" w:rsidRPr="00A16241">
        <w:rPr>
          <w:lang w:val="en-US"/>
        </w:rPr>
        <w:t xml:space="preserve">In this article, </w:t>
      </w:r>
      <w:r w:rsidR="007C1ED6" w:rsidRPr="00A16241">
        <w:rPr>
          <w:lang w:val="en-US"/>
        </w:rPr>
        <w:t xml:space="preserve">we address these issues in the context of the Italian 2013 general election. After a review of the literature on social media and political communication, </w:t>
      </w:r>
      <w:r w:rsidR="00415952" w:rsidRPr="00A16241">
        <w:rPr>
          <w:lang w:val="en-US"/>
        </w:rPr>
        <w:t xml:space="preserve">we </w:t>
      </w:r>
      <w:r w:rsidR="00823E84" w:rsidRPr="00A16241">
        <w:rPr>
          <w:lang w:val="en-US"/>
        </w:rPr>
        <w:t xml:space="preserve">evaluate the potential for both direct and indirect political communication via Twitter by </w:t>
      </w:r>
      <w:r w:rsidR="007C1ED6" w:rsidRPr="00A16241">
        <w:rPr>
          <w:lang w:val="en-US"/>
        </w:rPr>
        <w:t>analyzing</w:t>
      </w:r>
      <w:r w:rsidR="00415952" w:rsidRPr="00A16241">
        <w:rPr>
          <w:lang w:val="en-US"/>
        </w:rPr>
        <w:t xml:space="preserve"> the dynamics of the followings of national party and coalition leaders during the election campaign</w:t>
      </w:r>
      <w:r w:rsidR="00800D7E" w:rsidRPr="00A16241">
        <w:rPr>
          <w:lang w:val="en-US"/>
        </w:rPr>
        <w:t xml:space="preserve"> </w:t>
      </w:r>
      <w:r w:rsidR="00823E84" w:rsidRPr="00A16241">
        <w:rPr>
          <w:lang w:val="en-US"/>
        </w:rPr>
        <w:t>as well as th</w:t>
      </w:r>
      <w:r w:rsidR="00415952" w:rsidRPr="00A16241">
        <w:rPr>
          <w:lang w:val="en-US"/>
        </w:rPr>
        <w:t>e extent and intensity of the activities of these followers</w:t>
      </w:r>
      <w:r w:rsidR="00823E84" w:rsidRPr="00A16241">
        <w:rPr>
          <w:lang w:val="en-US"/>
        </w:rPr>
        <w:t xml:space="preserve"> on the same </w:t>
      </w:r>
      <w:r w:rsidR="00023794" w:rsidRPr="00A16241">
        <w:rPr>
          <w:lang w:val="en-US"/>
        </w:rPr>
        <w:t>platform</w:t>
      </w:r>
      <w:r w:rsidR="00415952" w:rsidRPr="00A16241">
        <w:rPr>
          <w:lang w:val="en-US"/>
        </w:rPr>
        <w:t>.</w:t>
      </w:r>
      <w:r w:rsidR="00F974CB" w:rsidRPr="00A16241">
        <w:rPr>
          <w:lang w:val="en-US"/>
        </w:rPr>
        <w:t xml:space="preserve"> </w:t>
      </w:r>
      <w:r w:rsidR="00206801" w:rsidRPr="00A16241">
        <w:rPr>
          <w:lang w:val="en-US"/>
        </w:rPr>
        <w:t>Our</w:t>
      </w:r>
      <w:r w:rsidR="004328FB">
        <w:rPr>
          <w:lang w:val="en-US"/>
        </w:rPr>
        <w:t xml:space="preserve"> analysis leads us to</w:t>
      </w:r>
      <w:r w:rsidR="00206801" w:rsidRPr="00A16241">
        <w:rPr>
          <w:lang w:val="en-US"/>
        </w:rPr>
        <w:t xml:space="preserve"> conclu</w:t>
      </w:r>
      <w:r w:rsidR="004328FB">
        <w:rPr>
          <w:lang w:val="en-US"/>
        </w:rPr>
        <w:t>de</w:t>
      </w:r>
      <w:r w:rsidR="00206801" w:rsidRPr="00A16241">
        <w:rPr>
          <w:lang w:val="en-US"/>
        </w:rPr>
        <w:t xml:space="preserve"> </w:t>
      </w:r>
      <w:r w:rsidR="003F720B" w:rsidRPr="00A16241">
        <w:rPr>
          <w:lang w:val="en-US"/>
        </w:rPr>
        <w:t xml:space="preserve">that social media may </w:t>
      </w:r>
      <w:r w:rsidR="00023794" w:rsidRPr="00A16241">
        <w:rPr>
          <w:lang w:val="en-US"/>
        </w:rPr>
        <w:t xml:space="preserve">allow politicians to reach sizeable secondary audiences </w:t>
      </w:r>
      <w:r w:rsidR="003F720B" w:rsidRPr="00A16241">
        <w:rPr>
          <w:lang w:val="en-US"/>
        </w:rPr>
        <w:t xml:space="preserve">if and when the “vital middle” of users that lie between </w:t>
      </w:r>
      <w:r w:rsidR="00023794" w:rsidRPr="00A16241">
        <w:rPr>
          <w:lang w:val="en-US"/>
        </w:rPr>
        <w:t xml:space="preserve">obscure lurkers and elusive </w:t>
      </w:r>
      <w:r w:rsidR="00E917D6" w:rsidRPr="00A16241">
        <w:rPr>
          <w:lang w:val="en-US"/>
        </w:rPr>
        <w:t xml:space="preserve">entertainment </w:t>
      </w:r>
      <w:r w:rsidR="00023794" w:rsidRPr="00A16241">
        <w:rPr>
          <w:lang w:val="en-US"/>
        </w:rPr>
        <w:t>stars decides to engage and distribute politicians’ posts.</w:t>
      </w:r>
    </w:p>
    <w:p w14:paraId="60AD2BDF" w14:textId="77777777" w:rsidR="00415952" w:rsidRPr="00A16241" w:rsidRDefault="008632B2" w:rsidP="006F4C9F">
      <w:pPr>
        <w:spacing w:line="480" w:lineRule="auto"/>
        <w:jc w:val="both"/>
        <w:rPr>
          <w:rFonts w:cs="Cambria"/>
          <w:b/>
          <w:lang w:val="en-US"/>
        </w:rPr>
      </w:pPr>
      <w:r w:rsidRPr="00A16241">
        <w:rPr>
          <w:lang w:val="en-US"/>
        </w:rPr>
        <w:tab/>
      </w:r>
    </w:p>
    <w:p w14:paraId="6E78F41C" w14:textId="77777777" w:rsidR="00415952" w:rsidRPr="00A16241" w:rsidRDefault="00415952" w:rsidP="006F4C9F">
      <w:pPr>
        <w:widowControl w:val="0"/>
        <w:autoSpaceDE w:val="0"/>
        <w:autoSpaceDN w:val="0"/>
        <w:adjustRightInd w:val="0"/>
        <w:spacing w:line="480" w:lineRule="auto"/>
        <w:ind w:right="-7"/>
        <w:jc w:val="both"/>
        <w:rPr>
          <w:rFonts w:cs="Cambria"/>
          <w:b/>
          <w:lang w:val="en-US"/>
        </w:rPr>
      </w:pPr>
      <w:r w:rsidRPr="00A16241">
        <w:rPr>
          <w:rFonts w:cs="Cambria"/>
          <w:b/>
          <w:lang w:val="en-US"/>
        </w:rPr>
        <w:t>Literature Review</w:t>
      </w:r>
    </w:p>
    <w:p w14:paraId="3139CECF" w14:textId="77777777" w:rsidR="00415952" w:rsidRPr="00A16241" w:rsidRDefault="00415952" w:rsidP="006F4C9F">
      <w:pPr>
        <w:widowControl w:val="0"/>
        <w:autoSpaceDE w:val="0"/>
        <w:autoSpaceDN w:val="0"/>
        <w:adjustRightInd w:val="0"/>
        <w:spacing w:line="480" w:lineRule="auto"/>
        <w:ind w:right="-7"/>
        <w:jc w:val="both"/>
        <w:rPr>
          <w:rFonts w:cs="Cambria"/>
          <w:b/>
          <w:lang w:val="en-US"/>
        </w:rPr>
      </w:pPr>
    </w:p>
    <w:p w14:paraId="11BF9FC3" w14:textId="1E88C390" w:rsidR="00415952" w:rsidRPr="00A16241" w:rsidRDefault="000E6E6C" w:rsidP="006F4C9F">
      <w:pPr>
        <w:widowControl w:val="0"/>
        <w:autoSpaceDE w:val="0"/>
        <w:autoSpaceDN w:val="0"/>
        <w:adjustRightInd w:val="0"/>
        <w:spacing w:line="480" w:lineRule="auto"/>
        <w:ind w:right="-7"/>
        <w:jc w:val="both"/>
        <w:rPr>
          <w:rFonts w:cs="Arial"/>
          <w:lang w:val="en-US"/>
        </w:rPr>
      </w:pPr>
      <w:r w:rsidRPr="00A16241">
        <w:rPr>
          <w:rFonts w:cs="Arial"/>
          <w:lang w:val="en-US"/>
        </w:rPr>
        <w:t>Various s</w:t>
      </w:r>
      <w:r w:rsidR="00415952" w:rsidRPr="00A16241">
        <w:rPr>
          <w:rFonts w:cs="Arial"/>
          <w:lang w:val="en-US"/>
        </w:rPr>
        <w:t>cholars</w:t>
      </w:r>
      <w:r w:rsidRPr="00A16241">
        <w:rPr>
          <w:rFonts w:cs="Arial"/>
          <w:lang w:val="en-US"/>
        </w:rPr>
        <w:t xml:space="preserve"> </w:t>
      </w:r>
      <w:r w:rsidR="00415952" w:rsidRPr="00A16241">
        <w:rPr>
          <w:rFonts w:cs="Arial"/>
          <w:lang w:val="en-US"/>
        </w:rPr>
        <w:t>ha</w:t>
      </w:r>
      <w:r w:rsidRPr="00A16241">
        <w:rPr>
          <w:rFonts w:cs="Arial"/>
          <w:lang w:val="en-US"/>
        </w:rPr>
        <w:t>ve</w:t>
      </w:r>
      <w:r w:rsidR="00920C1A" w:rsidRPr="00A16241">
        <w:rPr>
          <w:rFonts w:cs="Arial"/>
          <w:lang w:val="en-US"/>
        </w:rPr>
        <w:t xml:space="preserve"> </w:t>
      </w:r>
      <w:r w:rsidR="00415952" w:rsidRPr="00A16241">
        <w:rPr>
          <w:rFonts w:cs="Arial"/>
          <w:lang w:val="en-US"/>
        </w:rPr>
        <w:t xml:space="preserve">focused on the </w:t>
      </w:r>
      <w:r w:rsidR="008025EF" w:rsidRPr="00A16241">
        <w:rPr>
          <w:rFonts w:cs="Arial"/>
          <w:lang w:val="en-US"/>
        </w:rPr>
        <w:t>use</w:t>
      </w:r>
      <w:r w:rsidR="00415952" w:rsidRPr="00A16241">
        <w:rPr>
          <w:rFonts w:cs="Arial"/>
          <w:lang w:val="en-US"/>
        </w:rPr>
        <w:t xml:space="preserve"> of Twitter by politicians, parties</w:t>
      </w:r>
      <w:r w:rsidR="00227BE4" w:rsidRPr="00A16241">
        <w:rPr>
          <w:rFonts w:cs="Arial"/>
          <w:lang w:val="en-US"/>
        </w:rPr>
        <w:t>,</w:t>
      </w:r>
      <w:r w:rsidR="00415952" w:rsidRPr="00A16241">
        <w:rPr>
          <w:rFonts w:cs="Arial"/>
          <w:lang w:val="en-US"/>
        </w:rPr>
        <w:t xml:space="preserve"> and citizen</w:t>
      </w:r>
      <w:r w:rsidR="00227BE4" w:rsidRPr="00A16241">
        <w:rPr>
          <w:rFonts w:cs="Arial"/>
          <w:lang w:val="en-US"/>
        </w:rPr>
        <w:t>s</w:t>
      </w:r>
      <w:r w:rsidR="00415952" w:rsidRPr="00A16241">
        <w:rPr>
          <w:rFonts w:cs="Arial"/>
          <w:lang w:val="en-US"/>
        </w:rPr>
        <w:t xml:space="preserve"> during and out</w:t>
      </w:r>
      <w:r w:rsidR="00823E84" w:rsidRPr="00A16241">
        <w:rPr>
          <w:rFonts w:cs="Arial"/>
          <w:lang w:val="en-US"/>
        </w:rPr>
        <w:t>side</w:t>
      </w:r>
      <w:r w:rsidR="00415952" w:rsidRPr="00A16241">
        <w:rPr>
          <w:rFonts w:cs="Arial"/>
          <w:lang w:val="en-US"/>
        </w:rPr>
        <w:t xml:space="preserve"> electoral campaigns. </w:t>
      </w:r>
      <w:r w:rsidR="00CA2C5F" w:rsidRPr="00A16241">
        <w:rPr>
          <w:rFonts w:cs="Arial"/>
          <w:lang w:val="en-US"/>
        </w:rPr>
        <w:t xml:space="preserve">For instance, </w:t>
      </w:r>
      <w:r w:rsidR="00415952" w:rsidRPr="00A16241">
        <w:rPr>
          <w:rFonts w:cs="Arial"/>
          <w:lang w:val="en-US"/>
        </w:rPr>
        <w:t xml:space="preserve">Golbeck </w:t>
      </w:r>
      <w:r w:rsidR="00227BE4" w:rsidRPr="00A16241">
        <w:rPr>
          <w:rFonts w:cs="Arial"/>
          <w:lang w:val="en-US"/>
        </w:rPr>
        <w:t>et</w:t>
      </w:r>
      <w:r w:rsidR="00415952" w:rsidRPr="00A16241">
        <w:rPr>
          <w:rFonts w:cs="Arial"/>
          <w:lang w:val="en-US"/>
        </w:rPr>
        <w:t xml:space="preserve"> al. (2010) investigated the activity of U</w:t>
      </w:r>
      <w:r w:rsidR="008025EF" w:rsidRPr="00A16241">
        <w:rPr>
          <w:rFonts w:cs="Arial"/>
          <w:lang w:val="en-US"/>
        </w:rPr>
        <w:t>.</w:t>
      </w:r>
      <w:r w:rsidR="00415952" w:rsidRPr="00A16241">
        <w:rPr>
          <w:rFonts w:cs="Arial"/>
          <w:lang w:val="en-US"/>
        </w:rPr>
        <w:t>S</w:t>
      </w:r>
      <w:r w:rsidR="008025EF" w:rsidRPr="00A16241">
        <w:rPr>
          <w:rFonts w:cs="Arial"/>
          <w:lang w:val="en-US"/>
        </w:rPr>
        <w:t>.</w:t>
      </w:r>
      <w:r w:rsidR="00415952" w:rsidRPr="00A16241">
        <w:rPr>
          <w:rFonts w:cs="Arial"/>
          <w:lang w:val="en-US"/>
        </w:rPr>
        <w:t xml:space="preserve"> </w:t>
      </w:r>
      <w:r w:rsidR="00227BE4" w:rsidRPr="00A16241">
        <w:rPr>
          <w:rFonts w:cs="Arial"/>
          <w:lang w:val="en-US"/>
        </w:rPr>
        <w:t xml:space="preserve">Members of </w:t>
      </w:r>
      <w:r w:rsidR="00415952" w:rsidRPr="00A16241">
        <w:rPr>
          <w:rFonts w:cs="Arial"/>
          <w:lang w:val="en-US"/>
        </w:rPr>
        <w:t>Congress</w:t>
      </w:r>
      <w:r w:rsidR="00227BE4" w:rsidRPr="00A16241">
        <w:rPr>
          <w:rFonts w:cs="Arial"/>
          <w:lang w:val="en-US"/>
        </w:rPr>
        <w:t xml:space="preserve"> and found that </w:t>
      </w:r>
      <w:r w:rsidR="00415952" w:rsidRPr="00A16241">
        <w:rPr>
          <w:rFonts w:cs="Arial"/>
          <w:lang w:val="en-US"/>
        </w:rPr>
        <w:t xml:space="preserve">their main goal on </w:t>
      </w:r>
      <w:r w:rsidR="00227BE4" w:rsidRPr="00A16241">
        <w:rPr>
          <w:rFonts w:cs="Arial"/>
          <w:lang w:val="en-US"/>
        </w:rPr>
        <w:t>Twitter</w:t>
      </w:r>
      <w:r w:rsidR="00415952" w:rsidRPr="00A16241">
        <w:rPr>
          <w:rFonts w:cs="Arial"/>
          <w:lang w:val="en-US"/>
        </w:rPr>
        <w:t xml:space="preserve"> was </w:t>
      </w:r>
      <w:r w:rsidR="00D623E1" w:rsidRPr="00A16241">
        <w:rPr>
          <w:rFonts w:cs="Arial"/>
          <w:lang w:val="en-US"/>
        </w:rPr>
        <w:t xml:space="preserve">to </w:t>
      </w:r>
      <w:r w:rsidR="00415952" w:rsidRPr="00A16241">
        <w:rPr>
          <w:rFonts w:cs="Arial"/>
          <w:lang w:val="en-US"/>
        </w:rPr>
        <w:t>promot</w:t>
      </w:r>
      <w:r w:rsidR="00D623E1" w:rsidRPr="00A16241">
        <w:rPr>
          <w:rFonts w:cs="Arial"/>
          <w:lang w:val="en-US"/>
        </w:rPr>
        <w:t>e</w:t>
      </w:r>
      <w:r w:rsidR="00415952" w:rsidRPr="00A16241">
        <w:rPr>
          <w:rFonts w:cs="Arial"/>
          <w:lang w:val="en-US"/>
        </w:rPr>
        <w:t xml:space="preserve"> themselves </w:t>
      </w:r>
      <w:r w:rsidR="00D623E1" w:rsidRPr="00A16241">
        <w:rPr>
          <w:rFonts w:cs="Arial"/>
          <w:lang w:val="en-US"/>
        </w:rPr>
        <w:t xml:space="preserve">rather than </w:t>
      </w:r>
      <w:r w:rsidR="00415952" w:rsidRPr="00A16241">
        <w:rPr>
          <w:rFonts w:cs="Arial"/>
          <w:lang w:val="en-US"/>
        </w:rPr>
        <w:t>engaging with citizens.</w:t>
      </w:r>
      <w:r w:rsidR="00227BE4" w:rsidRPr="00A16241">
        <w:rPr>
          <w:rFonts w:cs="Arial"/>
          <w:lang w:val="en-US"/>
        </w:rPr>
        <w:t xml:space="preserve"> </w:t>
      </w:r>
      <w:r w:rsidR="00D623E1" w:rsidRPr="00A16241">
        <w:rPr>
          <w:rFonts w:cs="Arial"/>
          <w:lang w:val="en-US"/>
        </w:rPr>
        <w:t xml:space="preserve">Andrew Chadwick </w:t>
      </w:r>
      <w:r w:rsidR="00415952" w:rsidRPr="00A16241">
        <w:rPr>
          <w:rFonts w:cs="Arial"/>
          <w:lang w:val="en-US"/>
        </w:rPr>
        <w:t xml:space="preserve">addressed the impact of </w:t>
      </w:r>
      <w:r w:rsidR="0071626A" w:rsidRPr="00A16241">
        <w:rPr>
          <w:rFonts w:cs="Arial"/>
          <w:lang w:val="en-US"/>
        </w:rPr>
        <w:t xml:space="preserve">social media </w:t>
      </w:r>
      <w:r w:rsidR="00415952" w:rsidRPr="00A16241">
        <w:rPr>
          <w:rFonts w:cs="Arial"/>
          <w:lang w:val="en-US"/>
        </w:rPr>
        <w:t>on the production</w:t>
      </w:r>
      <w:r w:rsidR="00B92106" w:rsidRPr="00A16241">
        <w:rPr>
          <w:rFonts w:cs="Arial"/>
          <w:lang w:val="en-US"/>
        </w:rPr>
        <w:t xml:space="preserve"> and </w:t>
      </w:r>
      <w:r w:rsidR="00415952" w:rsidRPr="00A16241">
        <w:rPr>
          <w:rFonts w:cs="Arial"/>
          <w:lang w:val="en-US"/>
        </w:rPr>
        <w:t>consumption of political news</w:t>
      </w:r>
      <w:r w:rsidR="00227BE4" w:rsidRPr="00A16241">
        <w:rPr>
          <w:rFonts w:cs="Arial"/>
          <w:lang w:val="en-US"/>
        </w:rPr>
        <w:t xml:space="preserve"> </w:t>
      </w:r>
      <w:r w:rsidR="00920C1A" w:rsidRPr="00A16241">
        <w:rPr>
          <w:rFonts w:cs="Arial"/>
          <w:lang w:val="en-US"/>
        </w:rPr>
        <w:t xml:space="preserve">and </w:t>
      </w:r>
      <w:r w:rsidR="00415952" w:rsidRPr="00A16241">
        <w:rPr>
          <w:rFonts w:cs="Arial"/>
          <w:lang w:val="en-US"/>
        </w:rPr>
        <w:t>talk</w:t>
      </w:r>
      <w:r w:rsidR="00920C1A" w:rsidRPr="00A16241">
        <w:rPr>
          <w:rFonts w:cs="Arial"/>
          <w:lang w:val="en-US"/>
        </w:rPr>
        <w:t>ed</w:t>
      </w:r>
      <w:r w:rsidR="00415952" w:rsidRPr="00A16241">
        <w:rPr>
          <w:rFonts w:cs="Arial"/>
          <w:lang w:val="en-US"/>
        </w:rPr>
        <w:t xml:space="preserve"> about a new p</w:t>
      </w:r>
      <w:r w:rsidR="00BF5023" w:rsidRPr="00A16241">
        <w:rPr>
          <w:rFonts w:cs="Arial"/>
          <w:lang w:val="en-US"/>
        </w:rPr>
        <w:t>olitical information cycle characterized by</w:t>
      </w:r>
      <w:r w:rsidR="00415952" w:rsidRPr="00A16241">
        <w:rPr>
          <w:rFonts w:cs="Arial"/>
          <w:lang w:val="en-US"/>
        </w:rPr>
        <w:t xml:space="preserve"> “</w:t>
      </w:r>
      <w:r w:rsidR="00415952" w:rsidRPr="00A16241">
        <w:rPr>
          <w:lang w:val="en-US"/>
        </w:rPr>
        <w:t>the combination of news professionals’ dominance and the integration of nonelite actors in the construction and contestation of news at multiple points</w:t>
      </w:r>
      <w:r w:rsidR="00BF5023" w:rsidRPr="00A16241">
        <w:rPr>
          <w:lang w:val="en-US"/>
        </w:rPr>
        <w:t>”</w:t>
      </w:r>
      <w:r w:rsidR="00415952" w:rsidRPr="00A16241">
        <w:rPr>
          <w:lang w:val="en-US"/>
        </w:rPr>
        <w:t xml:space="preserve"> </w:t>
      </w:r>
      <w:r w:rsidR="00BF2108" w:rsidRPr="00A16241">
        <w:rPr>
          <w:lang w:val="en-US"/>
        </w:rPr>
        <w:t>(2011:</w:t>
      </w:r>
      <w:r w:rsidR="00BF5023" w:rsidRPr="00A16241">
        <w:rPr>
          <w:lang w:val="en-US"/>
        </w:rPr>
        <w:t xml:space="preserve"> </w:t>
      </w:r>
      <w:r w:rsidR="00BF2108" w:rsidRPr="00A16241">
        <w:rPr>
          <w:lang w:val="en-US"/>
        </w:rPr>
        <w:t>3)</w:t>
      </w:r>
      <w:r w:rsidR="00415952" w:rsidRPr="00A16241">
        <w:rPr>
          <w:lang w:val="en-US"/>
        </w:rPr>
        <w:t>.</w:t>
      </w:r>
      <w:r w:rsidR="00415952" w:rsidRPr="00A16241">
        <w:rPr>
          <w:rFonts w:cs="Arial"/>
          <w:lang w:val="en-US"/>
        </w:rPr>
        <w:t xml:space="preserve"> Anstead </w:t>
      </w:r>
      <w:r w:rsidR="0071626A" w:rsidRPr="00A16241">
        <w:rPr>
          <w:rFonts w:cs="Arial"/>
          <w:lang w:val="en-US"/>
        </w:rPr>
        <w:t>and</w:t>
      </w:r>
      <w:r w:rsidR="00415952" w:rsidRPr="00A16241">
        <w:rPr>
          <w:rFonts w:cs="Arial"/>
          <w:lang w:val="en-US"/>
        </w:rPr>
        <w:t xml:space="preserve"> O’Loughlin (2011</w:t>
      </w:r>
      <w:r w:rsidR="002C1F50">
        <w:rPr>
          <w:rFonts w:cs="Arial"/>
          <w:lang w:val="en-US"/>
        </w:rPr>
        <w:t xml:space="preserve">) </w:t>
      </w:r>
      <w:r w:rsidR="00415952" w:rsidRPr="00A16241">
        <w:rPr>
          <w:rFonts w:cs="Arial"/>
          <w:lang w:val="en-US"/>
        </w:rPr>
        <w:t>analyzed patterns of</w:t>
      </w:r>
      <w:r w:rsidR="00227BE4" w:rsidRPr="00A16241">
        <w:rPr>
          <w:rFonts w:cs="Arial"/>
          <w:lang w:val="en-US"/>
        </w:rPr>
        <w:t xml:space="preserve"> </w:t>
      </w:r>
      <w:r w:rsidR="0071626A" w:rsidRPr="00A16241">
        <w:rPr>
          <w:rFonts w:cs="Arial"/>
          <w:lang w:val="en-US"/>
        </w:rPr>
        <w:t>citizen commentary</w:t>
      </w:r>
      <w:r w:rsidR="00415952" w:rsidRPr="00A16241">
        <w:rPr>
          <w:rFonts w:cs="Arial"/>
          <w:lang w:val="en-US"/>
        </w:rPr>
        <w:t xml:space="preserve"> of </w:t>
      </w:r>
      <w:r w:rsidR="00351448">
        <w:rPr>
          <w:rFonts w:cs="Arial"/>
          <w:lang w:val="en-US"/>
        </w:rPr>
        <w:t xml:space="preserve">televised </w:t>
      </w:r>
      <w:r w:rsidR="00415952" w:rsidRPr="00A16241">
        <w:rPr>
          <w:rFonts w:cs="Arial"/>
          <w:lang w:val="en-US"/>
        </w:rPr>
        <w:t>political programs a</w:t>
      </w:r>
      <w:r w:rsidR="00D623E1" w:rsidRPr="00A16241">
        <w:rPr>
          <w:rFonts w:cs="Arial"/>
          <w:lang w:val="en-US"/>
        </w:rPr>
        <w:t>nd a</w:t>
      </w:r>
      <w:r w:rsidR="00415952" w:rsidRPr="00A16241">
        <w:rPr>
          <w:rFonts w:cs="Arial"/>
          <w:lang w:val="en-US"/>
        </w:rPr>
        <w:t>rgu</w:t>
      </w:r>
      <w:r w:rsidR="00D623E1" w:rsidRPr="00A16241">
        <w:rPr>
          <w:rFonts w:cs="Arial"/>
          <w:lang w:val="en-US"/>
        </w:rPr>
        <w:t>ed</w:t>
      </w:r>
      <w:r w:rsidR="00415952" w:rsidRPr="00A16241">
        <w:rPr>
          <w:rFonts w:cs="Arial"/>
          <w:lang w:val="en-US"/>
        </w:rPr>
        <w:t xml:space="preserve"> that </w:t>
      </w:r>
      <w:r w:rsidR="00D623E1" w:rsidRPr="00A16241">
        <w:rPr>
          <w:rFonts w:cs="Arial"/>
          <w:lang w:val="en-US"/>
        </w:rPr>
        <w:t xml:space="preserve">the integration </w:t>
      </w:r>
      <w:r w:rsidR="00351448">
        <w:rPr>
          <w:rFonts w:cs="Arial"/>
          <w:lang w:val="en-US"/>
        </w:rPr>
        <w:t>of</w:t>
      </w:r>
      <w:r w:rsidR="00D623E1" w:rsidRPr="00A16241">
        <w:rPr>
          <w:rFonts w:cs="Arial"/>
          <w:lang w:val="en-US"/>
        </w:rPr>
        <w:t xml:space="preserve"> viewing and </w:t>
      </w:r>
      <w:r w:rsidR="00351448">
        <w:rPr>
          <w:rFonts w:cs="Arial"/>
          <w:lang w:val="en-US"/>
        </w:rPr>
        <w:t>live-</w:t>
      </w:r>
      <w:r w:rsidR="00D623E1" w:rsidRPr="00A16241">
        <w:rPr>
          <w:rFonts w:cs="Arial"/>
          <w:lang w:val="en-US"/>
        </w:rPr>
        <w:t xml:space="preserve">commenting </w:t>
      </w:r>
      <w:r w:rsidR="00351448" w:rsidRPr="00A16241">
        <w:rPr>
          <w:rFonts w:cs="Arial"/>
          <w:lang w:val="en-US"/>
        </w:rPr>
        <w:t xml:space="preserve">a program </w:t>
      </w:r>
      <w:r w:rsidR="00351448">
        <w:rPr>
          <w:rFonts w:cs="Arial"/>
          <w:lang w:val="en-US"/>
        </w:rPr>
        <w:t xml:space="preserve">results in </w:t>
      </w:r>
      <w:r w:rsidR="00D623E1" w:rsidRPr="00A16241">
        <w:rPr>
          <w:rFonts w:cs="Arial"/>
          <w:lang w:val="en-US"/>
        </w:rPr>
        <w:t>”</w:t>
      </w:r>
      <w:r w:rsidR="00415952" w:rsidRPr="00A16241">
        <w:rPr>
          <w:rFonts w:cs="Arial"/>
          <w:lang w:val="en-US"/>
        </w:rPr>
        <w:t xml:space="preserve">a blurring of old and new processes to form new systems and practices” (2011: 441). </w:t>
      </w:r>
      <w:r w:rsidR="00615FDC" w:rsidRPr="00A16241">
        <w:rPr>
          <w:rFonts w:cs="Arial"/>
          <w:lang w:val="en-US"/>
        </w:rPr>
        <w:t xml:space="preserve">Accordingly, Burgess </w:t>
      </w:r>
      <w:r w:rsidR="0071626A" w:rsidRPr="00A16241">
        <w:rPr>
          <w:rFonts w:cs="Arial"/>
          <w:lang w:val="en-US"/>
        </w:rPr>
        <w:t>and</w:t>
      </w:r>
      <w:r w:rsidR="00615FDC" w:rsidRPr="00A16241">
        <w:rPr>
          <w:rFonts w:cs="Arial"/>
          <w:lang w:val="en-US"/>
        </w:rPr>
        <w:t xml:space="preserve"> Bruns (2012</w:t>
      </w:r>
      <w:r w:rsidR="00FA6201" w:rsidRPr="00A16241">
        <w:rPr>
          <w:rFonts w:cs="Arial"/>
          <w:lang w:val="en-US"/>
        </w:rPr>
        <w:t>: 23</w:t>
      </w:r>
      <w:r w:rsidR="00351448">
        <w:rPr>
          <w:rFonts w:cs="Arial"/>
          <w:lang w:val="en-US"/>
        </w:rPr>
        <w:t xml:space="preserve">) </w:t>
      </w:r>
      <w:r w:rsidR="0071626A" w:rsidRPr="00A16241">
        <w:rPr>
          <w:rFonts w:cs="Arial"/>
          <w:lang w:val="en-US"/>
        </w:rPr>
        <w:t>a</w:t>
      </w:r>
      <w:r w:rsidR="00615FDC" w:rsidRPr="00A16241">
        <w:rPr>
          <w:rFonts w:cs="Arial"/>
          <w:lang w:val="en-US"/>
        </w:rPr>
        <w:t>naly</w:t>
      </w:r>
      <w:r w:rsidR="00351448">
        <w:rPr>
          <w:rFonts w:cs="Arial"/>
          <w:lang w:val="en-US"/>
        </w:rPr>
        <w:t>zed</w:t>
      </w:r>
      <w:r w:rsidR="00615FDC" w:rsidRPr="00A16241">
        <w:rPr>
          <w:rFonts w:cs="Arial"/>
          <w:lang w:val="en-US"/>
        </w:rPr>
        <w:t xml:space="preserve"> the Australian 2010 election</w:t>
      </w:r>
      <w:r w:rsidR="00351448">
        <w:rPr>
          <w:rFonts w:cs="Arial"/>
          <w:lang w:val="en-US"/>
        </w:rPr>
        <w:t xml:space="preserve"> and</w:t>
      </w:r>
      <w:r w:rsidR="00615FDC" w:rsidRPr="00A16241">
        <w:rPr>
          <w:rFonts w:cs="Arial"/>
          <w:lang w:val="en-US"/>
        </w:rPr>
        <w:t xml:space="preserve"> argue</w:t>
      </w:r>
      <w:r w:rsidR="00D623E1" w:rsidRPr="00A16241">
        <w:rPr>
          <w:rFonts w:cs="Arial"/>
          <w:lang w:val="en-US"/>
        </w:rPr>
        <w:t>d</w:t>
      </w:r>
      <w:r w:rsidR="00615FDC" w:rsidRPr="00A16241">
        <w:rPr>
          <w:rFonts w:cs="Arial"/>
          <w:lang w:val="en-US"/>
        </w:rPr>
        <w:t xml:space="preserve"> that Twitter </w:t>
      </w:r>
      <w:r w:rsidR="00341605" w:rsidRPr="00A16241">
        <w:rPr>
          <w:rFonts w:cs="Arial"/>
          <w:lang w:val="en-US"/>
        </w:rPr>
        <w:t>was important</w:t>
      </w:r>
      <w:r w:rsidR="00615FDC" w:rsidRPr="00A16241">
        <w:rPr>
          <w:rFonts w:cs="Arial"/>
          <w:lang w:val="en-US"/>
        </w:rPr>
        <w:t xml:space="preserve"> “not simply as a space in its own right, but as a means of disseminating information alternative to the mainstream media coverage and mass-mediated political discussion, and connecting such information to current debates”</w:t>
      </w:r>
      <w:r w:rsidR="00341605" w:rsidRPr="00A16241">
        <w:rPr>
          <w:rFonts w:cs="Arial"/>
          <w:lang w:val="en-US"/>
        </w:rPr>
        <w:t xml:space="preserve">. </w:t>
      </w:r>
      <w:r w:rsidR="00615FDC" w:rsidRPr="00A16241">
        <w:rPr>
          <w:rFonts w:cs="Arial"/>
          <w:lang w:val="en-US"/>
        </w:rPr>
        <w:t>T</w:t>
      </w:r>
      <w:r w:rsidR="00415952" w:rsidRPr="00A16241">
        <w:rPr>
          <w:rFonts w:cs="Arial"/>
          <w:lang w:val="en-US"/>
        </w:rPr>
        <w:t xml:space="preserve">hese </w:t>
      </w:r>
      <w:r w:rsidR="0071626A" w:rsidRPr="00A16241">
        <w:rPr>
          <w:rFonts w:cs="Arial"/>
          <w:lang w:val="en-US"/>
        </w:rPr>
        <w:t>studies</w:t>
      </w:r>
      <w:r w:rsidR="00415952" w:rsidRPr="00A16241">
        <w:rPr>
          <w:rFonts w:cs="Arial"/>
          <w:lang w:val="en-US"/>
        </w:rPr>
        <w:t xml:space="preserve"> </w:t>
      </w:r>
      <w:r w:rsidR="00D623E1" w:rsidRPr="00A16241">
        <w:rPr>
          <w:rFonts w:cs="Arial"/>
          <w:lang w:val="en-US"/>
        </w:rPr>
        <w:t xml:space="preserve">indicate </w:t>
      </w:r>
      <w:r w:rsidR="00415952" w:rsidRPr="00A16241">
        <w:rPr>
          <w:rFonts w:cs="Arial"/>
          <w:lang w:val="en-US"/>
        </w:rPr>
        <w:t xml:space="preserve">that Twitter is becoming a relevant arena for political communication </w:t>
      </w:r>
      <w:r w:rsidR="00D623E1" w:rsidRPr="00A16241">
        <w:rPr>
          <w:rFonts w:cs="Arial"/>
          <w:lang w:val="en-US"/>
        </w:rPr>
        <w:t xml:space="preserve">and </w:t>
      </w:r>
      <w:r w:rsidR="00415952" w:rsidRPr="00A16241">
        <w:rPr>
          <w:rFonts w:cs="Arial"/>
          <w:lang w:val="en-US"/>
        </w:rPr>
        <w:t xml:space="preserve">that it </w:t>
      </w:r>
      <w:r w:rsidR="0071626A" w:rsidRPr="00A16241">
        <w:rPr>
          <w:rFonts w:cs="Arial"/>
          <w:lang w:val="en-US"/>
        </w:rPr>
        <w:t>is tightly integrated with other</w:t>
      </w:r>
      <w:r w:rsidR="00BF5023" w:rsidRPr="00A16241">
        <w:rPr>
          <w:rFonts w:cs="Arial"/>
          <w:lang w:val="en-US"/>
        </w:rPr>
        <w:t xml:space="preserve"> channels</w:t>
      </w:r>
      <w:r w:rsidR="00415952" w:rsidRPr="00A16241">
        <w:rPr>
          <w:rFonts w:cs="Arial"/>
          <w:lang w:val="en-US"/>
        </w:rPr>
        <w:t>.</w:t>
      </w:r>
      <w:r w:rsidR="00227BE4" w:rsidRPr="00A16241">
        <w:rPr>
          <w:rFonts w:cs="Arial"/>
          <w:lang w:val="en-US"/>
        </w:rPr>
        <w:t xml:space="preserve"> </w:t>
      </w:r>
    </w:p>
    <w:p w14:paraId="7F60B708" w14:textId="35DC5B9A" w:rsidR="001A72BF" w:rsidRPr="00A16241" w:rsidRDefault="00341605" w:rsidP="006F4C9F">
      <w:pPr>
        <w:widowControl w:val="0"/>
        <w:autoSpaceDE w:val="0"/>
        <w:autoSpaceDN w:val="0"/>
        <w:adjustRightInd w:val="0"/>
        <w:spacing w:line="480" w:lineRule="auto"/>
        <w:ind w:right="-7"/>
        <w:jc w:val="both"/>
        <w:rPr>
          <w:rFonts w:cs="TimesNewRomanPSMT"/>
          <w:lang w:val="en-US"/>
        </w:rPr>
      </w:pPr>
      <w:r w:rsidRPr="00A16241">
        <w:rPr>
          <w:rFonts w:cs="Arial"/>
          <w:lang w:val="en-US"/>
        </w:rPr>
        <w:tab/>
      </w:r>
      <w:r w:rsidR="00791E24">
        <w:rPr>
          <w:rFonts w:cs="Arial"/>
          <w:lang w:val="en-US"/>
        </w:rPr>
        <w:t>Moreover,</w:t>
      </w:r>
      <w:r w:rsidRPr="00A16241">
        <w:rPr>
          <w:rFonts w:cs="Arial"/>
          <w:lang w:val="en-US"/>
        </w:rPr>
        <w:t xml:space="preserve"> social media, and Twitter among them, </w:t>
      </w:r>
      <w:r w:rsidR="00791E24">
        <w:rPr>
          <w:rFonts w:cs="Arial"/>
          <w:lang w:val="en-US"/>
        </w:rPr>
        <w:t xml:space="preserve">may be </w:t>
      </w:r>
      <w:r w:rsidRPr="00A16241">
        <w:rPr>
          <w:rFonts w:cs="Arial"/>
          <w:lang w:val="en-US"/>
        </w:rPr>
        <w:t xml:space="preserve">more </w:t>
      </w:r>
      <w:r w:rsidR="0071626A" w:rsidRPr="00A16241">
        <w:rPr>
          <w:rFonts w:cs="Arial"/>
          <w:lang w:val="en-US"/>
        </w:rPr>
        <w:t>inclusive</w:t>
      </w:r>
      <w:r w:rsidRPr="00A16241">
        <w:rPr>
          <w:rFonts w:cs="Arial"/>
          <w:lang w:val="en-US"/>
        </w:rPr>
        <w:t xml:space="preserve"> </w:t>
      </w:r>
      <w:r w:rsidR="0071626A" w:rsidRPr="00A16241">
        <w:rPr>
          <w:rFonts w:cs="Arial"/>
          <w:lang w:val="en-US"/>
        </w:rPr>
        <w:t xml:space="preserve">and resonating </w:t>
      </w:r>
      <w:r w:rsidRPr="00A16241">
        <w:rPr>
          <w:rFonts w:cs="Arial"/>
          <w:lang w:val="en-US"/>
        </w:rPr>
        <w:t xml:space="preserve">arenas of citizen communication than </w:t>
      </w:r>
      <w:r w:rsidR="00D623E1" w:rsidRPr="00A16241">
        <w:rPr>
          <w:rFonts w:cs="Arial"/>
          <w:lang w:val="en-US"/>
        </w:rPr>
        <w:t xml:space="preserve">other digital channels of political communication such as </w:t>
      </w:r>
      <w:r w:rsidRPr="00A16241">
        <w:rPr>
          <w:rFonts w:cs="Arial"/>
          <w:lang w:val="en-US"/>
        </w:rPr>
        <w:t xml:space="preserve">websites. </w:t>
      </w:r>
      <w:r w:rsidR="00D623E1" w:rsidRPr="00A16241">
        <w:rPr>
          <w:rFonts w:cs="Arial"/>
          <w:lang w:val="en-US"/>
        </w:rPr>
        <w:t xml:space="preserve">Studies of political websites have been premised on the </w:t>
      </w:r>
      <w:r w:rsidR="00BF5023" w:rsidRPr="00A16241">
        <w:rPr>
          <w:rFonts w:cs="Arial"/>
          <w:lang w:val="en-US"/>
        </w:rPr>
        <w:t xml:space="preserve">theory </w:t>
      </w:r>
      <w:r w:rsidR="00D623E1" w:rsidRPr="00A16241">
        <w:rPr>
          <w:rFonts w:cs="Arial"/>
          <w:lang w:val="en-US"/>
        </w:rPr>
        <w:t>t</w:t>
      </w:r>
      <w:r w:rsidR="00BF5023" w:rsidRPr="00A16241">
        <w:rPr>
          <w:rFonts w:cs="Arial"/>
          <w:lang w:val="en-US"/>
        </w:rPr>
        <w:t>hat</w:t>
      </w:r>
      <w:r w:rsidR="00D623E1" w:rsidRPr="00A16241">
        <w:rPr>
          <w:rFonts w:cs="Arial"/>
          <w:lang w:val="en-US"/>
        </w:rPr>
        <w:t xml:space="preserve"> the “selective” nature of </w:t>
      </w:r>
      <w:r w:rsidR="00BF5023" w:rsidRPr="00A16241">
        <w:rPr>
          <w:rFonts w:cs="Arial"/>
          <w:lang w:val="en-US"/>
        </w:rPr>
        <w:t xml:space="preserve">the internet </w:t>
      </w:r>
      <w:r w:rsidR="00D623E1" w:rsidRPr="00A16241">
        <w:rPr>
          <w:rFonts w:cs="Arial"/>
          <w:lang w:val="en-US"/>
        </w:rPr>
        <w:t>–</w:t>
      </w:r>
      <w:r w:rsidR="00BF5023" w:rsidRPr="00A16241">
        <w:rPr>
          <w:rFonts w:cs="Arial"/>
          <w:lang w:val="en-US"/>
        </w:rPr>
        <w:t xml:space="preserve"> </w:t>
      </w:r>
      <w:r w:rsidR="00D623E1" w:rsidRPr="00A16241">
        <w:rPr>
          <w:rFonts w:cs="Arial"/>
          <w:lang w:val="en-US"/>
        </w:rPr>
        <w:t xml:space="preserve">the fact that the web </w:t>
      </w:r>
      <w:r w:rsidR="00BF5023" w:rsidRPr="00A16241">
        <w:rPr>
          <w:rFonts w:cs="Arial"/>
          <w:lang w:val="en-US"/>
        </w:rPr>
        <w:t xml:space="preserve">encourages users to </w:t>
      </w:r>
      <w:r w:rsidR="00DC210C" w:rsidRPr="00A16241">
        <w:rPr>
          <w:rFonts w:cs="Arial"/>
          <w:lang w:val="en-US"/>
        </w:rPr>
        <w:t>choose</w:t>
      </w:r>
      <w:r w:rsidR="0009442B" w:rsidRPr="00A16241">
        <w:rPr>
          <w:rFonts w:cs="Arial"/>
          <w:lang w:val="en-US"/>
        </w:rPr>
        <w:t xml:space="preserve"> the content</w:t>
      </w:r>
      <w:r w:rsidR="00BF5023" w:rsidRPr="00A16241">
        <w:rPr>
          <w:rFonts w:cs="Arial"/>
          <w:lang w:val="en-US"/>
        </w:rPr>
        <w:t xml:space="preserve"> they are exposed to and the people and organizations they engage with –</w:t>
      </w:r>
      <w:r w:rsidR="00D623E1" w:rsidRPr="00A16241">
        <w:rPr>
          <w:rFonts w:cs="Arial"/>
          <w:lang w:val="en-US"/>
        </w:rPr>
        <w:t xml:space="preserve"> </w:t>
      </w:r>
      <w:r w:rsidR="00BF5023" w:rsidRPr="00A16241">
        <w:rPr>
          <w:rFonts w:cs="Arial"/>
          <w:lang w:val="en-US"/>
        </w:rPr>
        <w:t>mostly increase</w:t>
      </w:r>
      <w:r w:rsidR="0071626A" w:rsidRPr="00A16241">
        <w:rPr>
          <w:rFonts w:cs="Arial"/>
          <w:lang w:val="en-US"/>
        </w:rPr>
        <w:t>s</w:t>
      </w:r>
      <w:r w:rsidR="00BF5023" w:rsidRPr="00A16241">
        <w:rPr>
          <w:rFonts w:cs="Arial"/>
          <w:lang w:val="en-US"/>
        </w:rPr>
        <w:t xml:space="preserve"> opportunities for those who are already informed and engaged to become even more so, while having very little ef</w:t>
      </w:r>
      <w:r w:rsidR="003F5B82" w:rsidRPr="00A16241">
        <w:rPr>
          <w:rFonts w:cs="Arial"/>
          <w:lang w:val="en-US"/>
        </w:rPr>
        <w:t xml:space="preserve">fect on everyone else (Bimber and </w:t>
      </w:r>
      <w:r w:rsidR="00BF5023" w:rsidRPr="00A16241">
        <w:rPr>
          <w:rFonts w:cs="Arial"/>
          <w:lang w:val="en-US"/>
        </w:rPr>
        <w:t xml:space="preserve">Davis 2003). </w:t>
      </w:r>
      <w:r w:rsidR="00791E24">
        <w:rPr>
          <w:rFonts w:cs="Arial"/>
          <w:lang w:val="en-US"/>
        </w:rPr>
        <w:t>This</w:t>
      </w:r>
      <w:r w:rsidR="00D623E1" w:rsidRPr="00A16241">
        <w:rPr>
          <w:rFonts w:cs="Arial"/>
          <w:lang w:val="en-US"/>
        </w:rPr>
        <w:t xml:space="preserve"> led </w:t>
      </w:r>
      <w:r w:rsidR="00CF2A08" w:rsidRPr="00A16241">
        <w:rPr>
          <w:rFonts w:cs="Arial"/>
          <w:lang w:val="en-US"/>
        </w:rPr>
        <w:t xml:space="preserve">Margolis and Resnick (2000) </w:t>
      </w:r>
      <w:r w:rsidR="00D623E1" w:rsidRPr="00A16241">
        <w:rPr>
          <w:rFonts w:cs="Arial"/>
          <w:lang w:val="en-US"/>
        </w:rPr>
        <w:t xml:space="preserve">to claim that the internet </w:t>
      </w:r>
      <w:r w:rsidR="00791E24">
        <w:rPr>
          <w:rFonts w:cs="Arial"/>
          <w:lang w:val="en-US"/>
        </w:rPr>
        <w:t>is</w:t>
      </w:r>
      <w:r w:rsidR="00D623E1" w:rsidRPr="00A16241">
        <w:rPr>
          <w:rFonts w:cs="Arial"/>
          <w:lang w:val="en-US"/>
        </w:rPr>
        <w:t xml:space="preserve"> </w:t>
      </w:r>
      <w:r w:rsidR="00791E24">
        <w:rPr>
          <w:rFonts w:cs="Arial"/>
          <w:lang w:val="en-US"/>
        </w:rPr>
        <w:t>conducive to</w:t>
      </w:r>
      <w:r w:rsidR="00D623E1" w:rsidRPr="00A16241">
        <w:rPr>
          <w:rFonts w:cs="Arial"/>
          <w:lang w:val="en-US"/>
        </w:rPr>
        <w:t xml:space="preserve"> “politics as usual” rather than a transformative environment. </w:t>
      </w:r>
      <w:r w:rsidR="00062761" w:rsidRPr="00A16241">
        <w:rPr>
          <w:rFonts w:cs="Arial"/>
          <w:lang w:val="en-US"/>
        </w:rPr>
        <w:t xml:space="preserve">Social media may </w:t>
      </w:r>
      <w:r w:rsidR="00CF2A08" w:rsidRPr="00A16241">
        <w:rPr>
          <w:rFonts w:cs="Arial"/>
          <w:lang w:val="en-US"/>
        </w:rPr>
        <w:t>engender similar</w:t>
      </w:r>
      <w:r w:rsidR="00062761" w:rsidRPr="00A16241">
        <w:rPr>
          <w:rFonts w:cs="Arial"/>
          <w:lang w:val="en-US"/>
        </w:rPr>
        <w:t xml:space="preserve"> patterns by providing an avenue for the most informed </w:t>
      </w:r>
      <w:r w:rsidR="000109B7" w:rsidRPr="00A16241">
        <w:rPr>
          <w:rFonts w:cs="Arial"/>
          <w:lang w:val="en-US"/>
        </w:rPr>
        <w:t xml:space="preserve">and motivated </w:t>
      </w:r>
      <w:r w:rsidR="00D623E1" w:rsidRPr="00A16241">
        <w:rPr>
          <w:rFonts w:cs="Arial"/>
          <w:lang w:val="en-US"/>
        </w:rPr>
        <w:t xml:space="preserve">citizens </w:t>
      </w:r>
      <w:r w:rsidR="00062761" w:rsidRPr="00A16241">
        <w:rPr>
          <w:rFonts w:cs="Arial"/>
          <w:lang w:val="en-US"/>
        </w:rPr>
        <w:t xml:space="preserve">to reinforce their </w:t>
      </w:r>
      <w:r w:rsidR="00CF2A08" w:rsidRPr="00A16241">
        <w:rPr>
          <w:rFonts w:cs="Arial"/>
          <w:lang w:val="en-US"/>
        </w:rPr>
        <w:t xml:space="preserve">knowledge </w:t>
      </w:r>
      <w:r w:rsidR="00062761" w:rsidRPr="00A16241">
        <w:rPr>
          <w:rFonts w:cs="Arial"/>
          <w:lang w:val="en-US"/>
        </w:rPr>
        <w:t>and attitudes,</w:t>
      </w:r>
      <w:r w:rsidR="00D623E1" w:rsidRPr="00A16241">
        <w:rPr>
          <w:rFonts w:cs="Arial"/>
          <w:lang w:val="en-US"/>
        </w:rPr>
        <w:t xml:space="preserve"> while leaving the uninterested</w:t>
      </w:r>
      <w:r w:rsidR="00062761" w:rsidRPr="00A16241">
        <w:rPr>
          <w:rFonts w:cs="Arial"/>
          <w:lang w:val="en-US"/>
        </w:rPr>
        <w:t xml:space="preserve"> mostly isolated from political </w:t>
      </w:r>
      <w:r w:rsidR="000109B7" w:rsidRPr="00A16241">
        <w:rPr>
          <w:rFonts w:cs="Arial"/>
          <w:lang w:val="en-US"/>
        </w:rPr>
        <w:t>prompts</w:t>
      </w:r>
      <w:r w:rsidR="00062761" w:rsidRPr="00A16241">
        <w:rPr>
          <w:rFonts w:cs="Arial"/>
          <w:lang w:val="en-US"/>
        </w:rPr>
        <w:t>.</w:t>
      </w:r>
      <w:r w:rsidR="00615FDC" w:rsidRPr="00A16241">
        <w:rPr>
          <w:rFonts w:cs="Arial"/>
          <w:lang w:val="en-US"/>
        </w:rPr>
        <w:t xml:space="preserve"> </w:t>
      </w:r>
      <w:r w:rsidR="00415952" w:rsidRPr="00A16241">
        <w:rPr>
          <w:rFonts w:cs="TimesNewRomanPSMT"/>
          <w:lang w:val="en-US"/>
        </w:rPr>
        <w:t>Burges and Bruns (</w:t>
      </w:r>
      <w:r w:rsidR="00F65D8E" w:rsidRPr="00A16241">
        <w:rPr>
          <w:rFonts w:cs="TimesNewRomanPSMT"/>
          <w:lang w:val="en-US"/>
        </w:rPr>
        <w:t>2012</w:t>
      </w:r>
      <w:r w:rsidR="00415952" w:rsidRPr="00A16241">
        <w:rPr>
          <w:rFonts w:cs="TimesNewRomanPSMT"/>
          <w:lang w:val="en-US"/>
        </w:rPr>
        <w:t>) described th</w:t>
      </w:r>
      <w:r w:rsidRPr="00A16241">
        <w:rPr>
          <w:rFonts w:cs="TimesNewRomanPSMT"/>
          <w:lang w:val="en-US"/>
        </w:rPr>
        <w:t xml:space="preserve">e users who were most active </w:t>
      </w:r>
      <w:r w:rsidR="00415952" w:rsidRPr="00A16241">
        <w:rPr>
          <w:rFonts w:cs="TimesNewRomanPSMT"/>
          <w:lang w:val="en-US"/>
        </w:rPr>
        <w:t xml:space="preserve">in political </w:t>
      </w:r>
      <w:r w:rsidR="00414BB9" w:rsidRPr="00A16241">
        <w:rPr>
          <w:rFonts w:cs="TimesNewRomanPSMT"/>
          <w:lang w:val="en-US"/>
        </w:rPr>
        <w:t>conservations on Twitter</w:t>
      </w:r>
      <w:r w:rsidR="00415952" w:rsidRPr="00A16241">
        <w:rPr>
          <w:rFonts w:cs="TimesNewRomanPSMT"/>
          <w:lang w:val="en-US"/>
        </w:rPr>
        <w:t xml:space="preserve"> as a subculture</w:t>
      </w:r>
      <w:r w:rsidR="00414BB9" w:rsidRPr="00A16241">
        <w:rPr>
          <w:rFonts w:cs="TimesNewRomanPSMT"/>
          <w:lang w:val="en-US"/>
        </w:rPr>
        <w:t xml:space="preserve"> of “</w:t>
      </w:r>
      <w:r w:rsidR="00415952" w:rsidRPr="00A16241">
        <w:rPr>
          <w:rFonts w:cs="TimesNewRomanPSMT"/>
          <w:lang w:val="en-US"/>
        </w:rPr>
        <w:t>political junkies”</w:t>
      </w:r>
      <w:r w:rsidR="00AF4D27" w:rsidRPr="00A16241">
        <w:rPr>
          <w:rFonts w:cs="TimesNewRomanPSMT"/>
          <w:lang w:val="en-US"/>
        </w:rPr>
        <w:t>.</w:t>
      </w:r>
      <w:r w:rsidR="00415952" w:rsidRPr="00A16241">
        <w:rPr>
          <w:rFonts w:cs="TimesNewRomanPSMT"/>
          <w:lang w:val="en-US"/>
        </w:rPr>
        <w:t xml:space="preserve"> </w:t>
      </w:r>
      <w:r w:rsidR="001A72BF" w:rsidRPr="00A16241">
        <w:rPr>
          <w:rFonts w:cs="TimesNewRomanPSMT"/>
          <w:lang w:val="en-US"/>
        </w:rPr>
        <w:t xml:space="preserve">In his analysis of </w:t>
      </w:r>
      <w:r w:rsidR="00791E24" w:rsidRPr="00A16241">
        <w:rPr>
          <w:rFonts w:cs="TimesNewRomanPSMT"/>
          <w:lang w:val="en-US"/>
        </w:rPr>
        <w:t xml:space="preserve">United States </w:t>
      </w:r>
      <w:r w:rsidR="00791E24">
        <w:rPr>
          <w:rFonts w:cs="TimesNewRomanPSMT"/>
          <w:lang w:val="en-US"/>
        </w:rPr>
        <w:t>political blogs</w:t>
      </w:r>
      <w:r w:rsidR="001A72BF" w:rsidRPr="00A16241">
        <w:rPr>
          <w:rFonts w:cs="TimesNewRomanPSMT"/>
          <w:lang w:val="en-US"/>
        </w:rPr>
        <w:t xml:space="preserve">, Hindman (2009) found that attention and popularity tend to be concentrated </w:t>
      </w:r>
      <w:r w:rsidR="00791E24">
        <w:rPr>
          <w:rFonts w:cs="TimesNewRomanPSMT"/>
          <w:lang w:val="en-US"/>
        </w:rPr>
        <w:t>among</w:t>
      </w:r>
      <w:r w:rsidR="001A72BF" w:rsidRPr="00A16241">
        <w:rPr>
          <w:rFonts w:cs="TimesNewRomanPSMT"/>
          <w:lang w:val="en-US"/>
        </w:rPr>
        <w:t xml:space="preserve"> a few top-tier blogs and bloggers, while most </w:t>
      </w:r>
      <w:r w:rsidR="00CF2A08" w:rsidRPr="00A16241">
        <w:rPr>
          <w:rFonts w:cs="TimesNewRomanPSMT"/>
          <w:lang w:val="en-US"/>
        </w:rPr>
        <w:t xml:space="preserve">others </w:t>
      </w:r>
      <w:r w:rsidR="001A72BF" w:rsidRPr="00A16241">
        <w:rPr>
          <w:rFonts w:cs="TimesNewRomanPSMT"/>
          <w:lang w:val="en-US"/>
        </w:rPr>
        <w:t>labor in total obscurity. A “missing middle” thus exists between the top and the bottom of the distribution, suggest</w:t>
      </w:r>
      <w:r w:rsidR="00791E24">
        <w:rPr>
          <w:rFonts w:cs="TimesNewRomanPSMT"/>
          <w:lang w:val="en-US"/>
        </w:rPr>
        <w:t>ing</w:t>
      </w:r>
      <w:r w:rsidR="001A72BF" w:rsidRPr="00A16241">
        <w:rPr>
          <w:rFonts w:cs="TimesNewRomanPSMT"/>
          <w:lang w:val="en-US"/>
        </w:rPr>
        <w:t xml:space="preserve"> that online political communication is no less concentrated than in the mass media. If Twitter were to follow the same patterns, it would mostly attract highly engaged voters, offering them a viable avenue for self-expression and advocacy, but could not bridge g</w:t>
      </w:r>
      <w:r w:rsidR="00C728CC" w:rsidRPr="00A16241">
        <w:rPr>
          <w:rFonts w:cs="TimesNewRomanPSMT"/>
          <w:lang w:val="en-US"/>
        </w:rPr>
        <w:t xml:space="preserve">aps between them and the less </w:t>
      </w:r>
      <w:r w:rsidR="001A72BF" w:rsidRPr="00A16241">
        <w:rPr>
          <w:rFonts w:cs="TimesNewRomanPSMT"/>
          <w:lang w:val="en-US"/>
        </w:rPr>
        <w:t>interested citizens (Schlozman et al. 2010).</w:t>
      </w:r>
    </w:p>
    <w:p w14:paraId="3C5A9AC7" w14:textId="61B2FD15" w:rsidR="00415952" w:rsidRPr="00A16241" w:rsidRDefault="00D623E1" w:rsidP="006F4C9F">
      <w:pPr>
        <w:widowControl w:val="0"/>
        <w:autoSpaceDE w:val="0"/>
        <w:autoSpaceDN w:val="0"/>
        <w:adjustRightInd w:val="0"/>
        <w:spacing w:line="480" w:lineRule="auto"/>
        <w:ind w:right="-7" w:firstLine="708"/>
        <w:jc w:val="both"/>
        <w:rPr>
          <w:rFonts w:cs="AdvPS6F00"/>
          <w:lang w:val="en-US"/>
        </w:rPr>
      </w:pPr>
      <w:r w:rsidRPr="00A16241">
        <w:rPr>
          <w:rFonts w:cs="TimesNewRomanPSMT"/>
          <w:lang w:val="en-US"/>
        </w:rPr>
        <w:t xml:space="preserve">However, while some web 2.0 affordances still enable ample room </w:t>
      </w:r>
      <w:r w:rsidR="00C728CC" w:rsidRPr="00A16241">
        <w:rPr>
          <w:rFonts w:cs="TimesNewRomanPSMT"/>
          <w:lang w:val="en-US"/>
        </w:rPr>
        <w:t>for users’ selection of content</w:t>
      </w:r>
      <w:r w:rsidRPr="00A16241">
        <w:rPr>
          <w:rFonts w:cs="TimesNewRomanPSMT"/>
          <w:lang w:val="en-US"/>
        </w:rPr>
        <w:t>, which could thus lead uninterested citizens to simply avoid politics, others</w:t>
      </w:r>
      <w:r w:rsidR="00CF2A08" w:rsidRPr="00A16241">
        <w:rPr>
          <w:rFonts w:cs="TimesNewRomanPSMT"/>
          <w:lang w:val="en-US"/>
        </w:rPr>
        <w:t xml:space="preserve">, </w:t>
      </w:r>
      <w:r w:rsidR="001A72BF" w:rsidRPr="00A16241">
        <w:rPr>
          <w:rFonts w:cs="TimesNewRomanPSMT"/>
          <w:lang w:val="en-US"/>
        </w:rPr>
        <w:t xml:space="preserve">such as retweets of political </w:t>
      </w:r>
      <w:r w:rsidR="00C728CC" w:rsidRPr="00A16241">
        <w:rPr>
          <w:rFonts w:cs="TimesNewRomanPSMT"/>
          <w:lang w:val="en-US"/>
        </w:rPr>
        <w:t>messages</w:t>
      </w:r>
      <w:r w:rsidR="001A72BF" w:rsidRPr="00A16241">
        <w:rPr>
          <w:rFonts w:cs="TimesNewRomanPSMT"/>
          <w:lang w:val="en-US"/>
        </w:rPr>
        <w:t xml:space="preserve"> by one’s nonpolitical contacts on social media</w:t>
      </w:r>
      <w:r w:rsidR="00CF2A08" w:rsidRPr="00A16241">
        <w:rPr>
          <w:rFonts w:cs="TimesNewRomanPSMT"/>
          <w:lang w:val="en-US"/>
        </w:rPr>
        <w:t>, might allow opportunities for unintended exposure to political content</w:t>
      </w:r>
      <w:r w:rsidRPr="00A16241">
        <w:rPr>
          <w:rFonts w:cs="TimesNewRomanPSMT"/>
          <w:lang w:val="en-US"/>
        </w:rPr>
        <w:t>.</w:t>
      </w:r>
      <w:r w:rsidR="001A72BF" w:rsidRPr="00A16241">
        <w:rPr>
          <w:rFonts w:cs="TimesNewRomanPSMT"/>
          <w:lang w:val="en-US"/>
        </w:rPr>
        <w:t xml:space="preserve"> </w:t>
      </w:r>
      <w:r w:rsidRPr="00A16241">
        <w:rPr>
          <w:rFonts w:cs="TimesNewRomanPSMT"/>
          <w:lang w:val="en-US"/>
        </w:rPr>
        <w:t>Moreover</w:t>
      </w:r>
      <w:r w:rsidR="00C36668" w:rsidRPr="00A16241">
        <w:rPr>
          <w:rFonts w:cs="TimesNewRomanPSMT"/>
          <w:lang w:val="en-US"/>
        </w:rPr>
        <w:t>,</w:t>
      </w:r>
      <w:r w:rsidR="00415952" w:rsidRPr="00A16241">
        <w:rPr>
          <w:rFonts w:cs="TimesNewRomanPSMT"/>
          <w:lang w:val="en-US"/>
        </w:rPr>
        <w:t xml:space="preserve"> the political twitterverse is no</w:t>
      </w:r>
      <w:r w:rsidR="001A72BF" w:rsidRPr="00A16241">
        <w:rPr>
          <w:rFonts w:cs="TimesNewRomanPSMT"/>
          <w:lang w:val="en-US"/>
        </w:rPr>
        <w:t>t just about talking (writing) but</w:t>
      </w:r>
      <w:r w:rsidR="00415952" w:rsidRPr="00A16241">
        <w:rPr>
          <w:rFonts w:cs="TimesNewRomanPSMT"/>
          <w:lang w:val="en-US"/>
        </w:rPr>
        <w:t xml:space="preserve"> also listening (reading). As </w:t>
      </w:r>
      <w:r w:rsidR="00C36668" w:rsidRPr="00A16241">
        <w:rPr>
          <w:rFonts w:cs="TimesNewRomanPSMT"/>
          <w:lang w:val="en-US"/>
        </w:rPr>
        <w:t>suggested</w:t>
      </w:r>
      <w:r w:rsidR="00415952" w:rsidRPr="00A16241">
        <w:rPr>
          <w:rFonts w:cs="TimesNewRomanPSMT"/>
          <w:lang w:val="en-US"/>
        </w:rPr>
        <w:t xml:space="preserve"> by </w:t>
      </w:r>
      <w:r w:rsidR="001A72BF" w:rsidRPr="00A16241">
        <w:rPr>
          <w:rFonts w:cs="TimesNewRomanPSMT"/>
          <w:lang w:val="en-US"/>
        </w:rPr>
        <w:t xml:space="preserve">Katie </w:t>
      </w:r>
      <w:r w:rsidR="00415952" w:rsidRPr="00A16241">
        <w:rPr>
          <w:rFonts w:cs="TimesNewRomanPSMT"/>
          <w:lang w:val="en-US"/>
        </w:rPr>
        <w:t>Cr</w:t>
      </w:r>
      <w:r w:rsidR="00C36668" w:rsidRPr="00A16241">
        <w:rPr>
          <w:rFonts w:cs="TimesNewRomanPSMT"/>
          <w:lang w:val="en-US"/>
        </w:rPr>
        <w:t>a</w:t>
      </w:r>
      <w:r w:rsidR="00415952" w:rsidRPr="00A16241">
        <w:rPr>
          <w:rFonts w:cs="TimesNewRomanPSMT"/>
          <w:lang w:val="en-US"/>
        </w:rPr>
        <w:t>wford (2009)</w:t>
      </w:r>
      <w:r w:rsidR="00C36668" w:rsidRPr="00A16241">
        <w:rPr>
          <w:rFonts w:cs="TimesNewRomanPSMT"/>
          <w:lang w:val="en-US"/>
        </w:rPr>
        <w:t>,</w:t>
      </w:r>
      <w:r w:rsidR="00415952" w:rsidRPr="00A16241">
        <w:rPr>
          <w:rFonts w:cs="TimesNewRomanPSMT"/>
          <w:lang w:val="en-US"/>
        </w:rPr>
        <w:t xml:space="preserve"> </w:t>
      </w:r>
      <w:r w:rsidR="00C36668" w:rsidRPr="00A16241">
        <w:rPr>
          <w:rFonts w:cs="TimesNewRomanPSMT"/>
          <w:lang w:val="en-US"/>
        </w:rPr>
        <w:t xml:space="preserve">scholars’ normative preference for </w:t>
      </w:r>
      <w:r w:rsidR="003D136D" w:rsidRPr="00A16241">
        <w:rPr>
          <w:rFonts w:cs="TimesNewRomanPSMT"/>
          <w:lang w:val="en-US"/>
        </w:rPr>
        <w:t>"</w:t>
      </w:r>
      <w:r w:rsidR="00C36668" w:rsidRPr="00A16241">
        <w:rPr>
          <w:rFonts w:cs="TimesNewRomanPSMT"/>
          <w:lang w:val="en-US"/>
        </w:rPr>
        <w:t>v</w:t>
      </w:r>
      <w:r w:rsidR="00415952" w:rsidRPr="00A16241">
        <w:rPr>
          <w:rFonts w:cs="TimesNewRomanPSMT"/>
          <w:lang w:val="en-US"/>
        </w:rPr>
        <w:t>oice-as-democratic participation</w:t>
      </w:r>
      <w:r w:rsidR="003D136D" w:rsidRPr="00A16241">
        <w:rPr>
          <w:rFonts w:cs="TimesNewRomanPSMT"/>
          <w:lang w:val="en-US"/>
        </w:rPr>
        <w:t>”</w:t>
      </w:r>
      <w:r w:rsidR="00415952" w:rsidRPr="00A16241">
        <w:rPr>
          <w:rFonts w:cs="TimesNewRomanPSMT"/>
          <w:lang w:val="en-US"/>
        </w:rPr>
        <w:t xml:space="preserve"> has </w:t>
      </w:r>
      <w:r w:rsidR="00083A72">
        <w:rPr>
          <w:rFonts w:cs="TimesNewRomanPSMT"/>
          <w:lang w:val="en-US"/>
        </w:rPr>
        <w:t>strongly</w:t>
      </w:r>
      <w:r w:rsidR="00415952" w:rsidRPr="00A16241">
        <w:rPr>
          <w:rFonts w:cs="TimesNewRomanPSMT"/>
          <w:lang w:val="en-US"/>
        </w:rPr>
        <w:t xml:space="preserve"> influenced critical account</w:t>
      </w:r>
      <w:r w:rsidR="00C36668" w:rsidRPr="00A16241">
        <w:rPr>
          <w:rFonts w:cs="TimesNewRomanPSMT"/>
          <w:lang w:val="en-US"/>
        </w:rPr>
        <w:t xml:space="preserve">s </w:t>
      </w:r>
      <w:r w:rsidR="00415952" w:rsidRPr="00A16241">
        <w:rPr>
          <w:rFonts w:cs="TimesNewRomanPSMT"/>
          <w:lang w:val="en-US"/>
        </w:rPr>
        <w:t>of</w:t>
      </w:r>
      <w:r w:rsidR="00C94B02" w:rsidRPr="00A16241">
        <w:rPr>
          <w:rFonts w:cs="TimesNewRomanPSMT"/>
          <w:lang w:val="en-US"/>
        </w:rPr>
        <w:t xml:space="preserve"> </w:t>
      </w:r>
      <w:r w:rsidR="00415952" w:rsidRPr="00A16241">
        <w:rPr>
          <w:rFonts w:cs="TimesNewRomanPSMT"/>
          <w:lang w:val="en-US"/>
        </w:rPr>
        <w:t>online activit</w:t>
      </w:r>
      <w:r w:rsidR="00C36668" w:rsidRPr="00A16241">
        <w:rPr>
          <w:rFonts w:cs="TimesNewRomanPSMT"/>
          <w:lang w:val="en-US"/>
        </w:rPr>
        <w:t>ies</w:t>
      </w:r>
      <w:r w:rsidR="00083A72">
        <w:rPr>
          <w:rFonts w:cs="TimesNewRomanPSMT"/>
          <w:lang w:val="en-US"/>
        </w:rPr>
        <w:t xml:space="preserve">, leading </w:t>
      </w:r>
      <w:r w:rsidR="00415952" w:rsidRPr="00A16241">
        <w:rPr>
          <w:rFonts w:cs="TimesNewRomanPSMT"/>
          <w:lang w:val="en-US"/>
        </w:rPr>
        <w:t>to a stigmatization of</w:t>
      </w:r>
      <w:r w:rsidR="00227BE4" w:rsidRPr="00A16241">
        <w:rPr>
          <w:rFonts w:cs="TimesNewRomanPSMT"/>
          <w:lang w:val="en-US"/>
        </w:rPr>
        <w:t xml:space="preserve"> </w:t>
      </w:r>
      <w:r w:rsidR="00415952" w:rsidRPr="00A16241">
        <w:rPr>
          <w:rFonts w:cs="TimesNewRomanPSMT"/>
          <w:lang w:val="en-US"/>
        </w:rPr>
        <w:t>just-readers, negatively defined as “lurkers” (Kollock</w:t>
      </w:r>
      <w:r w:rsidR="003914C3" w:rsidRPr="00A16241">
        <w:rPr>
          <w:rFonts w:cs="TimesNewRomanPSMT"/>
          <w:lang w:val="en-US"/>
        </w:rPr>
        <w:t xml:space="preserve"> &amp;</w:t>
      </w:r>
      <w:r w:rsidR="00415952" w:rsidRPr="00A16241">
        <w:rPr>
          <w:rFonts w:cs="TimesNewRomanPSMT"/>
          <w:lang w:val="en-US"/>
        </w:rPr>
        <w:t xml:space="preserve"> Smith 1996). On the contrary Cr</w:t>
      </w:r>
      <w:r w:rsidR="00C36668" w:rsidRPr="00A16241">
        <w:rPr>
          <w:rFonts w:cs="TimesNewRomanPSMT"/>
          <w:lang w:val="en-US"/>
        </w:rPr>
        <w:t>a</w:t>
      </w:r>
      <w:r w:rsidR="00415952" w:rsidRPr="00A16241">
        <w:rPr>
          <w:rFonts w:cs="TimesNewRomanPSMT"/>
          <w:lang w:val="en-US"/>
        </w:rPr>
        <w:t>wford (</w:t>
      </w:r>
      <w:r w:rsidR="00C36668" w:rsidRPr="00A16241">
        <w:rPr>
          <w:rFonts w:cs="TimesNewRomanPSMT"/>
          <w:lang w:val="en-US"/>
        </w:rPr>
        <w:t>2009) a</w:t>
      </w:r>
      <w:r w:rsidR="00415952" w:rsidRPr="00A16241">
        <w:rPr>
          <w:rFonts w:cs="TimesNewRomanPSMT"/>
          <w:lang w:val="en-US"/>
        </w:rPr>
        <w:t>cknowledg</w:t>
      </w:r>
      <w:r w:rsidR="00C36668" w:rsidRPr="00A16241">
        <w:rPr>
          <w:rFonts w:cs="TimesNewRomanPSMT"/>
          <w:lang w:val="en-US"/>
        </w:rPr>
        <w:t>es</w:t>
      </w:r>
      <w:r w:rsidR="00415952" w:rsidRPr="00A16241">
        <w:rPr>
          <w:rFonts w:cs="TimesNewRomanPSMT"/>
          <w:lang w:val="en-US"/>
        </w:rPr>
        <w:t xml:space="preserve"> that lurkers have always constituted the majority of users in most online space</w:t>
      </w:r>
      <w:r w:rsidR="00C36668" w:rsidRPr="00A16241">
        <w:rPr>
          <w:rFonts w:cs="TimesNewRomanPSMT"/>
          <w:lang w:val="en-US"/>
        </w:rPr>
        <w:t>s</w:t>
      </w:r>
      <w:r w:rsidR="00544F81" w:rsidRPr="00A16241">
        <w:rPr>
          <w:rFonts w:cs="TimesNewRomanPSMT"/>
          <w:lang w:val="en-US"/>
        </w:rPr>
        <w:t xml:space="preserve"> (Mason 1999;</w:t>
      </w:r>
      <w:r w:rsidR="00415952" w:rsidRPr="00A16241">
        <w:rPr>
          <w:rFonts w:cs="TimesNewRomanPSMT"/>
          <w:lang w:val="en-US"/>
        </w:rPr>
        <w:t xml:space="preserve"> Nonnecke </w:t>
      </w:r>
      <w:r w:rsidR="00CE581C" w:rsidRPr="00A16241">
        <w:rPr>
          <w:rFonts w:cs="TimesNewRomanPSMT"/>
          <w:lang w:val="en-US"/>
        </w:rPr>
        <w:t>&amp;</w:t>
      </w:r>
      <w:r w:rsidR="00415952" w:rsidRPr="00A16241">
        <w:rPr>
          <w:rFonts w:cs="TimesNewRomanPSMT"/>
          <w:lang w:val="en-US"/>
        </w:rPr>
        <w:t xml:space="preserve"> Preece 2003)</w:t>
      </w:r>
      <w:r w:rsidR="00C36668" w:rsidRPr="00A16241">
        <w:rPr>
          <w:rFonts w:cs="TimesNewRomanPSMT"/>
          <w:lang w:val="en-US"/>
        </w:rPr>
        <w:t xml:space="preserve"> and</w:t>
      </w:r>
      <w:r w:rsidR="00415952" w:rsidRPr="00A16241">
        <w:rPr>
          <w:rFonts w:cs="TimesNewRomanPSMT"/>
          <w:lang w:val="en-US"/>
        </w:rPr>
        <w:t xml:space="preserve"> </w:t>
      </w:r>
      <w:r w:rsidR="002E0C61" w:rsidRPr="00A16241">
        <w:rPr>
          <w:rFonts w:cs="TimesNewRomanPSMT"/>
          <w:lang w:val="en-US"/>
        </w:rPr>
        <w:t>argues</w:t>
      </w:r>
      <w:r w:rsidR="00415952" w:rsidRPr="00A16241">
        <w:rPr>
          <w:rFonts w:cs="TimesNewRomanPSMT"/>
          <w:lang w:val="en-US"/>
        </w:rPr>
        <w:t xml:space="preserve"> for a re-definition of lurkers as </w:t>
      </w:r>
      <w:r w:rsidR="00415952" w:rsidRPr="00A16241">
        <w:rPr>
          <w:rFonts w:cs="TimesNewRomanPSMT"/>
          <w:i/>
          <w:lang w:val="en-US"/>
        </w:rPr>
        <w:t>listeners</w:t>
      </w:r>
      <w:r w:rsidR="00415952" w:rsidRPr="00A16241">
        <w:rPr>
          <w:rFonts w:cs="TimesNewRomanPSMT"/>
          <w:lang w:val="en-US"/>
        </w:rPr>
        <w:t xml:space="preserve">: </w:t>
      </w:r>
      <w:r w:rsidR="00415952" w:rsidRPr="00A16241">
        <w:rPr>
          <w:rFonts w:cs="AdvPS6F00"/>
          <w:lang w:val="en-US"/>
        </w:rPr>
        <w:t>“listening more usefully captures the experience that many Internet users have. It reflects the fact that everyone moves between the states of listening and disclosing online; both are necessary and both are forms of participation”</w:t>
      </w:r>
      <w:r w:rsidR="00FA6201" w:rsidRPr="00A16241">
        <w:rPr>
          <w:rFonts w:cs="AdvPS6F00"/>
          <w:lang w:val="en-US"/>
        </w:rPr>
        <w:t xml:space="preserve"> (2009: 527)</w:t>
      </w:r>
      <w:r w:rsidR="00415952" w:rsidRPr="00A16241">
        <w:rPr>
          <w:rFonts w:cs="AdvPS6F00"/>
          <w:lang w:val="en-US"/>
        </w:rPr>
        <w:t xml:space="preserve">. </w:t>
      </w:r>
      <w:r w:rsidR="001D0B5A" w:rsidRPr="00A16241">
        <w:rPr>
          <w:rFonts w:cs="AdvPS6F00"/>
          <w:lang w:val="en-US"/>
        </w:rPr>
        <w:t>L</w:t>
      </w:r>
      <w:r w:rsidR="00415952" w:rsidRPr="00A16241">
        <w:rPr>
          <w:rFonts w:cs="AdvPS6F00"/>
          <w:lang w:val="en-US"/>
        </w:rPr>
        <w:t xml:space="preserve">isteners </w:t>
      </w:r>
      <w:r w:rsidR="001D0B5A" w:rsidRPr="00A16241">
        <w:rPr>
          <w:rFonts w:cs="AdvPS6F00"/>
          <w:lang w:val="en-US"/>
        </w:rPr>
        <w:t>give</w:t>
      </w:r>
      <w:r w:rsidR="00415952" w:rsidRPr="00A16241">
        <w:rPr>
          <w:rFonts w:cs="AdvPS6F00"/>
          <w:lang w:val="en-US"/>
        </w:rPr>
        <w:t xml:space="preserve"> talkers the feeling to be heard by a larger community</w:t>
      </w:r>
      <w:r w:rsidR="002E0C61" w:rsidRPr="00A16241">
        <w:rPr>
          <w:rFonts w:cs="AdvPS6F00"/>
          <w:lang w:val="en-US"/>
        </w:rPr>
        <w:t>,</w:t>
      </w:r>
      <w:r w:rsidR="00415952" w:rsidRPr="00A16241">
        <w:rPr>
          <w:rFonts w:cs="AdvPS6F00"/>
          <w:lang w:val="en-US"/>
        </w:rPr>
        <w:t xml:space="preserve"> thus motivat</w:t>
      </w:r>
      <w:r w:rsidR="002E0C61" w:rsidRPr="00A16241">
        <w:rPr>
          <w:rFonts w:cs="AdvPS6F00"/>
          <w:lang w:val="en-US"/>
        </w:rPr>
        <w:t>ing</w:t>
      </w:r>
      <w:r w:rsidR="00415952" w:rsidRPr="00A16241">
        <w:rPr>
          <w:rFonts w:cs="AdvPS6F00"/>
          <w:lang w:val="en-US"/>
        </w:rPr>
        <w:t xml:space="preserve"> them </w:t>
      </w:r>
      <w:r w:rsidR="00C36668" w:rsidRPr="00A16241">
        <w:rPr>
          <w:rFonts w:cs="AdvPS6F00"/>
          <w:lang w:val="en-US"/>
        </w:rPr>
        <w:t>to</w:t>
      </w:r>
      <w:r w:rsidR="00415952" w:rsidRPr="00A16241">
        <w:rPr>
          <w:rFonts w:cs="AdvPS6F00"/>
          <w:lang w:val="en-US"/>
        </w:rPr>
        <w:t xml:space="preserve"> </w:t>
      </w:r>
      <w:r w:rsidR="00CF2A08" w:rsidRPr="00A16241">
        <w:rPr>
          <w:rFonts w:cs="AdvPS6F00"/>
          <w:lang w:val="en-US"/>
        </w:rPr>
        <w:t>engage</w:t>
      </w:r>
      <w:r w:rsidR="002E0C61" w:rsidRPr="00A16241">
        <w:rPr>
          <w:rFonts w:cs="AdvPS6F00"/>
          <w:lang w:val="en-US"/>
        </w:rPr>
        <w:t xml:space="preserve">, and </w:t>
      </w:r>
      <w:r w:rsidR="00415952" w:rsidRPr="00A16241">
        <w:rPr>
          <w:rFonts w:cs="AdvPS6F00"/>
          <w:lang w:val="en-US"/>
        </w:rPr>
        <w:t xml:space="preserve">might </w:t>
      </w:r>
      <w:r w:rsidR="00C36668" w:rsidRPr="00A16241">
        <w:rPr>
          <w:rFonts w:cs="AdvPS6F00"/>
          <w:lang w:val="en-US"/>
        </w:rPr>
        <w:t xml:space="preserve">also </w:t>
      </w:r>
      <w:r w:rsidR="00415952" w:rsidRPr="00A16241">
        <w:rPr>
          <w:rFonts w:cs="AdvPS6F00"/>
          <w:lang w:val="en-US"/>
        </w:rPr>
        <w:t>be “talkers” in other online or offline contexts,</w:t>
      </w:r>
      <w:r w:rsidR="00227BE4" w:rsidRPr="00A16241">
        <w:rPr>
          <w:rFonts w:cs="AdvPS6F00"/>
          <w:lang w:val="en-US"/>
        </w:rPr>
        <w:t xml:space="preserve"> </w:t>
      </w:r>
      <w:r w:rsidR="00415952" w:rsidRPr="00A16241">
        <w:rPr>
          <w:rFonts w:cs="AdvPS6F00"/>
          <w:lang w:val="en-US"/>
        </w:rPr>
        <w:t xml:space="preserve">contributing </w:t>
      </w:r>
      <w:r w:rsidR="00C36668" w:rsidRPr="00A16241">
        <w:rPr>
          <w:rFonts w:cs="AdvPS6F00"/>
          <w:lang w:val="en-US"/>
        </w:rPr>
        <w:t xml:space="preserve">to the </w:t>
      </w:r>
      <w:r w:rsidR="00415952" w:rsidRPr="00A16241">
        <w:rPr>
          <w:rFonts w:cs="AdvPS6F00"/>
          <w:lang w:val="en-US"/>
        </w:rPr>
        <w:t>spreading</w:t>
      </w:r>
      <w:r w:rsidR="00C36668" w:rsidRPr="00A16241">
        <w:rPr>
          <w:rFonts w:cs="AdvPS6F00"/>
          <w:lang w:val="en-US"/>
        </w:rPr>
        <w:t xml:space="preserve"> of</w:t>
      </w:r>
      <w:r w:rsidR="00415952" w:rsidRPr="00A16241">
        <w:rPr>
          <w:rFonts w:cs="AdvPS6F00"/>
          <w:lang w:val="en-US"/>
        </w:rPr>
        <w:t xml:space="preserve"> information and ideas.</w:t>
      </w:r>
    </w:p>
    <w:p w14:paraId="7AF09B48" w14:textId="6FF7FF01" w:rsidR="00415952" w:rsidRPr="00A16241" w:rsidRDefault="006B5BA9" w:rsidP="008F62B2">
      <w:pPr>
        <w:widowControl w:val="0"/>
        <w:autoSpaceDE w:val="0"/>
        <w:autoSpaceDN w:val="0"/>
        <w:adjustRightInd w:val="0"/>
        <w:spacing w:line="480" w:lineRule="auto"/>
        <w:ind w:firstLine="708"/>
        <w:jc w:val="both"/>
        <w:rPr>
          <w:rFonts w:cs="AdvPS6F00"/>
          <w:lang w:val="en-US"/>
        </w:rPr>
      </w:pPr>
      <w:r w:rsidRPr="00A16241">
        <w:rPr>
          <w:rFonts w:cs="AdvPS6F00"/>
          <w:lang w:val="en-US"/>
        </w:rPr>
        <w:t xml:space="preserve">This brings us to </w:t>
      </w:r>
      <w:r w:rsidR="00415952" w:rsidRPr="00A16241">
        <w:rPr>
          <w:rFonts w:cs="AdvPS6F00"/>
          <w:lang w:val="en-US"/>
        </w:rPr>
        <w:t>the issue of influence and opinion leadership on Twitter.</w:t>
      </w:r>
      <w:r w:rsidR="00227BE4" w:rsidRPr="00A16241">
        <w:rPr>
          <w:rFonts w:cs="AdvPS6F00"/>
          <w:lang w:val="en-US"/>
        </w:rPr>
        <w:t xml:space="preserve"> </w:t>
      </w:r>
      <w:r w:rsidR="00E765D0" w:rsidRPr="00A16241">
        <w:rPr>
          <w:rFonts w:cs="AdvPS6F00"/>
          <w:lang w:val="en-US"/>
        </w:rPr>
        <w:t>As already stres</w:t>
      </w:r>
      <w:r w:rsidR="00967B2C" w:rsidRPr="00A16241">
        <w:rPr>
          <w:rFonts w:cs="AdvPS6F00"/>
          <w:lang w:val="en-US"/>
        </w:rPr>
        <w:t>sed,</w:t>
      </w:r>
      <w:r w:rsidR="00E765D0" w:rsidRPr="00A16241">
        <w:rPr>
          <w:rFonts w:cs="AdvPS6F00"/>
          <w:lang w:val="en-US"/>
        </w:rPr>
        <w:t xml:space="preserve"> </w:t>
      </w:r>
      <w:r w:rsidR="003F7DF5" w:rsidRPr="00A16241">
        <w:rPr>
          <w:rFonts w:cs="AdvPS6F00"/>
          <w:lang w:val="en-US"/>
        </w:rPr>
        <w:t xml:space="preserve">the aim of the present article </w:t>
      </w:r>
      <w:r w:rsidR="00CF2A08" w:rsidRPr="00A16241">
        <w:rPr>
          <w:rFonts w:cs="AdvPS6F00"/>
          <w:lang w:val="en-US"/>
        </w:rPr>
        <w:t xml:space="preserve">is not to measure </w:t>
      </w:r>
      <w:r w:rsidR="00E765D0" w:rsidRPr="00A16241">
        <w:rPr>
          <w:lang w:val="en-US"/>
        </w:rPr>
        <w:t xml:space="preserve">the actual </w:t>
      </w:r>
      <w:r w:rsidR="00CF2A08" w:rsidRPr="00A16241">
        <w:rPr>
          <w:lang w:val="en-US"/>
        </w:rPr>
        <w:t>extent</w:t>
      </w:r>
      <w:r w:rsidR="00E765D0" w:rsidRPr="00A16241">
        <w:rPr>
          <w:lang w:val="en-US"/>
        </w:rPr>
        <w:t xml:space="preserve"> of such influence,</w:t>
      </w:r>
      <w:r w:rsidR="00CF2A08" w:rsidRPr="00A16241">
        <w:rPr>
          <w:lang w:val="en-US"/>
        </w:rPr>
        <w:t xml:space="preserve"> but </w:t>
      </w:r>
      <w:r w:rsidR="00E765D0" w:rsidRPr="00A16241">
        <w:rPr>
          <w:lang w:val="en-US"/>
        </w:rPr>
        <w:t>to</w:t>
      </w:r>
      <w:r w:rsidR="003F7DF5" w:rsidRPr="00A16241">
        <w:rPr>
          <w:lang w:val="en-US"/>
        </w:rPr>
        <w:t xml:space="preserve"> describe </w:t>
      </w:r>
      <w:r w:rsidR="00E765D0" w:rsidRPr="00A16241">
        <w:rPr>
          <w:lang w:val="en-US"/>
        </w:rPr>
        <w:t>how</w:t>
      </w:r>
      <w:r w:rsidR="003F7DF5" w:rsidRPr="00A16241">
        <w:rPr>
          <w:lang w:val="en-US"/>
        </w:rPr>
        <w:t xml:space="preserve"> such influence might work </w:t>
      </w:r>
      <w:r w:rsidR="00617633" w:rsidRPr="00A16241">
        <w:rPr>
          <w:lang w:val="en-US"/>
        </w:rPr>
        <w:t>by analyzing the structure</w:t>
      </w:r>
      <w:r w:rsidR="00EB238D" w:rsidRPr="00A16241">
        <w:rPr>
          <w:lang w:val="en-US"/>
        </w:rPr>
        <w:t xml:space="preserve"> and the </w:t>
      </w:r>
      <w:r w:rsidR="00CF2A08" w:rsidRPr="00A16241">
        <w:rPr>
          <w:lang w:val="en-US"/>
        </w:rPr>
        <w:t>levels of activity</w:t>
      </w:r>
      <w:r w:rsidR="00EB238D" w:rsidRPr="00A16241">
        <w:rPr>
          <w:lang w:val="en-US"/>
        </w:rPr>
        <w:t xml:space="preserve"> of politicians’ networks on Twitter</w:t>
      </w:r>
      <w:r w:rsidR="00CF2A08" w:rsidRPr="00A16241">
        <w:rPr>
          <w:lang w:val="en-US"/>
        </w:rPr>
        <w:t xml:space="preserve">. The </w:t>
      </w:r>
      <w:r w:rsidR="00CF2A08" w:rsidRPr="00A16241">
        <w:rPr>
          <w:rFonts w:cs="AdvPS6F00"/>
          <w:lang w:val="en-US"/>
        </w:rPr>
        <w:t>fu</w:t>
      </w:r>
      <w:r w:rsidR="00415952" w:rsidRPr="00A16241">
        <w:rPr>
          <w:rFonts w:cs="AdvPS6F00"/>
          <w:lang w:val="en-US"/>
        </w:rPr>
        <w:t xml:space="preserve">nction of </w:t>
      </w:r>
      <w:r w:rsidR="00CF2A08" w:rsidRPr="00A16241">
        <w:rPr>
          <w:rFonts w:cs="AdvPS6F00"/>
          <w:lang w:val="en-US"/>
        </w:rPr>
        <w:t xml:space="preserve">person-to-person communication and the role of </w:t>
      </w:r>
      <w:r w:rsidR="00415952" w:rsidRPr="00A16241">
        <w:rPr>
          <w:rFonts w:cs="AdvPS6F00"/>
          <w:lang w:val="en-US"/>
        </w:rPr>
        <w:t xml:space="preserve">opinion leaders in influencing others and in circulating information </w:t>
      </w:r>
      <w:r w:rsidR="00CF2A08" w:rsidRPr="00A16241">
        <w:rPr>
          <w:rFonts w:cs="AdvPS6F00"/>
          <w:lang w:val="en-US"/>
        </w:rPr>
        <w:t>was</w:t>
      </w:r>
      <w:r w:rsidR="00415952" w:rsidRPr="00A16241">
        <w:rPr>
          <w:rFonts w:cs="AdvPS6F00"/>
          <w:lang w:val="en-US"/>
        </w:rPr>
        <w:t xml:space="preserve"> acknowledged for the first time by Katz </w:t>
      </w:r>
      <w:r w:rsidR="003F5B82" w:rsidRPr="00A16241">
        <w:rPr>
          <w:rFonts w:cs="AdvPS6F00"/>
          <w:lang w:val="en-US"/>
        </w:rPr>
        <w:t xml:space="preserve">and </w:t>
      </w:r>
      <w:r w:rsidR="00415952" w:rsidRPr="00A16241">
        <w:rPr>
          <w:rFonts w:cs="AdvPS6F00"/>
          <w:lang w:val="en-US"/>
        </w:rPr>
        <w:t>Lazarsfeld (1955) with their two-step flow theory</w:t>
      </w:r>
      <w:r w:rsidR="00083A72">
        <w:rPr>
          <w:rFonts w:cs="AdvPS6F00"/>
          <w:lang w:val="en-US"/>
        </w:rPr>
        <w:t>, and</w:t>
      </w:r>
      <w:r w:rsidR="00415952" w:rsidRPr="00A16241">
        <w:rPr>
          <w:rFonts w:cs="AdvPS6F00"/>
          <w:lang w:val="en-US"/>
        </w:rPr>
        <w:t xml:space="preserve"> </w:t>
      </w:r>
      <w:r w:rsidR="00013EC7" w:rsidRPr="00A16241">
        <w:rPr>
          <w:rFonts w:cs="AdvPS6F00"/>
          <w:lang w:val="en-US"/>
        </w:rPr>
        <w:t>Twitter could become another arena in which various types of personal influence and opinion leadership develop. A</w:t>
      </w:r>
      <w:r w:rsidR="00415952" w:rsidRPr="00A16241">
        <w:rPr>
          <w:rFonts w:cs="AdvPS6F00"/>
          <w:lang w:val="en-US"/>
        </w:rPr>
        <w:t xml:space="preserve">s </w:t>
      </w:r>
      <w:r w:rsidR="00013EC7" w:rsidRPr="00A16241">
        <w:rPr>
          <w:rFonts w:cs="AdvPS6F00"/>
          <w:lang w:val="en-US"/>
        </w:rPr>
        <w:t>noted</w:t>
      </w:r>
      <w:r w:rsidR="00415952" w:rsidRPr="00A16241">
        <w:rPr>
          <w:rFonts w:cs="AdvPS6F00"/>
          <w:lang w:val="en-US"/>
        </w:rPr>
        <w:t xml:space="preserve"> by Marwich </w:t>
      </w:r>
      <w:r w:rsidR="00876DBE" w:rsidRPr="00A16241">
        <w:rPr>
          <w:rFonts w:cs="AdvPS6F00"/>
          <w:lang w:val="en-US"/>
        </w:rPr>
        <w:t xml:space="preserve">and </w:t>
      </w:r>
      <w:r w:rsidR="003A4357" w:rsidRPr="00A16241">
        <w:rPr>
          <w:rFonts w:cs="AdvPS6F00"/>
          <w:lang w:val="en-US"/>
        </w:rPr>
        <w:t>b</w:t>
      </w:r>
      <w:r w:rsidR="00415952" w:rsidRPr="00A16241">
        <w:rPr>
          <w:rFonts w:cs="AdvPS6F00"/>
          <w:lang w:val="en-US"/>
        </w:rPr>
        <w:t>oyd (2011) and by Page (2012), saying that Twitter is a “conversational” environment,</w:t>
      </w:r>
      <w:r w:rsidR="00C36668" w:rsidRPr="00A16241">
        <w:rPr>
          <w:rFonts w:cs="AdvPS6F00"/>
          <w:lang w:val="en-US"/>
        </w:rPr>
        <w:t xml:space="preserve"> and that new</w:t>
      </w:r>
      <w:r w:rsidR="00415952" w:rsidRPr="00A16241">
        <w:rPr>
          <w:rFonts w:cs="AdvPS6F00"/>
          <w:lang w:val="en-US"/>
        </w:rPr>
        <w:t>comers and listeners are not completely passive, does</w:t>
      </w:r>
      <w:r w:rsidR="00013EC7" w:rsidRPr="00A16241">
        <w:rPr>
          <w:rFonts w:cs="AdvPS6F00"/>
          <w:lang w:val="en-US"/>
        </w:rPr>
        <w:t xml:space="preserve"> </w:t>
      </w:r>
      <w:r w:rsidR="00415952" w:rsidRPr="00A16241">
        <w:rPr>
          <w:rFonts w:cs="AdvPS6F00"/>
          <w:lang w:val="en-US"/>
        </w:rPr>
        <w:t>n</w:t>
      </w:r>
      <w:r w:rsidR="00013EC7" w:rsidRPr="00A16241">
        <w:rPr>
          <w:rFonts w:cs="AdvPS6F00"/>
          <w:lang w:val="en-US"/>
        </w:rPr>
        <w:t>o</w:t>
      </w:r>
      <w:r w:rsidR="00415952" w:rsidRPr="00A16241">
        <w:rPr>
          <w:rFonts w:cs="AdvPS6F00"/>
          <w:lang w:val="en-US"/>
        </w:rPr>
        <w:t xml:space="preserve">t mean arguing that participation and influence opportunities are equally distributed. </w:t>
      </w:r>
      <w:r w:rsidR="00013EC7" w:rsidRPr="00A16241">
        <w:rPr>
          <w:rFonts w:cs="AdvPS6F00"/>
          <w:lang w:val="en-US"/>
        </w:rPr>
        <w:t xml:space="preserve">In their analysis of the 2010 United States midterm election, </w:t>
      </w:r>
      <w:r w:rsidR="008E4387" w:rsidRPr="00A16241">
        <w:rPr>
          <w:rFonts w:cs="AdvPS6F00"/>
          <w:lang w:val="en-US"/>
        </w:rPr>
        <w:t>Vaccari and Nielsen (2013)</w:t>
      </w:r>
      <w:r w:rsidR="00013EC7" w:rsidRPr="00A16241">
        <w:rPr>
          <w:rFonts w:cs="AdvPS6F00"/>
          <w:lang w:val="en-US"/>
        </w:rPr>
        <w:t xml:space="preserve"> found that </w:t>
      </w:r>
      <w:r w:rsidR="00877B19" w:rsidRPr="00A16241">
        <w:rPr>
          <w:rFonts w:cs="AdvPS6F00"/>
          <w:lang w:val="en-US"/>
        </w:rPr>
        <w:t>most politicians fail to achieve large-scale d</w:t>
      </w:r>
      <w:r w:rsidR="006069A6" w:rsidRPr="00A16241">
        <w:rPr>
          <w:rFonts w:cs="AdvPS6F00"/>
          <w:lang w:val="en-US"/>
        </w:rPr>
        <w:t xml:space="preserve">irect communication </w:t>
      </w:r>
      <w:r w:rsidR="00877B19" w:rsidRPr="00A16241">
        <w:rPr>
          <w:rFonts w:cs="AdvPS6F00"/>
          <w:lang w:val="en-US"/>
        </w:rPr>
        <w:t>with</w:t>
      </w:r>
      <w:r w:rsidR="006069A6" w:rsidRPr="00A16241">
        <w:rPr>
          <w:rFonts w:cs="AdvPS6F00"/>
          <w:lang w:val="en-US"/>
        </w:rPr>
        <w:t xml:space="preserve"> citizens</w:t>
      </w:r>
      <w:r w:rsidR="00877B19" w:rsidRPr="00A16241">
        <w:rPr>
          <w:rFonts w:cs="AdvPS6F00"/>
          <w:lang w:val="en-US"/>
        </w:rPr>
        <w:t xml:space="preserve"> on social media in spite of the large number of voters </w:t>
      </w:r>
      <w:r w:rsidR="005B5B56" w:rsidRPr="00A16241">
        <w:rPr>
          <w:rFonts w:cs="AdvPS6F00"/>
          <w:lang w:val="en-US"/>
        </w:rPr>
        <w:t>who use these platforms</w:t>
      </w:r>
      <w:r w:rsidR="006069A6" w:rsidRPr="00A16241">
        <w:rPr>
          <w:rFonts w:cs="AdvPS6F00"/>
          <w:lang w:val="en-US"/>
        </w:rPr>
        <w:t xml:space="preserve">. </w:t>
      </w:r>
      <w:r w:rsidR="00013EC7" w:rsidRPr="00A16241">
        <w:rPr>
          <w:rFonts w:cs="AdvPS6F00"/>
          <w:lang w:val="en-US"/>
        </w:rPr>
        <w:t xml:space="preserve">On the other hand, </w:t>
      </w:r>
      <w:r w:rsidR="006069A6" w:rsidRPr="00A16241">
        <w:rPr>
          <w:rFonts w:cs="AdvPS6F00"/>
          <w:lang w:val="en-US"/>
        </w:rPr>
        <w:t xml:space="preserve">even those who do amass large audiences online are not necessarily influential on social media. </w:t>
      </w:r>
      <w:r w:rsidR="00415952" w:rsidRPr="00A16241">
        <w:rPr>
          <w:rFonts w:cs="AdvPS6F00"/>
          <w:lang w:val="en-US"/>
        </w:rPr>
        <w:t xml:space="preserve">Cha </w:t>
      </w:r>
      <w:r w:rsidR="00227BE4" w:rsidRPr="00A16241">
        <w:rPr>
          <w:rFonts w:cs="AdvPS6F00"/>
          <w:lang w:val="en-US"/>
        </w:rPr>
        <w:t>et</w:t>
      </w:r>
      <w:r w:rsidR="00415952" w:rsidRPr="00A16241">
        <w:rPr>
          <w:rFonts w:cs="AdvPS6F00"/>
          <w:lang w:val="en-US"/>
        </w:rPr>
        <w:t xml:space="preserve"> al. (2010) </w:t>
      </w:r>
      <w:r w:rsidR="00013EC7" w:rsidRPr="00A16241">
        <w:rPr>
          <w:rFonts w:cs="AdvPS6F00"/>
          <w:lang w:val="en-US"/>
        </w:rPr>
        <w:t xml:space="preserve">warn against </w:t>
      </w:r>
      <w:r w:rsidR="00415952" w:rsidRPr="00A16241">
        <w:rPr>
          <w:rFonts w:cs="AdvPS6F00"/>
          <w:lang w:val="en-US"/>
        </w:rPr>
        <w:t>“the million follower fallacy”</w:t>
      </w:r>
      <w:r w:rsidR="00013EC7" w:rsidRPr="00A16241">
        <w:rPr>
          <w:rFonts w:cs="AdvPS6F00"/>
          <w:lang w:val="en-US"/>
        </w:rPr>
        <w:t xml:space="preserve"> that can result if we equate influence with followers. C</w:t>
      </w:r>
      <w:r w:rsidR="00415952" w:rsidRPr="00A16241">
        <w:rPr>
          <w:rFonts w:cs="AdvPS6F00"/>
          <w:lang w:val="en-US"/>
        </w:rPr>
        <w:t>elebrities</w:t>
      </w:r>
      <w:r w:rsidR="00013EC7" w:rsidRPr="00A16241">
        <w:rPr>
          <w:rFonts w:cs="AdvPS6F00"/>
          <w:lang w:val="en-US"/>
        </w:rPr>
        <w:t xml:space="preserve">, such as </w:t>
      </w:r>
      <w:r w:rsidR="00415952" w:rsidRPr="00A16241">
        <w:rPr>
          <w:rFonts w:cs="AdvPS6F00"/>
          <w:lang w:val="en-US"/>
        </w:rPr>
        <w:t xml:space="preserve">athletes, musicians, </w:t>
      </w:r>
      <w:r w:rsidR="00C520DF" w:rsidRPr="00A16241">
        <w:rPr>
          <w:rFonts w:cs="AdvPS6F00"/>
          <w:lang w:val="en-US"/>
        </w:rPr>
        <w:t xml:space="preserve">television </w:t>
      </w:r>
      <w:r w:rsidR="00415952" w:rsidRPr="00A16241">
        <w:rPr>
          <w:rFonts w:cs="AdvPS6F00"/>
          <w:lang w:val="en-US"/>
        </w:rPr>
        <w:t>star</w:t>
      </w:r>
      <w:r w:rsidR="00877B19" w:rsidRPr="00A16241">
        <w:rPr>
          <w:rFonts w:cs="AdvPS6F00"/>
          <w:lang w:val="en-US"/>
        </w:rPr>
        <w:t>s</w:t>
      </w:r>
      <w:r w:rsidR="00415952" w:rsidRPr="00A16241">
        <w:rPr>
          <w:rFonts w:cs="AdvPS6F00"/>
          <w:lang w:val="en-US"/>
        </w:rPr>
        <w:t>, but also top politicians and news persons</w:t>
      </w:r>
      <w:r w:rsidR="00083A72">
        <w:rPr>
          <w:rFonts w:cs="AdvPS6F00"/>
          <w:lang w:val="en-US"/>
        </w:rPr>
        <w:t>,</w:t>
      </w:r>
      <w:r w:rsidR="00415952" w:rsidRPr="00A16241">
        <w:rPr>
          <w:rFonts w:cs="AdvPS6F00"/>
          <w:lang w:val="en-US"/>
        </w:rPr>
        <w:t xml:space="preserve"> </w:t>
      </w:r>
      <w:r w:rsidR="00013EC7" w:rsidRPr="00A16241">
        <w:rPr>
          <w:rFonts w:cs="AdvPS6F00"/>
          <w:lang w:val="en-US"/>
        </w:rPr>
        <w:t>usually have the largest audiences on Twitter.</w:t>
      </w:r>
      <w:r w:rsidR="00415952" w:rsidRPr="00A16241">
        <w:rPr>
          <w:rFonts w:cs="AdvPS6F00"/>
          <w:lang w:val="en-US"/>
        </w:rPr>
        <w:t xml:space="preserve"> However</w:t>
      </w:r>
      <w:r w:rsidR="00013EC7" w:rsidRPr="00A16241">
        <w:rPr>
          <w:rFonts w:cs="AdvPS6F00"/>
          <w:lang w:val="en-US"/>
        </w:rPr>
        <w:t xml:space="preserve">, </w:t>
      </w:r>
      <w:r w:rsidR="00415952" w:rsidRPr="00A16241">
        <w:rPr>
          <w:rFonts w:cs="AdvPS6F00"/>
          <w:lang w:val="en-US"/>
        </w:rPr>
        <w:t xml:space="preserve">the number of followers one account has might be a first indicator, but it is definitely not </w:t>
      </w:r>
      <w:r w:rsidR="00013EC7" w:rsidRPr="00A16241">
        <w:rPr>
          <w:rFonts w:cs="AdvPS6F00"/>
          <w:lang w:val="en-US"/>
        </w:rPr>
        <w:t xml:space="preserve">an exhaustive measure of </w:t>
      </w:r>
      <w:r w:rsidR="00415952" w:rsidRPr="00A16241">
        <w:rPr>
          <w:rFonts w:cs="AdvPS6F00"/>
          <w:lang w:val="en-US"/>
        </w:rPr>
        <w:t xml:space="preserve">influence. </w:t>
      </w:r>
      <w:r w:rsidR="00083A72">
        <w:rPr>
          <w:rFonts w:cs="AdvPS6F00"/>
          <w:lang w:val="en-US"/>
        </w:rPr>
        <w:t>Although</w:t>
      </w:r>
      <w:r w:rsidR="00D87AED" w:rsidRPr="00A16241">
        <w:rPr>
          <w:rFonts w:cs="AdvPS6F00"/>
          <w:lang w:val="en-US"/>
        </w:rPr>
        <w:t xml:space="preserve"> </w:t>
      </w:r>
      <w:r w:rsidR="00C520DF" w:rsidRPr="00A16241">
        <w:rPr>
          <w:rFonts w:cs="AdvPS6F00"/>
          <w:lang w:val="en-US"/>
        </w:rPr>
        <w:t xml:space="preserve">the </w:t>
      </w:r>
      <w:r w:rsidR="00D87AED" w:rsidRPr="00A16241">
        <w:rPr>
          <w:rFonts w:cs="AdvPS6F00"/>
          <w:lang w:val="en-US"/>
        </w:rPr>
        <w:t>opportunit</w:t>
      </w:r>
      <w:r w:rsidR="00C520DF" w:rsidRPr="00A16241">
        <w:rPr>
          <w:rFonts w:cs="AdvPS6F00"/>
          <w:lang w:val="en-US"/>
        </w:rPr>
        <w:t>y</w:t>
      </w:r>
      <w:r w:rsidR="00D87AED" w:rsidRPr="00A16241">
        <w:rPr>
          <w:rFonts w:cs="AdvPS6F00"/>
          <w:lang w:val="en-US"/>
        </w:rPr>
        <w:t xml:space="preserve"> to </w:t>
      </w:r>
      <w:r w:rsidR="00083A72" w:rsidRPr="00A16241">
        <w:rPr>
          <w:rFonts w:cs="AdvPS6F00"/>
          <w:lang w:val="en-US"/>
        </w:rPr>
        <w:t xml:space="preserve">directly </w:t>
      </w:r>
      <w:r w:rsidR="00D87AED" w:rsidRPr="00A16241">
        <w:rPr>
          <w:rFonts w:cs="AdvPS6F00"/>
          <w:lang w:val="en-US"/>
        </w:rPr>
        <w:t>address large audiences through social media accrue</w:t>
      </w:r>
      <w:r w:rsidR="00C520DF" w:rsidRPr="00A16241">
        <w:rPr>
          <w:rFonts w:cs="AdvPS6F00"/>
          <w:lang w:val="en-US"/>
        </w:rPr>
        <w:t>s</w:t>
      </w:r>
      <w:r w:rsidR="00D87AED" w:rsidRPr="00A16241">
        <w:rPr>
          <w:rFonts w:cs="AdvPS6F00"/>
          <w:lang w:val="en-US"/>
        </w:rPr>
        <w:t xml:space="preserve"> to very few politicians</w:t>
      </w:r>
      <w:r w:rsidR="00C520DF" w:rsidRPr="00A16241">
        <w:rPr>
          <w:rFonts w:cs="AdvPS6F00"/>
          <w:lang w:val="en-US"/>
        </w:rPr>
        <w:t xml:space="preserve"> and is an increasingly coveted goal for some of them</w:t>
      </w:r>
      <w:r w:rsidR="00D87AED" w:rsidRPr="00A16241">
        <w:rPr>
          <w:rFonts w:cs="AdvPS6F00"/>
          <w:lang w:val="en-US"/>
        </w:rPr>
        <w:t xml:space="preserve">, drawing large crowds online does not necessarily </w:t>
      </w:r>
      <w:r w:rsidR="00D535BA" w:rsidRPr="00A16241">
        <w:rPr>
          <w:rFonts w:cs="AdvPS6F00"/>
          <w:lang w:val="en-US"/>
        </w:rPr>
        <w:t xml:space="preserve">translate into </w:t>
      </w:r>
      <w:r w:rsidR="00D87AED" w:rsidRPr="00A16241">
        <w:rPr>
          <w:rFonts w:cs="AdvPS6F00"/>
          <w:lang w:val="en-US"/>
        </w:rPr>
        <w:t>influence</w:t>
      </w:r>
      <w:r w:rsidR="005B5B56" w:rsidRPr="00A16241">
        <w:rPr>
          <w:rFonts w:cs="AdvPS6F00"/>
          <w:lang w:val="en-US"/>
        </w:rPr>
        <w:t xml:space="preserve">, especially if one’s followers are unwilling or unable to re-distribute messages </w:t>
      </w:r>
      <w:r w:rsidR="006063B1" w:rsidRPr="00A16241">
        <w:rPr>
          <w:rFonts w:cs="AdvPS6F00"/>
          <w:lang w:val="en-US"/>
        </w:rPr>
        <w:t>to substantial numbers of their own followers</w:t>
      </w:r>
      <w:r w:rsidR="00D87AED" w:rsidRPr="00A16241">
        <w:rPr>
          <w:rFonts w:cs="AdvPS6F00"/>
          <w:lang w:val="en-US"/>
        </w:rPr>
        <w:t xml:space="preserve">. </w:t>
      </w:r>
    </w:p>
    <w:p w14:paraId="7B8214EF" w14:textId="77777777" w:rsidR="00892136" w:rsidRPr="00A16241" w:rsidRDefault="00D87AED" w:rsidP="00FE7E89">
      <w:pPr>
        <w:widowControl w:val="0"/>
        <w:autoSpaceDE w:val="0"/>
        <w:autoSpaceDN w:val="0"/>
        <w:adjustRightInd w:val="0"/>
        <w:spacing w:line="480" w:lineRule="auto"/>
        <w:ind w:firstLine="708"/>
        <w:jc w:val="both"/>
        <w:rPr>
          <w:rFonts w:cs="TimesNewRomanPSMT"/>
          <w:lang w:val="en-US"/>
        </w:rPr>
      </w:pPr>
      <w:r w:rsidRPr="00A16241">
        <w:rPr>
          <w:rFonts w:cs="AdvPS6F00"/>
          <w:lang w:val="en-US"/>
        </w:rPr>
        <w:t>A</w:t>
      </w:r>
      <w:r w:rsidR="00415952" w:rsidRPr="00A16241">
        <w:rPr>
          <w:rFonts w:cs="AdvPS6F00"/>
          <w:lang w:val="en-US"/>
        </w:rPr>
        <w:t xml:space="preserve"> broader understanding of </w:t>
      </w:r>
      <w:r w:rsidR="008F62B2" w:rsidRPr="00A16241">
        <w:rPr>
          <w:rFonts w:cs="AdvPS6F00"/>
          <w:lang w:val="en-US"/>
        </w:rPr>
        <w:t xml:space="preserve">political communication </w:t>
      </w:r>
      <w:r w:rsidR="00415952" w:rsidRPr="00A16241">
        <w:rPr>
          <w:rFonts w:cs="AdvPS6F00"/>
          <w:lang w:val="en-US"/>
        </w:rPr>
        <w:t>on Twitter</w:t>
      </w:r>
      <w:r w:rsidRPr="00A16241">
        <w:rPr>
          <w:rFonts w:cs="AdvPS6F00"/>
          <w:lang w:val="en-US"/>
        </w:rPr>
        <w:t xml:space="preserve"> s</w:t>
      </w:r>
      <w:r w:rsidR="00415952" w:rsidRPr="00A16241">
        <w:rPr>
          <w:rFonts w:cs="AdvPS6F00"/>
          <w:lang w:val="en-US"/>
        </w:rPr>
        <w:t xml:space="preserve">hould </w:t>
      </w:r>
      <w:r w:rsidRPr="00A16241">
        <w:rPr>
          <w:rFonts w:cs="AdvPS6F00"/>
          <w:lang w:val="en-US"/>
        </w:rPr>
        <w:t xml:space="preserve">thus not be limited to the </w:t>
      </w:r>
      <w:r w:rsidR="008F62B2" w:rsidRPr="00A16241">
        <w:rPr>
          <w:rFonts w:cs="AdvPS6F00"/>
          <w:lang w:val="en-US"/>
        </w:rPr>
        <w:t xml:space="preserve">primary </w:t>
      </w:r>
      <w:r w:rsidRPr="00A16241">
        <w:rPr>
          <w:rFonts w:cs="AdvPS6F00"/>
          <w:lang w:val="en-US"/>
        </w:rPr>
        <w:t xml:space="preserve">audiences that one can address directly, but </w:t>
      </w:r>
      <w:r w:rsidR="006063B1" w:rsidRPr="00A16241">
        <w:rPr>
          <w:rFonts w:cs="AdvPS6F00"/>
          <w:lang w:val="en-US"/>
        </w:rPr>
        <w:t xml:space="preserve">must </w:t>
      </w:r>
      <w:r w:rsidRPr="00A16241">
        <w:rPr>
          <w:rFonts w:cs="AdvPS6F00"/>
          <w:lang w:val="en-US"/>
        </w:rPr>
        <w:t>also</w:t>
      </w:r>
      <w:r w:rsidR="006063B1" w:rsidRPr="00A16241">
        <w:rPr>
          <w:rFonts w:cs="AdvPS6F00"/>
          <w:lang w:val="en-US"/>
        </w:rPr>
        <w:t xml:space="preserve"> include</w:t>
      </w:r>
      <w:r w:rsidRPr="00A16241">
        <w:rPr>
          <w:rFonts w:cs="AdvPS6F00"/>
          <w:lang w:val="en-US"/>
        </w:rPr>
        <w:t xml:space="preserve"> </w:t>
      </w:r>
      <w:r w:rsidR="008F62B2" w:rsidRPr="00A16241">
        <w:rPr>
          <w:rFonts w:cs="AdvPS6F00"/>
          <w:lang w:val="en-US"/>
        </w:rPr>
        <w:t xml:space="preserve">the secondary ones </w:t>
      </w:r>
      <w:r w:rsidRPr="00A16241">
        <w:rPr>
          <w:rFonts w:cs="AdvPS6F00"/>
          <w:lang w:val="en-US"/>
        </w:rPr>
        <w:t xml:space="preserve">that can be reached indirectly through </w:t>
      </w:r>
      <w:r w:rsidR="008F62B2" w:rsidRPr="00A16241">
        <w:rPr>
          <w:rFonts w:cs="AdvPS6F00"/>
          <w:lang w:val="en-US"/>
        </w:rPr>
        <w:t>the primary audiences</w:t>
      </w:r>
      <w:r w:rsidR="00083A72">
        <w:rPr>
          <w:rFonts w:cs="AdvPS6F00"/>
          <w:lang w:val="en-US"/>
        </w:rPr>
        <w:t xml:space="preserve">—considering </w:t>
      </w:r>
      <w:r w:rsidR="00877B19" w:rsidRPr="00A16241">
        <w:rPr>
          <w:rFonts w:cs="AdvPS6F00"/>
          <w:lang w:val="en-US"/>
        </w:rPr>
        <w:t>not only</w:t>
      </w:r>
      <w:r w:rsidR="00415952" w:rsidRPr="00A16241">
        <w:rPr>
          <w:rFonts w:cs="AdvPS6F00"/>
          <w:lang w:val="en-US"/>
        </w:rPr>
        <w:t xml:space="preserve"> the activity of politicians, but also their followers’ activity and numbers of followers. As Bode at. al. (2011) argued in analyzing </w:t>
      </w:r>
      <w:r w:rsidR="00877B19" w:rsidRPr="00A16241">
        <w:rPr>
          <w:rFonts w:cs="AdvPS6F00"/>
          <w:lang w:val="en-US"/>
        </w:rPr>
        <w:t>the</w:t>
      </w:r>
      <w:r w:rsidR="00415952" w:rsidRPr="00A16241">
        <w:rPr>
          <w:rFonts w:cs="AdvPS6F00"/>
          <w:lang w:val="en-US"/>
        </w:rPr>
        <w:t xml:space="preserve"> 2010 U</w:t>
      </w:r>
      <w:r w:rsidR="006063B1" w:rsidRPr="00A16241">
        <w:rPr>
          <w:rFonts w:cs="AdvPS6F00"/>
          <w:lang w:val="en-US"/>
        </w:rPr>
        <w:t>.</w:t>
      </w:r>
      <w:r w:rsidR="00415952" w:rsidRPr="00A16241">
        <w:rPr>
          <w:rFonts w:cs="AdvPS6F00"/>
          <w:lang w:val="en-US"/>
        </w:rPr>
        <w:t>S</w:t>
      </w:r>
      <w:r w:rsidR="006063B1" w:rsidRPr="00A16241">
        <w:rPr>
          <w:rFonts w:cs="AdvPS6F00"/>
          <w:lang w:val="en-US"/>
        </w:rPr>
        <w:t>.</w:t>
      </w:r>
      <w:r w:rsidR="00415952" w:rsidRPr="00A16241">
        <w:rPr>
          <w:rFonts w:cs="AdvPS6F00"/>
          <w:lang w:val="en-US"/>
        </w:rPr>
        <w:t xml:space="preserve"> mid</w:t>
      </w:r>
      <w:r w:rsidR="00892136" w:rsidRPr="00A16241">
        <w:rPr>
          <w:rFonts w:cs="AdvPS6F00"/>
          <w:lang w:val="en-US"/>
        </w:rPr>
        <w:t>-</w:t>
      </w:r>
      <w:r w:rsidR="00415952" w:rsidRPr="00A16241">
        <w:rPr>
          <w:rFonts w:cs="AdvPS6F00"/>
          <w:lang w:val="en-US"/>
        </w:rPr>
        <w:t>term elections</w:t>
      </w:r>
      <w:r w:rsidR="008F62B2" w:rsidRPr="00A16241">
        <w:rPr>
          <w:rFonts w:cs="AdvPS6F00"/>
          <w:lang w:val="en-US"/>
        </w:rPr>
        <w:t>,</w:t>
      </w:r>
      <w:r w:rsidR="00415952" w:rsidRPr="00A16241">
        <w:rPr>
          <w:rFonts w:cs="AdvPS6F00"/>
          <w:lang w:val="en-US"/>
        </w:rPr>
        <w:t xml:space="preserve"> </w:t>
      </w:r>
      <w:r w:rsidR="00415952" w:rsidRPr="00A16241">
        <w:rPr>
          <w:rFonts w:cs="TimesNewRomanPSMT"/>
          <w:lang w:val="en-US"/>
        </w:rPr>
        <w:t>“unless followers of candidates are engaging on Twitter with others beyond the candidate community, social media campaigns may not be as successful in reaching less active and interested populations</w:t>
      </w:r>
      <w:r w:rsidR="00083A72">
        <w:rPr>
          <w:rFonts w:cs="TimesNewRomanPSMT"/>
          <w:lang w:val="en-US"/>
        </w:rPr>
        <w:t>.</w:t>
      </w:r>
      <w:r w:rsidR="00007F5A" w:rsidRPr="00A16241">
        <w:rPr>
          <w:rFonts w:cs="TimesNewRomanPSMT"/>
          <w:lang w:val="en-US"/>
        </w:rPr>
        <w:t>” I</w:t>
      </w:r>
      <w:r w:rsidR="00415952" w:rsidRPr="00A16241">
        <w:rPr>
          <w:rFonts w:cs="TimesNewRomanPSMT"/>
          <w:lang w:val="en-US"/>
        </w:rPr>
        <w:t xml:space="preserve">ndirect </w:t>
      </w:r>
      <w:r w:rsidR="002E18E6" w:rsidRPr="00A16241">
        <w:rPr>
          <w:rFonts w:cs="TimesNewRomanPSMT"/>
          <w:lang w:val="en-US"/>
        </w:rPr>
        <w:t>communication</w:t>
      </w:r>
      <w:r w:rsidR="00415952" w:rsidRPr="00A16241">
        <w:rPr>
          <w:rFonts w:cs="TimesNewRomanPSMT"/>
          <w:lang w:val="en-US"/>
        </w:rPr>
        <w:t xml:space="preserve"> </w:t>
      </w:r>
      <w:r w:rsidR="00007F5A" w:rsidRPr="00A16241">
        <w:rPr>
          <w:rFonts w:cs="TimesNewRomanPSMT"/>
          <w:lang w:val="en-US"/>
        </w:rPr>
        <w:t xml:space="preserve">on social media </w:t>
      </w:r>
      <w:r w:rsidR="00415952" w:rsidRPr="00A16241">
        <w:rPr>
          <w:rFonts w:cs="TimesNewRomanPSMT"/>
          <w:lang w:val="en-US"/>
        </w:rPr>
        <w:t>is the result of low-thres</w:t>
      </w:r>
      <w:r w:rsidR="0048507F" w:rsidRPr="00A16241">
        <w:rPr>
          <w:rFonts w:cs="TimesNewRomanPSMT"/>
          <w:lang w:val="en-US"/>
        </w:rPr>
        <w:t>h</w:t>
      </w:r>
      <w:r w:rsidR="00415952" w:rsidRPr="00A16241">
        <w:rPr>
          <w:rFonts w:cs="TimesNewRomanPSMT"/>
          <w:lang w:val="en-US"/>
        </w:rPr>
        <w:t xml:space="preserve">old activities </w:t>
      </w:r>
      <w:r w:rsidR="00AF0FDF" w:rsidRPr="00A16241">
        <w:rPr>
          <w:rFonts w:cs="TimesNewRoman"/>
          <w:szCs w:val="20"/>
          <w:lang w:val="en-US"/>
        </w:rPr>
        <w:t>(Chadwick</w:t>
      </w:r>
      <w:r w:rsidR="002E18E6" w:rsidRPr="00A16241">
        <w:rPr>
          <w:rFonts w:cs="TimesNewRoman"/>
          <w:szCs w:val="20"/>
          <w:lang w:val="en-US"/>
        </w:rPr>
        <w:t xml:space="preserve"> 2009) </w:t>
      </w:r>
      <w:r w:rsidR="00415952" w:rsidRPr="00A16241">
        <w:rPr>
          <w:rFonts w:cs="TimesNewRomanPSMT"/>
          <w:lang w:val="en-US"/>
        </w:rPr>
        <w:t xml:space="preserve">by users </w:t>
      </w:r>
      <w:r w:rsidR="00877B19" w:rsidRPr="00A16241">
        <w:rPr>
          <w:rFonts w:cs="TimesNewRomanPSMT"/>
          <w:lang w:val="en-US"/>
        </w:rPr>
        <w:t>who</w:t>
      </w:r>
      <w:r w:rsidR="002E18E6" w:rsidRPr="00A16241">
        <w:rPr>
          <w:rFonts w:cs="TimesNewRomanPSMT"/>
          <w:lang w:val="en-US"/>
        </w:rPr>
        <w:t xml:space="preserve"> </w:t>
      </w:r>
      <w:r w:rsidR="00415952" w:rsidRPr="00A16241">
        <w:rPr>
          <w:rFonts w:cs="TimesNewRoman"/>
          <w:szCs w:val="20"/>
          <w:lang w:val="en-US"/>
        </w:rPr>
        <w:t xml:space="preserve">follow </w:t>
      </w:r>
      <w:r w:rsidR="002E18E6" w:rsidRPr="00A16241">
        <w:rPr>
          <w:rFonts w:cs="TimesNewRoman"/>
          <w:szCs w:val="20"/>
          <w:lang w:val="en-US"/>
        </w:rPr>
        <w:t xml:space="preserve">politicians and </w:t>
      </w:r>
      <w:r w:rsidR="00415952" w:rsidRPr="00A16241">
        <w:rPr>
          <w:rFonts w:cs="TimesNewRoman"/>
          <w:szCs w:val="20"/>
          <w:lang w:val="en-US"/>
        </w:rPr>
        <w:t>shar</w:t>
      </w:r>
      <w:r w:rsidR="002E18E6" w:rsidRPr="00A16241">
        <w:rPr>
          <w:rFonts w:cs="TimesNewRoman"/>
          <w:szCs w:val="20"/>
          <w:lang w:val="en-US"/>
        </w:rPr>
        <w:t>e</w:t>
      </w:r>
      <w:r w:rsidR="00415952" w:rsidRPr="00A16241">
        <w:rPr>
          <w:rFonts w:cs="TimesNewRoman"/>
          <w:szCs w:val="20"/>
          <w:lang w:val="en-US"/>
        </w:rPr>
        <w:t xml:space="preserve"> (or retw</w:t>
      </w:r>
      <w:r w:rsidR="002E18E6" w:rsidRPr="00A16241">
        <w:rPr>
          <w:rFonts w:cs="TimesNewRoman"/>
          <w:szCs w:val="20"/>
          <w:lang w:val="en-US"/>
        </w:rPr>
        <w:t>eet</w:t>
      </w:r>
      <w:r w:rsidR="00415952" w:rsidRPr="00A16241">
        <w:rPr>
          <w:rFonts w:cs="TimesNewRoman"/>
          <w:szCs w:val="20"/>
          <w:lang w:val="en-US"/>
        </w:rPr>
        <w:t>) messages, pictures or videos</w:t>
      </w:r>
      <w:r w:rsidR="002E18E6" w:rsidRPr="00A16241">
        <w:rPr>
          <w:rFonts w:cs="TimesNewRoman"/>
          <w:szCs w:val="20"/>
          <w:lang w:val="en-US"/>
        </w:rPr>
        <w:t xml:space="preserve"> that they received </w:t>
      </w:r>
      <w:r w:rsidR="008F62B2" w:rsidRPr="00A16241">
        <w:rPr>
          <w:rFonts w:cs="TimesNewRoman"/>
          <w:szCs w:val="20"/>
          <w:lang w:val="en-US"/>
        </w:rPr>
        <w:t xml:space="preserve">from </w:t>
      </w:r>
      <w:r w:rsidR="002E18E6" w:rsidRPr="00A16241">
        <w:rPr>
          <w:rFonts w:cs="TimesNewRoman"/>
          <w:szCs w:val="20"/>
          <w:lang w:val="en-US"/>
        </w:rPr>
        <w:t>politicians.</w:t>
      </w:r>
      <w:r w:rsidR="00415952" w:rsidRPr="00A16241">
        <w:rPr>
          <w:rFonts w:cs="TimesNewRoman"/>
          <w:szCs w:val="20"/>
          <w:lang w:val="en-US"/>
        </w:rPr>
        <w:t xml:space="preserve"> </w:t>
      </w:r>
      <w:r w:rsidR="006B5BA9" w:rsidRPr="00A16241">
        <w:rPr>
          <w:rFonts w:cs="TimesNewRoman"/>
          <w:szCs w:val="20"/>
          <w:lang w:val="en-US"/>
        </w:rPr>
        <w:t>Consequently</w:t>
      </w:r>
      <w:r w:rsidR="002E18E6" w:rsidRPr="00A16241">
        <w:rPr>
          <w:rFonts w:cs="TimesNewRoman"/>
          <w:szCs w:val="20"/>
          <w:lang w:val="en-US"/>
        </w:rPr>
        <w:t>,</w:t>
      </w:r>
      <w:r w:rsidR="00415952" w:rsidRPr="00A16241">
        <w:rPr>
          <w:rFonts w:cs="TimesNewRoman"/>
          <w:szCs w:val="20"/>
          <w:lang w:val="en-US"/>
        </w:rPr>
        <w:t xml:space="preserve"> </w:t>
      </w:r>
      <w:r w:rsidR="002E18E6" w:rsidRPr="00A16241">
        <w:rPr>
          <w:rFonts w:cs="TimesNewRoman"/>
          <w:szCs w:val="20"/>
          <w:lang w:val="en-US"/>
        </w:rPr>
        <w:t xml:space="preserve">these followers’ </w:t>
      </w:r>
      <w:r w:rsidR="00415952" w:rsidRPr="00A16241">
        <w:rPr>
          <w:rFonts w:cs="TimesNewRoman"/>
          <w:szCs w:val="20"/>
          <w:lang w:val="en-US"/>
        </w:rPr>
        <w:t xml:space="preserve">personal networks </w:t>
      </w:r>
      <w:r w:rsidR="002E18E6" w:rsidRPr="00A16241">
        <w:rPr>
          <w:rFonts w:cs="TimesNewRoman"/>
          <w:szCs w:val="20"/>
          <w:lang w:val="en-US"/>
        </w:rPr>
        <w:t xml:space="preserve">on social media </w:t>
      </w:r>
      <w:r w:rsidR="00415952" w:rsidRPr="00A16241">
        <w:rPr>
          <w:rFonts w:cs="TimesNewRoman"/>
          <w:szCs w:val="20"/>
          <w:lang w:val="en-US"/>
        </w:rPr>
        <w:t xml:space="preserve">could </w:t>
      </w:r>
      <w:r w:rsidR="0048507F" w:rsidRPr="00A16241">
        <w:rPr>
          <w:rFonts w:cs="TimesNewRoman"/>
          <w:szCs w:val="20"/>
          <w:lang w:val="en-US"/>
        </w:rPr>
        <w:t>highly</w:t>
      </w:r>
      <w:r w:rsidR="00415952" w:rsidRPr="00A16241">
        <w:rPr>
          <w:rFonts w:cs="TimesNewRoman"/>
          <w:szCs w:val="20"/>
          <w:lang w:val="en-US"/>
        </w:rPr>
        <w:t xml:space="preserve"> expand </w:t>
      </w:r>
      <w:r w:rsidR="00083A72">
        <w:rPr>
          <w:rFonts w:cs="TimesNewRoman"/>
          <w:szCs w:val="20"/>
          <w:lang w:val="en-US"/>
        </w:rPr>
        <w:t>a</w:t>
      </w:r>
      <w:r w:rsidR="00415952" w:rsidRPr="00A16241">
        <w:rPr>
          <w:rFonts w:cs="TimesNewRoman"/>
          <w:szCs w:val="20"/>
          <w:lang w:val="en-US"/>
        </w:rPr>
        <w:t xml:space="preserve"> </w:t>
      </w:r>
      <w:r w:rsidR="00083A72" w:rsidRPr="00A16241">
        <w:rPr>
          <w:rFonts w:cs="TimesNewRoman"/>
          <w:szCs w:val="20"/>
          <w:lang w:val="en-US"/>
        </w:rPr>
        <w:t>candidate</w:t>
      </w:r>
      <w:r w:rsidR="00083A72">
        <w:rPr>
          <w:rFonts w:cs="TimesNewRoman"/>
          <w:szCs w:val="20"/>
          <w:lang w:val="en-US"/>
        </w:rPr>
        <w:t>’s</w:t>
      </w:r>
      <w:r w:rsidR="00083A72" w:rsidRPr="00A16241">
        <w:rPr>
          <w:rFonts w:cs="TimesNewRoman"/>
          <w:szCs w:val="20"/>
          <w:lang w:val="en-US"/>
        </w:rPr>
        <w:t xml:space="preserve"> </w:t>
      </w:r>
      <w:r w:rsidR="00415952" w:rsidRPr="00A16241">
        <w:rPr>
          <w:rFonts w:cs="TimesNewRoman"/>
          <w:szCs w:val="20"/>
          <w:lang w:val="en-US"/>
        </w:rPr>
        <w:t xml:space="preserve">reach beyond </w:t>
      </w:r>
      <w:r w:rsidR="00083A72">
        <w:rPr>
          <w:rFonts w:cs="TimesNewRoman"/>
          <w:szCs w:val="20"/>
          <w:lang w:val="en-US"/>
        </w:rPr>
        <w:t>her primary</w:t>
      </w:r>
      <w:r w:rsidR="00877B19" w:rsidRPr="00A16241">
        <w:rPr>
          <w:rFonts w:cs="TimesNewRoman"/>
          <w:szCs w:val="20"/>
          <w:lang w:val="en-US"/>
        </w:rPr>
        <w:t xml:space="preserve"> audiences</w:t>
      </w:r>
      <w:r w:rsidR="00415952" w:rsidRPr="00A16241">
        <w:rPr>
          <w:rFonts w:cs="TimesNewRoman"/>
          <w:szCs w:val="20"/>
          <w:lang w:val="en-US"/>
        </w:rPr>
        <w:t xml:space="preserve">. </w:t>
      </w:r>
    </w:p>
    <w:p w14:paraId="486A17B9" w14:textId="300DA304" w:rsidR="00415952" w:rsidRPr="00A16241" w:rsidRDefault="002E18E6" w:rsidP="00FE7E89">
      <w:pPr>
        <w:widowControl w:val="0"/>
        <w:autoSpaceDE w:val="0"/>
        <w:autoSpaceDN w:val="0"/>
        <w:adjustRightInd w:val="0"/>
        <w:spacing w:line="480" w:lineRule="auto"/>
        <w:ind w:firstLine="708"/>
        <w:jc w:val="both"/>
        <w:rPr>
          <w:rFonts w:cs="Arial"/>
          <w:lang w:val="en-US"/>
        </w:rPr>
      </w:pPr>
      <w:r w:rsidRPr="00A16241">
        <w:rPr>
          <w:rFonts w:cs="TimesNewRomanPSMT"/>
          <w:lang w:val="en-US"/>
        </w:rPr>
        <w:t>Thus, i</w:t>
      </w:r>
      <w:r w:rsidR="00415952" w:rsidRPr="00A16241">
        <w:rPr>
          <w:rFonts w:cs="TimesNewRomanPSMT"/>
          <w:lang w:val="en-US"/>
        </w:rPr>
        <w:t>n analyzing</w:t>
      </w:r>
      <w:r w:rsidR="00E61853" w:rsidRPr="00A16241">
        <w:rPr>
          <w:rFonts w:cs="TimesNewRomanPSMT"/>
          <w:lang w:val="en-US"/>
        </w:rPr>
        <w:t xml:space="preserve"> </w:t>
      </w:r>
      <w:r w:rsidR="00415952" w:rsidRPr="00A16241">
        <w:rPr>
          <w:rFonts w:cs="TimesNewRomanPSMT"/>
          <w:lang w:val="en-US"/>
        </w:rPr>
        <w:t>politicians</w:t>
      </w:r>
      <w:r w:rsidR="00E61853" w:rsidRPr="00A16241">
        <w:rPr>
          <w:rFonts w:cs="TimesNewRomanPSMT"/>
          <w:lang w:val="en-US"/>
        </w:rPr>
        <w:t>’</w:t>
      </w:r>
      <w:r w:rsidR="00415952" w:rsidRPr="00A16241">
        <w:rPr>
          <w:rFonts w:cs="TimesNewRomanPSMT"/>
          <w:lang w:val="en-US"/>
        </w:rPr>
        <w:t xml:space="preserve"> </w:t>
      </w:r>
      <w:r w:rsidR="00AF0FDF" w:rsidRPr="00A16241">
        <w:rPr>
          <w:rFonts w:cs="TimesNewRomanPSMT"/>
          <w:lang w:val="en-US"/>
        </w:rPr>
        <w:t xml:space="preserve">communication on </w:t>
      </w:r>
      <w:r w:rsidR="00B37F4B" w:rsidRPr="00A16241">
        <w:rPr>
          <w:rFonts w:cs="TimesNewRomanPSMT"/>
          <w:lang w:val="en-US"/>
        </w:rPr>
        <w:t>social media</w:t>
      </w:r>
      <w:r w:rsidRPr="00A16241">
        <w:rPr>
          <w:rFonts w:cs="TimesNewRomanPSMT"/>
          <w:lang w:val="en-US"/>
        </w:rPr>
        <w:t xml:space="preserve">, </w:t>
      </w:r>
      <w:r w:rsidR="00415952" w:rsidRPr="00A16241">
        <w:rPr>
          <w:rFonts w:cs="TimesNewRomanPSMT"/>
          <w:lang w:val="en-US"/>
        </w:rPr>
        <w:t>we should</w:t>
      </w:r>
      <w:r w:rsidRPr="00A16241">
        <w:rPr>
          <w:rFonts w:cs="TimesNewRomanPSMT"/>
          <w:lang w:val="en-US"/>
        </w:rPr>
        <w:t xml:space="preserve"> not just </w:t>
      </w:r>
      <w:r w:rsidR="00415952" w:rsidRPr="00A16241">
        <w:rPr>
          <w:rFonts w:cs="TimesNewRomanPSMT"/>
          <w:lang w:val="en-US"/>
        </w:rPr>
        <w:t xml:space="preserve">focus on </w:t>
      </w:r>
      <w:r w:rsidR="00415952" w:rsidRPr="00A16241">
        <w:rPr>
          <w:rFonts w:cs="Times-Roman"/>
          <w:lang w:val="en-US"/>
        </w:rPr>
        <w:t>follower/following patt</w:t>
      </w:r>
      <w:r w:rsidR="008F66C0" w:rsidRPr="00A16241">
        <w:rPr>
          <w:rFonts w:cs="Times-Roman"/>
          <w:lang w:val="en-US"/>
        </w:rPr>
        <w:t>erns (e.g. Krishnamurthy et al.</w:t>
      </w:r>
      <w:r w:rsidR="00892136" w:rsidRPr="00A16241">
        <w:rPr>
          <w:rFonts w:cs="Times-Roman"/>
          <w:lang w:val="en-US"/>
        </w:rPr>
        <w:t xml:space="preserve"> 2008). </w:t>
      </w:r>
      <w:r w:rsidR="00B37F4B" w:rsidRPr="00A16241">
        <w:rPr>
          <w:rFonts w:cs="Times-Roman"/>
          <w:lang w:val="en-US"/>
        </w:rPr>
        <w:t>E</w:t>
      </w:r>
      <w:r w:rsidR="00415952" w:rsidRPr="00A16241">
        <w:rPr>
          <w:rFonts w:cs="Times-Roman"/>
          <w:lang w:val="en-US"/>
        </w:rPr>
        <w:t xml:space="preserve">ven ordinary users </w:t>
      </w:r>
      <w:r w:rsidR="00684FAF">
        <w:rPr>
          <w:rFonts w:cs="Times-Roman"/>
          <w:lang w:val="en-US"/>
        </w:rPr>
        <w:t>sometimes</w:t>
      </w:r>
      <w:r w:rsidR="00415952" w:rsidRPr="00A16241">
        <w:rPr>
          <w:rFonts w:cs="Times-Roman"/>
          <w:lang w:val="en-US"/>
        </w:rPr>
        <w:t xml:space="preserve"> </w:t>
      </w:r>
      <w:r w:rsidR="00684FAF">
        <w:rPr>
          <w:rFonts w:cs="Times-Roman"/>
          <w:lang w:val="en-US"/>
        </w:rPr>
        <w:t>manage</w:t>
      </w:r>
      <w:r w:rsidR="00415952" w:rsidRPr="00A16241">
        <w:rPr>
          <w:rFonts w:cs="Times-Roman"/>
          <w:lang w:val="en-US"/>
        </w:rPr>
        <w:t xml:space="preserve"> to gain niches of authority (Cha </w:t>
      </w:r>
      <w:r w:rsidR="00227BE4" w:rsidRPr="00A16241">
        <w:rPr>
          <w:rFonts w:cs="Times-Roman"/>
          <w:lang w:val="en-US"/>
        </w:rPr>
        <w:t>et</w:t>
      </w:r>
      <w:r w:rsidR="00415952" w:rsidRPr="00A16241">
        <w:rPr>
          <w:rFonts w:cs="Times-Roman"/>
          <w:lang w:val="en-US"/>
        </w:rPr>
        <w:t xml:space="preserve"> al</w:t>
      </w:r>
      <w:r w:rsidR="008F66C0" w:rsidRPr="00A16241">
        <w:rPr>
          <w:rFonts w:cs="Times-Roman"/>
          <w:lang w:val="en-US"/>
        </w:rPr>
        <w:t>.</w:t>
      </w:r>
      <w:r w:rsidR="00415952" w:rsidRPr="00A16241">
        <w:rPr>
          <w:rFonts w:cs="Times-Roman"/>
          <w:lang w:val="en-US"/>
        </w:rPr>
        <w:t xml:space="preserve"> 2010) and </w:t>
      </w:r>
      <w:r w:rsidR="007C1ED6" w:rsidRPr="00A16241">
        <w:rPr>
          <w:rFonts w:cs="Times-Roman"/>
          <w:lang w:val="en-US"/>
        </w:rPr>
        <w:t xml:space="preserve">acquire </w:t>
      </w:r>
      <w:r w:rsidR="00415952" w:rsidRPr="00A16241">
        <w:rPr>
          <w:lang w:val="en-US"/>
        </w:rPr>
        <w:t>“micro-celebrity”</w:t>
      </w:r>
      <w:r w:rsidR="007C1ED6" w:rsidRPr="00A16241">
        <w:rPr>
          <w:lang w:val="en-US"/>
        </w:rPr>
        <w:t xml:space="preserve"> status</w:t>
      </w:r>
      <w:r w:rsidR="00AF0FDF" w:rsidRPr="00A16241">
        <w:rPr>
          <w:lang w:val="en-US"/>
        </w:rPr>
        <w:t xml:space="preserve"> (see Senft 2008;</w:t>
      </w:r>
      <w:r w:rsidR="00415952" w:rsidRPr="00A16241">
        <w:rPr>
          <w:lang w:val="en-US"/>
        </w:rPr>
        <w:t xml:space="preserve"> Page 2012).</w:t>
      </w:r>
      <w:r w:rsidR="00B37F4B" w:rsidRPr="00A16241">
        <w:rPr>
          <w:lang w:val="en-US"/>
        </w:rPr>
        <w:t xml:space="preserve"> </w:t>
      </w:r>
      <w:r w:rsidR="00A60549" w:rsidRPr="00A16241">
        <w:rPr>
          <w:lang w:val="en-US"/>
        </w:rPr>
        <w:t>However,</w:t>
      </w:r>
      <w:r w:rsidR="007D352E" w:rsidRPr="00A16241">
        <w:rPr>
          <w:lang w:val="en-US"/>
        </w:rPr>
        <w:t xml:space="preserve"> it is still unclear</w:t>
      </w:r>
      <w:r w:rsidR="00A60549" w:rsidRPr="00A16241">
        <w:rPr>
          <w:lang w:val="en-US"/>
        </w:rPr>
        <w:t xml:space="preserve"> </w:t>
      </w:r>
      <w:r w:rsidR="007D352E" w:rsidRPr="00A16241">
        <w:rPr>
          <w:lang w:val="en-US"/>
        </w:rPr>
        <w:t xml:space="preserve">whether </w:t>
      </w:r>
      <w:r w:rsidR="00415952" w:rsidRPr="00A16241">
        <w:rPr>
          <w:lang w:val="en-US"/>
        </w:rPr>
        <w:t>citizens, micro-celebrities and “</w:t>
      </w:r>
      <w:r w:rsidR="0048507F" w:rsidRPr="00A16241">
        <w:rPr>
          <w:lang w:val="en-US"/>
        </w:rPr>
        <w:t>peripheral</w:t>
      </w:r>
      <w:r w:rsidR="00415952" w:rsidRPr="00A16241">
        <w:rPr>
          <w:lang w:val="en-US"/>
        </w:rPr>
        <w:t xml:space="preserve">” politicians </w:t>
      </w:r>
      <w:r w:rsidR="00B37F4B" w:rsidRPr="00A16241">
        <w:rPr>
          <w:lang w:val="en-US"/>
        </w:rPr>
        <w:t xml:space="preserve">can </w:t>
      </w:r>
      <w:r w:rsidR="00415952" w:rsidRPr="00A16241">
        <w:rPr>
          <w:lang w:val="en-US"/>
        </w:rPr>
        <w:t>really compete, in term</w:t>
      </w:r>
      <w:r w:rsidR="007D352E" w:rsidRPr="00A16241">
        <w:rPr>
          <w:lang w:val="en-US"/>
        </w:rPr>
        <w:t>s</w:t>
      </w:r>
      <w:r w:rsidR="00415952" w:rsidRPr="00A16241">
        <w:rPr>
          <w:lang w:val="en-US"/>
        </w:rPr>
        <w:t xml:space="preserve"> of</w:t>
      </w:r>
      <w:r w:rsidR="00B37F4B" w:rsidRPr="00A16241">
        <w:rPr>
          <w:lang w:val="en-US"/>
        </w:rPr>
        <w:t xml:space="preserve"> the</w:t>
      </w:r>
      <w:r w:rsidR="00415952" w:rsidRPr="00A16241">
        <w:rPr>
          <w:lang w:val="en-US"/>
        </w:rPr>
        <w:t xml:space="preserve"> </w:t>
      </w:r>
      <w:r w:rsidR="007D352E" w:rsidRPr="00A16241">
        <w:rPr>
          <w:lang w:val="en-US"/>
        </w:rPr>
        <w:t>audiences they can reach</w:t>
      </w:r>
      <w:r w:rsidR="00415952" w:rsidRPr="00A16241">
        <w:rPr>
          <w:lang w:val="en-US"/>
        </w:rPr>
        <w:t>, with</w:t>
      </w:r>
      <w:r w:rsidR="00227BE4" w:rsidRPr="00A16241">
        <w:rPr>
          <w:lang w:val="en-US"/>
        </w:rPr>
        <w:t xml:space="preserve"> </w:t>
      </w:r>
      <w:r w:rsidR="007C1ED6" w:rsidRPr="00A16241">
        <w:rPr>
          <w:lang w:val="en-US"/>
        </w:rPr>
        <w:t xml:space="preserve">“power users” like show-business </w:t>
      </w:r>
      <w:r w:rsidR="00415952" w:rsidRPr="00A16241">
        <w:rPr>
          <w:lang w:val="en-US"/>
        </w:rPr>
        <w:t xml:space="preserve">personalities or figures </w:t>
      </w:r>
      <w:r w:rsidRPr="00A16241">
        <w:rPr>
          <w:lang w:val="en-US"/>
        </w:rPr>
        <w:t xml:space="preserve">that are </w:t>
      </w:r>
      <w:r w:rsidR="00415952" w:rsidRPr="00A16241">
        <w:rPr>
          <w:lang w:val="en-US"/>
        </w:rPr>
        <w:t>highly visible in the politics-media ecosystem</w:t>
      </w:r>
      <w:r w:rsidR="007D352E" w:rsidRPr="00A16241">
        <w:rPr>
          <w:lang w:val="en-US"/>
        </w:rPr>
        <w:t>.</w:t>
      </w:r>
      <w:r w:rsidR="00415952" w:rsidRPr="00A16241">
        <w:rPr>
          <w:lang w:val="en-US"/>
        </w:rPr>
        <w:t xml:space="preserve"> </w:t>
      </w:r>
    </w:p>
    <w:p w14:paraId="291CFAA3" w14:textId="77777777" w:rsidR="00415952" w:rsidRPr="00A16241" w:rsidRDefault="00415952" w:rsidP="006F4C9F">
      <w:pPr>
        <w:widowControl w:val="0"/>
        <w:autoSpaceDE w:val="0"/>
        <w:autoSpaceDN w:val="0"/>
        <w:adjustRightInd w:val="0"/>
        <w:spacing w:line="480" w:lineRule="auto"/>
        <w:jc w:val="both"/>
        <w:rPr>
          <w:rFonts w:cs="Arial"/>
          <w:lang w:val="en-US"/>
        </w:rPr>
      </w:pPr>
    </w:p>
    <w:p w14:paraId="57C7FE4E" w14:textId="77777777" w:rsidR="00415952" w:rsidRPr="00A16241" w:rsidRDefault="00415952" w:rsidP="006F4C9F">
      <w:pPr>
        <w:spacing w:line="480" w:lineRule="auto"/>
        <w:jc w:val="both"/>
        <w:rPr>
          <w:b/>
          <w:lang w:val="en-US"/>
        </w:rPr>
      </w:pPr>
      <w:r w:rsidRPr="00A16241">
        <w:rPr>
          <w:b/>
          <w:lang w:val="en-US"/>
        </w:rPr>
        <w:t>Research Questions and Methodology</w:t>
      </w:r>
    </w:p>
    <w:p w14:paraId="2E73CDEE" w14:textId="77777777" w:rsidR="00415952" w:rsidRPr="00A16241" w:rsidRDefault="00415952" w:rsidP="006F4C9F">
      <w:pPr>
        <w:spacing w:line="480" w:lineRule="auto"/>
        <w:jc w:val="both"/>
        <w:rPr>
          <w:lang w:val="en-US"/>
        </w:rPr>
      </w:pPr>
    </w:p>
    <w:p w14:paraId="2BAFE3E7" w14:textId="77777777" w:rsidR="007D293C" w:rsidRPr="00A16241" w:rsidRDefault="00415952" w:rsidP="00FE7E89">
      <w:pPr>
        <w:spacing w:line="480" w:lineRule="auto"/>
        <w:jc w:val="both"/>
        <w:rPr>
          <w:rFonts w:cs="Cambria"/>
          <w:lang w:val="en-US"/>
        </w:rPr>
      </w:pPr>
      <w:r w:rsidRPr="00A16241">
        <w:rPr>
          <w:lang w:val="en-US"/>
        </w:rPr>
        <w:t xml:space="preserve">Our study addresses </w:t>
      </w:r>
      <w:r w:rsidR="003D136D" w:rsidRPr="00A16241">
        <w:rPr>
          <w:lang w:val="en-US"/>
        </w:rPr>
        <w:t>four</w:t>
      </w:r>
      <w:r w:rsidRPr="00A16241">
        <w:rPr>
          <w:lang w:val="en-US"/>
        </w:rPr>
        <w:t xml:space="preserve"> research questions o</w:t>
      </w:r>
      <w:r w:rsidR="001D53E2">
        <w:rPr>
          <w:lang w:val="en-US"/>
        </w:rPr>
        <w:t>n</w:t>
      </w:r>
      <w:r w:rsidRPr="00A16241">
        <w:rPr>
          <w:lang w:val="en-US"/>
        </w:rPr>
        <w:t xml:space="preserve"> the </w:t>
      </w:r>
      <w:r w:rsidR="007C1ED6" w:rsidRPr="00A16241">
        <w:rPr>
          <w:lang w:val="en-US"/>
        </w:rPr>
        <w:t>potential for</w:t>
      </w:r>
      <w:r w:rsidR="00B37F4B" w:rsidRPr="00A16241">
        <w:rPr>
          <w:lang w:val="en-US"/>
        </w:rPr>
        <w:t xml:space="preserve"> direct and indirect </w:t>
      </w:r>
      <w:r w:rsidR="007D293C" w:rsidRPr="00A16241">
        <w:rPr>
          <w:lang w:val="en-US"/>
        </w:rPr>
        <w:t xml:space="preserve">political </w:t>
      </w:r>
      <w:r w:rsidR="00B37F4B" w:rsidRPr="00A16241">
        <w:rPr>
          <w:lang w:val="en-US"/>
        </w:rPr>
        <w:t xml:space="preserve">communication </w:t>
      </w:r>
      <w:r w:rsidRPr="00A16241">
        <w:rPr>
          <w:lang w:val="en-US"/>
        </w:rPr>
        <w:t>on Twitter</w:t>
      </w:r>
      <w:r w:rsidR="003D136D" w:rsidRPr="00A16241">
        <w:rPr>
          <w:lang w:val="en-US"/>
        </w:rPr>
        <w:t xml:space="preserve"> in the 2013 Italian general election</w:t>
      </w:r>
      <w:r w:rsidRPr="00A16241">
        <w:rPr>
          <w:lang w:val="en-US"/>
        </w:rPr>
        <w:t>.</w:t>
      </w:r>
      <w:r w:rsidR="007D293C" w:rsidRPr="00A16241">
        <w:rPr>
          <w:lang w:val="en-US"/>
        </w:rPr>
        <w:t xml:space="preserve"> In order to answer these questions, we analyze </w:t>
      </w:r>
      <w:r w:rsidR="007D293C" w:rsidRPr="00A16241">
        <w:rPr>
          <w:rFonts w:cs="Arial"/>
          <w:lang w:val="en-US"/>
        </w:rPr>
        <w:t xml:space="preserve">the size and activity of the primary and secondary Twitter audiences of the main Italian national party leaders. </w:t>
      </w:r>
    </w:p>
    <w:p w14:paraId="15C6D07D" w14:textId="77777777" w:rsidR="00415952" w:rsidRPr="00A16241" w:rsidRDefault="00415952" w:rsidP="006F4C9F">
      <w:pPr>
        <w:spacing w:line="480" w:lineRule="auto"/>
        <w:jc w:val="both"/>
        <w:rPr>
          <w:lang w:val="en-US"/>
        </w:rPr>
      </w:pPr>
      <w:r w:rsidRPr="00A16241">
        <w:rPr>
          <w:lang w:val="en-US"/>
        </w:rPr>
        <w:tab/>
        <w:t xml:space="preserve">First, we aim to </w:t>
      </w:r>
      <w:r w:rsidR="007D293C" w:rsidRPr="00A16241">
        <w:rPr>
          <w:lang w:val="en-US"/>
        </w:rPr>
        <w:t xml:space="preserve">evaluate the size of </w:t>
      </w:r>
      <w:r w:rsidRPr="00A16241">
        <w:rPr>
          <w:lang w:val="en-US"/>
        </w:rPr>
        <w:t xml:space="preserve">the followings of national party and coalition leaders during the campaign. These patterns will allow us to assess the potential for </w:t>
      </w:r>
      <w:r w:rsidRPr="00A16241">
        <w:rPr>
          <w:i/>
          <w:lang w:val="en-US"/>
        </w:rPr>
        <w:t xml:space="preserve">direct </w:t>
      </w:r>
      <w:r w:rsidR="003D136D" w:rsidRPr="00A16241">
        <w:rPr>
          <w:i/>
          <w:lang w:val="en-US"/>
        </w:rPr>
        <w:t>communication</w:t>
      </w:r>
      <w:r w:rsidRPr="00A16241">
        <w:rPr>
          <w:lang w:val="en-US"/>
        </w:rPr>
        <w:t xml:space="preserve"> by political leaders, i.e., how many people </w:t>
      </w:r>
      <w:r w:rsidR="001D53E2">
        <w:rPr>
          <w:lang w:val="en-US"/>
        </w:rPr>
        <w:t>ar</w:t>
      </w:r>
      <w:r w:rsidRPr="00A16241">
        <w:rPr>
          <w:lang w:val="en-US"/>
        </w:rPr>
        <w:t xml:space="preserve">e </w:t>
      </w:r>
      <w:r w:rsidR="00AF0FDF" w:rsidRPr="00A16241">
        <w:rPr>
          <w:lang w:val="en-US"/>
        </w:rPr>
        <w:t>targeted</w:t>
      </w:r>
      <w:r w:rsidRPr="00A16241">
        <w:rPr>
          <w:lang w:val="en-US"/>
        </w:rPr>
        <w:t xml:space="preserve"> by the </w:t>
      </w:r>
      <w:r w:rsidR="0009442B" w:rsidRPr="00A16241">
        <w:rPr>
          <w:lang w:val="en-US"/>
        </w:rPr>
        <w:t>content</w:t>
      </w:r>
      <w:r w:rsidRPr="00A16241">
        <w:rPr>
          <w:lang w:val="en-US"/>
        </w:rPr>
        <w:t xml:space="preserve"> </w:t>
      </w:r>
      <w:r w:rsidR="007C1ED6" w:rsidRPr="00A16241">
        <w:rPr>
          <w:lang w:val="en-US"/>
        </w:rPr>
        <w:t>they</w:t>
      </w:r>
      <w:r w:rsidRPr="00A16241">
        <w:rPr>
          <w:lang w:val="en-US"/>
        </w:rPr>
        <w:t xml:space="preserve"> post on Twitter</w:t>
      </w:r>
      <w:r w:rsidR="007D293C" w:rsidRPr="00A16241">
        <w:rPr>
          <w:lang w:val="en-US"/>
        </w:rPr>
        <w:t xml:space="preserve">—their </w:t>
      </w:r>
      <w:r w:rsidR="0007323B" w:rsidRPr="00A16241">
        <w:rPr>
          <w:lang w:val="en-US"/>
        </w:rPr>
        <w:t xml:space="preserve">potential </w:t>
      </w:r>
      <w:r w:rsidR="007D293C" w:rsidRPr="00A16241">
        <w:rPr>
          <w:lang w:val="en-US"/>
        </w:rPr>
        <w:t>primary audiences</w:t>
      </w:r>
      <w:r w:rsidRPr="00A16241">
        <w:rPr>
          <w:lang w:val="en-US"/>
        </w:rPr>
        <w:t>.</w:t>
      </w:r>
    </w:p>
    <w:p w14:paraId="07390E66" w14:textId="456D1399" w:rsidR="00415952" w:rsidRPr="00A16241" w:rsidRDefault="00415952" w:rsidP="006F4C9F">
      <w:pPr>
        <w:spacing w:line="480" w:lineRule="auto"/>
        <w:jc w:val="both"/>
        <w:rPr>
          <w:lang w:val="en-US"/>
        </w:rPr>
      </w:pPr>
      <w:r w:rsidRPr="00A16241">
        <w:rPr>
          <w:lang w:val="en-US"/>
        </w:rPr>
        <w:tab/>
        <w:t xml:space="preserve">Secondly, we aim to comprehend the extent and intensity of the Twitter activities of </w:t>
      </w:r>
      <w:r w:rsidR="00DA498E" w:rsidRPr="00A16241">
        <w:rPr>
          <w:lang w:val="en-US"/>
        </w:rPr>
        <w:t>politicians’</w:t>
      </w:r>
      <w:r w:rsidRPr="00A16241">
        <w:rPr>
          <w:lang w:val="en-US"/>
        </w:rPr>
        <w:t xml:space="preserve"> followers. In particular, we </w:t>
      </w:r>
      <w:r w:rsidR="00DA498E" w:rsidRPr="00A16241">
        <w:rPr>
          <w:lang w:val="en-US"/>
        </w:rPr>
        <w:t>investigate</w:t>
      </w:r>
      <w:r w:rsidRPr="00A16241">
        <w:rPr>
          <w:lang w:val="en-US"/>
        </w:rPr>
        <w:t xml:space="preserve"> whether most of these users are active and frequent participants to Twitter conversations or they are mostly </w:t>
      </w:r>
      <w:r w:rsidR="003D136D" w:rsidRPr="00A16241">
        <w:rPr>
          <w:lang w:val="en-US"/>
        </w:rPr>
        <w:t xml:space="preserve">“listeners” </w:t>
      </w:r>
      <w:r w:rsidR="00B76F48" w:rsidRPr="00A16241">
        <w:rPr>
          <w:lang w:val="en-US"/>
        </w:rPr>
        <w:t>(</w:t>
      </w:r>
      <w:r w:rsidR="003D136D" w:rsidRPr="00A16241">
        <w:rPr>
          <w:lang w:val="en-US"/>
        </w:rPr>
        <w:t>Crawford</w:t>
      </w:r>
      <w:r w:rsidR="00B76F48" w:rsidRPr="00A16241">
        <w:rPr>
          <w:lang w:val="en-US"/>
        </w:rPr>
        <w:t xml:space="preserve"> </w:t>
      </w:r>
      <w:r w:rsidR="003D136D" w:rsidRPr="00A16241">
        <w:rPr>
          <w:lang w:val="en-US"/>
        </w:rPr>
        <w:t xml:space="preserve">2009) </w:t>
      </w:r>
      <w:r w:rsidRPr="00A16241">
        <w:rPr>
          <w:lang w:val="en-US"/>
        </w:rPr>
        <w:t xml:space="preserve">to discussions </w:t>
      </w:r>
      <w:r w:rsidR="0007323B" w:rsidRPr="00A16241">
        <w:rPr>
          <w:lang w:val="en-US"/>
        </w:rPr>
        <w:t xml:space="preserve">(political or otherwise) </w:t>
      </w:r>
      <w:r w:rsidRPr="00A16241">
        <w:rPr>
          <w:lang w:val="en-US"/>
        </w:rPr>
        <w:t xml:space="preserve">animated by others. We also aim to find out how many people follow these users, which leads us to the question of </w:t>
      </w:r>
      <w:r w:rsidRPr="00A16241">
        <w:rPr>
          <w:i/>
          <w:lang w:val="en-US"/>
        </w:rPr>
        <w:t>indirect</w:t>
      </w:r>
      <w:r w:rsidRPr="00A16241">
        <w:rPr>
          <w:lang w:val="en-US"/>
        </w:rPr>
        <w:t xml:space="preserve"> </w:t>
      </w:r>
      <w:r w:rsidR="00DC54D5" w:rsidRPr="00A16241">
        <w:rPr>
          <w:i/>
          <w:lang w:val="en-US"/>
        </w:rPr>
        <w:t>communication</w:t>
      </w:r>
      <w:r w:rsidRPr="00A16241">
        <w:rPr>
          <w:lang w:val="en-US"/>
        </w:rPr>
        <w:t>, i.e., how extensive the networ</w:t>
      </w:r>
      <w:r w:rsidR="00B37F4B" w:rsidRPr="00A16241">
        <w:rPr>
          <w:lang w:val="en-US"/>
        </w:rPr>
        <w:t xml:space="preserve">k </w:t>
      </w:r>
      <w:r w:rsidR="00DA498E" w:rsidRPr="00A16241">
        <w:rPr>
          <w:lang w:val="en-US"/>
        </w:rPr>
        <w:t xml:space="preserve">is </w:t>
      </w:r>
      <w:r w:rsidR="00B37F4B" w:rsidRPr="00A16241">
        <w:rPr>
          <w:lang w:val="en-US"/>
        </w:rPr>
        <w:t xml:space="preserve">that politicians can </w:t>
      </w:r>
      <w:r w:rsidR="00005F80" w:rsidRPr="00A16241">
        <w:rPr>
          <w:lang w:val="en-US"/>
        </w:rPr>
        <w:t>mobilize</w:t>
      </w:r>
      <w:r w:rsidR="00B37F4B" w:rsidRPr="00A16241">
        <w:rPr>
          <w:lang w:val="en-US"/>
        </w:rPr>
        <w:t xml:space="preserve"> via </w:t>
      </w:r>
      <w:r w:rsidRPr="00A16241">
        <w:rPr>
          <w:lang w:val="en-US"/>
        </w:rPr>
        <w:t>their supporters’ connections</w:t>
      </w:r>
      <w:r w:rsidR="0007323B" w:rsidRPr="00A16241">
        <w:rPr>
          <w:lang w:val="en-US"/>
        </w:rPr>
        <w:t>—their potential secondary audiences</w:t>
      </w:r>
      <w:r w:rsidRPr="00A16241">
        <w:rPr>
          <w:lang w:val="en-US"/>
        </w:rPr>
        <w:t>.</w:t>
      </w:r>
    </w:p>
    <w:p w14:paraId="32EA215E" w14:textId="77777777" w:rsidR="00415952" w:rsidRPr="00A16241" w:rsidRDefault="00415952" w:rsidP="006F4C9F">
      <w:pPr>
        <w:spacing w:line="480" w:lineRule="auto"/>
        <w:jc w:val="both"/>
        <w:rPr>
          <w:lang w:val="en-US"/>
        </w:rPr>
      </w:pPr>
      <w:r w:rsidRPr="00A16241">
        <w:rPr>
          <w:lang w:val="en-US"/>
        </w:rPr>
        <w:tab/>
        <w:t xml:space="preserve">Thirdly, we analyze the relationship between the first and the second variables, that is, whether politicians </w:t>
      </w:r>
      <w:r w:rsidR="00DC54D5" w:rsidRPr="00A16241">
        <w:rPr>
          <w:lang w:val="en-US"/>
        </w:rPr>
        <w:t>who have</w:t>
      </w:r>
      <w:r w:rsidRPr="00A16241">
        <w:rPr>
          <w:lang w:val="en-US"/>
        </w:rPr>
        <w:t xml:space="preserve"> many followers also have the most active ones, </w:t>
      </w:r>
      <w:r w:rsidR="00DC54D5" w:rsidRPr="00A16241">
        <w:rPr>
          <w:lang w:val="en-US"/>
        </w:rPr>
        <w:t xml:space="preserve">in which case </w:t>
      </w:r>
      <w:r w:rsidRPr="00A16241">
        <w:rPr>
          <w:lang w:val="en-US"/>
        </w:rPr>
        <w:t xml:space="preserve">inequalities rooted in direct </w:t>
      </w:r>
      <w:r w:rsidR="00DC54D5" w:rsidRPr="00A16241">
        <w:rPr>
          <w:lang w:val="en-US"/>
        </w:rPr>
        <w:t>communication</w:t>
      </w:r>
      <w:r w:rsidRPr="00A16241">
        <w:rPr>
          <w:lang w:val="en-US"/>
        </w:rPr>
        <w:t xml:space="preserve"> </w:t>
      </w:r>
      <w:r w:rsidR="00DC54D5" w:rsidRPr="00A16241">
        <w:rPr>
          <w:lang w:val="en-US"/>
        </w:rPr>
        <w:t>would be</w:t>
      </w:r>
      <w:r w:rsidRPr="00A16241">
        <w:rPr>
          <w:lang w:val="en-US"/>
        </w:rPr>
        <w:t xml:space="preserve"> reinforced by indirect </w:t>
      </w:r>
      <w:r w:rsidR="00DC54D5" w:rsidRPr="00A16241">
        <w:rPr>
          <w:lang w:val="en-US"/>
        </w:rPr>
        <w:t>communication</w:t>
      </w:r>
      <w:r w:rsidRPr="00A16241">
        <w:rPr>
          <w:lang w:val="en-US"/>
        </w:rPr>
        <w:t>.</w:t>
      </w:r>
    </w:p>
    <w:p w14:paraId="5B0EE378" w14:textId="0495BF82" w:rsidR="00415952" w:rsidRPr="00A16241" w:rsidRDefault="00415952" w:rsidP="006F4C9F">
      <w:pPr>
        <w:spacing w:line="480" w:lineRule="auto"/>
        <w:jc w:val="both"/>
        <w:rPr>
          <w:lang w:val="en-US"/>
        </w:rPr>
      </w:pPr>
      <w:r w:rsidRPr="00A16241">
        <w:rPr>
          <w:lang w:val="en-US"/>
        </w:rPr>
        <w:tab/>
        <w:t>Fourthly, we address the distribution of Twitter activity and followers among politicians’ followers</w:t>
      </w:r>
      <w:r w:rsidR="00111150" w:rsidRPr="00A16241">
        <w:rPr>
          <w:lang w:val="en-US"/>
        </w:rPr>
        <w:t xml:space="preserve"> </w:t>
      </w:r>
      <w:r w:rsidRPr="00A16241">
        <w:rPr>
          <w:lang w:val="en-US"/>
        </w:rPr>
        <w:t>to assess the extent to which social media engagement is an egalitarian or uneven terrain</w:t>
      </w:r>
      <w:r w:rsidR="00F13D3F" w:rsidRPr="00A16241">
        <w:rPr>
          <w:lang w:val="en-US"/>
        </w:rPr>
        <w:t xml:space="preserve"> among these users</w:t>
      </w:r>
      <w:r w:rsidRPr="00A16241">
        <w:rPr>
          <w:lang w:val="en-US"/>
        </w:rPr>
        <w:t>. We also aim to understand what characteristics distinguish the most active users that follow political leaders</w:t>
      </w:r>
      <w:r w:rsidR="00111150" w:rsidRPr="00A16241">
        <w:rPr>
          <w:lang w:val="en-US"/>
        </w:rPr>
        <w:t>—</w:t>
      </w:r>
      <w:r w:rsidRPr="00A16241">
        <w:rPr>
          <w:lang w:val="en-US"/>
        </w:rPr>
        <w:t xml:space="preserve">in particular, whether they can be </w:t>
      </w:r>
      <w:r w:rsidR="00F13D3F" w:rsidRPr="00A16241">
        <w:rPr>
          <w:lang w:val="en-US"/>
        </w:rPr>
        <w:t>defined</w:t>
      </w:r>
      <w:r w:rsidRPr="00A16241">
        <w:rPr>
          <w:lang w:val="en-US"/>
        </w:rPr>
        <w:t xml:space="preserve"> as elites</w:t>
      </w:r>
      <w:r w:rsidR="00B76F48" w:rsidRPr="00A16241">
        <w:rPr>
          <w:lang w:val="en-US"/>
        </w:rPr>
        <w:t xml:space="preserve"> </w:t>
      </w:r>
      <w:r w:rsidRPr="00A16241">
        <w:rPr>
          <w:lang w:val="en-US"/>
        </w:rPr>
        <w:t>or as ordinary citizens</w:t>
      </w:r>
      <w:r w:rsidR="00F13D3F" w:rsidRPr="00A16241">
        <w:rPr>
          <w:lang w:val="en-US"/>
        </w:rPr>
        <w:t>, and how likely they are to pay attention to Italian politicians’ digital messages</w:t>
      </w:r>
      <w:r w:rsidRPr="00A16241">
        <w:rPr>
          <w:lang w:val="en-US"/>
        </w:rPr>
        <w:t>.</w:t>
      </w:r>
    </w:p>
    <w:p w14:paraId="65396801" w14:textId="24CE4286" w:rsidR="00415952" w:rsidRPr="00A16241" w:rsidRDefault="00415952" w:rsidP="002624BD">
      <w:pPr>
        <w:spacing w:line="480" w:lineRule="auto"/>
        <w:jc w:val="both"/>
        <w:rPr>
          <w:lang w:val="en-US"/>
        </w:rPr>
      </w:pPr>
      <w:r w:rsidRPr="00A16241">
        <w:rPr>
          <w:lang w:val="en-US"/>
        </w:rPr>
        <w:tab/>
      </w:r>
      <w:r w:rsidR="004371E6">
        <w:rPr>
          <w:lang w:val="en-US"/>
        </w:rPr>
        <w:t>We</w:t>
      </w:r>
      <w:r w:rsidRPr="00A16241">
        <w:rPr>
          <w:lang w:val="en-US"/>
        </w:rPr>
        <w:t xml:space="preserve"> identified the national party leaders whose followers we were going to study</w:t>
      </w:r>
      <w:r w:rsidR="004371E6">
        <w:rPr>
          <w:lang w:val="en-US"/>
        </w:rPr>
        <w:t xml:space="preserve"> based on </w:t>
      </w:r>
      <w:r w:rsidRPr="00A16241">
        <w:rPr>
          <w:lang w:val="en-US"/>
        </w:rPr>
        <w:t>public opinion polls</w:t>
      </w:r>
      <w:r w:rsidR="004371E6">
        <w:rPr>
          <w:lang w:val="en-US"/>
        </w:rPr>
        <w:t xml:space="preserve">. According to most surveys, </w:t>
      </w:r>
      <w:r w:rsidRPr="00A16241">
        <w:rPr>
          <w:lang w:val="en-US"/>
        </w:rPr>
        <w:t xml:space="preserve">in January 2013 </w:t>
      </w:r>
      <w:r w:rsidR="00B37F4B" w:rsidRPr="00A16241">
        <w:rPr>
          <w:lang w:val="en-US"/>
        </w:rPr>
        <w:t>f</w:t>
      </w:r>
      <w:r w:rsidRPr="00A16241">
        <w:rPr>
          <w:lang w:val="en-US"/>
        </w:rPr>
        <w:t xml:space="preserve">ive main coalitions were attracting the vast majority of support: the center-left, led by the Democratic Party, the center-right, led by the People of Freedom, the center, led by a civic list in support of Prime Minister Mario Monti; the Five Star Movement, led by former comedian Beppe Grillo (who did not run for office), and the radical left, which coalesced into a unity list named Civil Revolution. </w:t>
      </w:r>
      <w:r w:rsidR="00B37F4B" w:rsidRPr="00A16241">
        <w:rPr>
          <w:lang w:val="en-US"/>
        </w:rPr>
        <w:t>F</w:t>
      </w:r>
      <w:r w:rsidRPr="00A16241">
        <w:rPr>
          <w:lang w:val="en-US"/>
        </w:rPr>
        <w:t>or each coalition,</w:t>
      </w:r>
      <w:r w:rsidR="00B37F4B" w:rsidRPr="00A16241">
        <w:rPr>
          <w:lang w:val="en-US"/>
        </w:rPr>
        <w:t xml:space="preserve"> we consider</w:t>
      </w:r>
      <w:r w:rsidRPr="00A16241">
        <w:rPr>
          <w:lang w:val="en-US"/>
        </w:rPr>
        <w:t xml:space="preserve"> the leader of the main party and that of its largest junior ally </w:t>
      </w:r>
      <w:r w:rsidR="00F13D3F" w:rsidRPr="00A16241">
        <w:rPr>
          <w:lang w:val="en-US"/>
        </w:rPr>
        <w:t>(</w:t>
      </w:r>
      <w:r w:rsidR="00E54E1F">
        <w:rPr>
          <w:lang w:val="en-US"/>
        </w:rPr>
        <w:t>w</w:t>
      </w:r>
      <w:r w:rsidR="00B76F48" w:rsidRPr="00A16241">
        <w:rPr>
          <w:lang w:val="en-US"/>
        </w:rPr>
        <w:t xml:space="preserve">ith the exception of </w:t>
      </w:r>
      <w:r w:rsidRPr="00A16241">
        <w:rPr>
          <w:lang w:val="en-US"/>
        </w:rPr>
        <w:t xml:space="preserve">Five Star Movement </w:t>
      </w:r>
      <w:r w:rsidR="00E54E1F">
        <w:rPr>
          <w:lang w:val="en-US"/>
        </w:rPr>
        <w:t>which</w:t>
      </w:r>
      <w:r w:rsidR="00B76F48" w:rsidRPr="00A16241">
        <w:rPr>
          <w:lang w:val="en-US"/>
        </w:rPr>
        <w:t xml:space="preserve"> </w:t>
      </w:r>
      <w:r w:rsidRPr="00A16241">
        <w:rPr>
          <w:lang w:val="en-US"/>
        </w:rPr>
        <w:t>ran on its own</w:t>
      </w:r>
      <w:r w:rsidR="00F13D3F" w:rsidRPr="00A16241">
        <w:rPr>
          <w:lang w:val="en-US"/>
        </w:rPr>
        <w:t>)</w:t>
      </w:r>
      <w:r w:rsidR="00B76F48" w:rsidRPr="00A16241">
        <w:rPr>
          <w:lang w:val="en-US"/>
        </w:rPr>
        <w:t xml:space="preserve">. </w:t>
      </w:r>
      <w:r w:rsidRPr="00A16241">
        <w:rPr>
          <w:lang w:val="en-US"/>
        </w:rPr>
        <w:t xml:space="preserve">For the People of Freedom </w:t>
      </w:r>
      <w:r w:rsidR="006069A6" w:rsidRPr="00A16241">
        <w:rPr>
          <w:lang w:val="en-US"/>
        </w:rPr>
        <w:t xml:space="preserve">party </w:t>
      </w:r>
      <w:r w:rsidRPr="00A16241">
        <w:rPr>
          <w:lang w:val="en-US"/>
        </w:rPr>
        <w:t>we included both its formal secretary, Angelino Alfano, and its founder and president, Silvio Berlusconi, because</w:t>
      </w:r>
      <w:r w:rsidR="0007323B" w:rsidRPr="00A16241">
        <w:rPr>
          <w:lang w:val="en-US"/>
        </w:rPr>
        <w:t xml:space="preserve">, in spite of official party statements that Alfano would become Prime Minister in case of victory, it was Berlusconi that </w:t>
      </w:r>
      <w:r w:rsidRPr="00A16241">
        <w:rPr>
          <w:lang w:val="en-US"/>
        </w:rPr>
        <w:t xml:space="preserve">led the campaign. </w:t>
      </w:r>
      <w:r w:rsidR="006069A6" w:rsidRPr="00A16241">
        <w:rPr>
          <w:lang w:val="en-US"/>
        </w:rPr>
        <w:t>(Also</w:t>
      </w:r>
      <w:r w:rsidRPr="00A16241">
        <w:rPr>
          <w:lang w:val="en-US"/>
        </w:rPr>
        <w:t xml:space="preserve">, Berlusconi did not have an official personal Twitter account, but only an account </w:t>
      </w:r>
      <w:r w:rsidR="009F3389" w:rsidRPr="00A16241">
        <w:rPr>
          <w:lang w:val="en-US"/>
        </w:rPr>
        <w:t xml:space="preserve">run by </w:t>
      </w:r>
      <w:r w:rsidRPr="00A16241">
        <w:rPr>
          <w:lang w:val="en-US"/>
        </w:rPr>
        <w:t>his “digital volunteers”</w:t>
      </w:r>
      <w:r w:rsidR="002C4D1E" w:rsidRPr="00A16241">
        <w:rPr>
          <w:lang w:val="en-US"/>
        </w:rPr>
        <w:t>.</w:t>
      </w:r>
      <w:r w:rsidR="006069A6" w:rsidRPr="00A16241">
        <w:rPr>
          <w:lang w:val="en-US"/>
        </w:rPr>
        <w:t>)</w:t>
      </w:r>
      <w:r w:rsidRPr="00A16241">
        <w:rPr>
          <w:lang w:val="en-US"/>
        </w:rPr>
        <w:t xml:space="preserve"> </w:t>
      </w:r>
      <w:r w:rsidR="00111150" w:rsidRPr="00A16241">
        <w:rPr>
          <w:lang w:val="en-US"/>
        </w:rPr>
        <w:t xml:space="preserve">For the radical left coalition, we included the leader of Italy of Values, a party </w:t>
      </w:r>
      <w:r w:rsidR="009F3389" w:rsidRPr="00A16241">
        <w:rPr>
          <w:lang w:val="en-US"/>
        </w:rPr>
        <w:t xml:space="preserve">that </w:t>
      </w:r>
      <w:r w:rsidR="00401138" w:rsidRPr="00A16241">
        <w:rPr>
          <w:lang w:val="en-US"/>
        </w:rPr>
        <w:t>fielded</w:t>
      </w:r>
      <w:r w:rsidR="00111150" w:rsidRPr="00A16241">
        <w:rPr>
          <w:lang w:val="en-US"/>
        </w:rPr>
        <w:t xml:space="preserve"> candidates under the banners of Civil Revolution, because it was the biggest among the parties that coalesced in this cartel. </w:t>
      </w:r>
      <w:r w:rsidR="00401138" w:rsidRPr="00A16241">
        <w:rPr>
          <w:lang w:val="en-US"/>
        </w:rPr>
        <w:t>Therefore</w:t>
      </w:r>
      <w:r w:rsidRPr="00A16241">
        <w:rPr>
          <w:lang w:val="en-US"/>
        </w:rPr>
        <w:t>, we analyzed the accounts of the following ten leaders:</w:t>
      </w:r>
      <w:r w:rsidR="002C4D1E" w:rsidRPr="00A16241">
        <w:rPr>
          <w:rStyle w:val="FootnoteReference"/>
          <w:lang w:val="en-US"/>
        </w:rPr>
        <w:footnoteReference w:id="5"/>
      </w:r>
    </w:p>
    <w:p w14:paraId="6657E067" w14:textId="77777777" w:rsidR="00415952" w:rsidRPr="00A16241" w:rsidRDefault="00415952" w:rsidP="006F4C9F">
      <w:pPr>
        <w:numPr>
          <w:ilvl w:val="0"/>
          <w:numId w:val="1"/>
        </w:numPr>
        <w:spacing w:line="480" w:lineRule="auto"/>
        <w:jc w:val="both"/>
        <w:rPr>
          <w:lang w:val="en-US"/>
        </w:rPr>
      </w:pPr>
      <w:r w:rsidRPr="00A16241">
        <w:rPr>
          <w:lang w:val="en-US"/>
        </w:rPr>
        <w:t>Center-left</w:t>
      </w:r>
    </w:p>
    <w:p w14:paraId="5448BACA" w14:textId="77777777" w:rsidR="00415952" w:rsidRPr="00A16241" w:rsidRDefault="00415952" w:rsidP="006F4C9F">
      <w:pPr>
        <w:numPr>
          <w:ilvl w:val="1"/>
          <w:numId w:val="1"/>
        </w:numPr>
        <w:spacing w:line="480" w:lineRule="auto"/>
        <w:jc w:val="both"/>
        <w:rPr>
          <w:lang w:val="en-US"/>
        </w:rPr>
      </w:pPr>
      <w:r w:rsidRPr="00A16241">
        <w:rPr>
          <w:lang w:val="en-US"/>
        </w:rPr>
        <w:t xml:space="preserve">Pierluigi Bersani (Democratic Party, </w:t>
      </w:r>
      <w:r w:rsidR="00401599" w:rsidRPr="00A16241">
        <w:rPr>
          <w:lang w:val="en-US"/>
        </w:rPr>
        <w:t xml:space="preserve">Twitter screen name </w:t>
      </w:r>
      <w:r w:rsidRPr="00A16241">
        <w:rPr>
          <w:lang w:val="en-US"/>
        </w:rPr>
        <w:t>@pbersani)</w:t>
      </w:r>
    </w:p>
    <w:p w14:paraId="0532BC64" w14:textId="77777777" w:rsidR="00415952" w:rsidRPr="00A16241" w:rsidRDefault="00415952" w:rsidP="006F4C9F">
      <w:pPr>
        <w:numPr>
          <w:ilvl w:val="1"/>
          <w:numId w:val="1"/>
        </w:numPr>
        <w:spacing w:line="480" w:lineRule="auto"/>
        <w:jc w:val="both"/>
        <w:rPr>
          <w:lang w:val="en-US"/>
        </w:rPr>
      </w:pPr>
      <w:r w:rsidRPr="00A16241">
        <w:rPr>
          <w:lang w:val="en-US"/>
        </w:rPr>
        <w:t>Nichi Vendola (Left, Ecol</w:t>
      </w:r>
      <w:r w:rsidR="00401599" w:rsidRPr="00A16241">
        <w:rPr>
          <w:lang w:val="en-US"/>
        </w:rPr>
        <w:t>ogy and Freedom, @nichivendola)</w:t>
      </w:r>
    </w:p>
    <w:p w14:paraId="0671F61D" w14:textId="77777777" w:rsidR="00415952" w:rsidRPr="00A16241" w:rsidRDefault="00415952" w:rsidP="006F4C9F">
      <w:pPr>
        <w:numPr>
          <w:ilvl w:val="0"/>
          <w:numId w:val="1"/>
        </w:numPr>
        <w:spacing w:line="480" w:lineRule="auto"/>
        <w:jc w:val="both"/>
        <w:rPr>
          <w:lang w:val="en-US"/>
        </w:rPr>
      </w:pPr>
      <w:r w:rsidRPr="00A16241">
        <w:rPr>
          <w:lang w:val="en-US"/>
        </w:rPr>
        <w:t>Center-right</w:t>
      </w:r>
    </w:p>
    <w:p w14:paraId="5CFB6956" w14:textId="77777777" w:rsidR="00415952" w:rsidRPr="00A16241" w:rsidRDefault="00415952" w:rsidP="006F4C9F">
      <w:pPr>
        <w:numPr>
          <w:ilvl w:val="1"/>
          <w:numId w:val="1"/>
        </w:numPr>
        <w:spacing w:line="480" w:lineRule="auto"/>
        <w:jc w:val="both"/>
        <w:rPr>
          <w:lang w:val="en-US"/>
        </w:rPr>
      </w:pPr>
      <w:r w:rsidRPr="00A16241">
        <w:rPr>
          <w:lang w:val="en-US"/>
        </w:rPr>
        <w:t>Angelino Alfano (People of Freedom, @angealfa)</w:t>
      </w:r>
    </w:p>
    <w:p w14:paraId="3404E7ED" w14:textId="77777777" w:rsidR="00415952" w:rsidRPr="00A16241" w:rsidRDefault="00415952" w:rsidP="006F4C9F">
      <w:pPr>
        <w:numPr>
          <w:ilvl w:val="1"/>
          <w:numId w:val="1"/>
        </w:numPr>
        <w:spacing w:line="480" w:lineRule="auto"/>
        <w:jc w:val="both"/>
        <w:rPr>
          <w:lang w:val="en-US"/>
        </w:rPr>
      </w:pPr>
      <w:r w:rsidRPr="00A16241">
        <w:rPr>
          <w:lang w:val="en-US"/>
        </w:rPr>
        <w:t>Silvio Berlusconi (People of Freedom, @berlusconi2013)</w:t>
      </w:r>
    </w:p>
    <w:p w14:paraId="3B424737" w14:textId="77777777" w:rsidR="00415952" w:rsidRPr="00A16241" w:rsidRDefault="00415952" w:rsidP="006F4C9F">
      <w:pPr>
        <w:numPr>
          <w:ilvl w:val="1"/>
          <w:numId w:val="1"/>
        </w:numPr>
        <w:spacing w:line="480" w:lineRule="auto"/>
        <w:jc w:val="both"/>
        <w:rPr>
          <w:lang w:val="en-US"/>
        </w:rPr>
      </w:pPr>
      <w:r w:rsidRPr="00A16241">
        <w:rPr>
          <w:lang w:val="en-US"/>
        </w:rPr>
        <w:t xml:space="preserve">Roberto Maroni (Northern League, @maroni_leganord) </w:t>
      </w:r>
    </w:p>
    <w:p w14:paraId="78B2D3D5" w14:textId="77777777" w:rsidR="00415952" w:rsidRPr="00A16241" w:rsidRDefault="00415952" w:rsidP="006F4C9F">
      <w:pPr>
        <w:numPr>
          <w:ilvl w:val="0"/>
          <w:numId w:val="1"/>
        </w:numPr>
        <w:spacing w:line="480" w:lineRule="auto"/>
        <w:jc w:val="both"/>
        <w:rPr>
          <w:lang w:val="en-US"/>
        </w:rPr>
      </w:pPr>
      <w:r w:rsidRPr="00A16241">
        <w:rPr>
          <w:lang w:val="en-US"/>
        </w:rPr>
        <w:t>Center</w:t>
      </w:r>
    </w:p>
    <w:p w14:paraId="7F757DD3" w14:textId="77777777" w:rsidR="00415952" w:rsidRPr="00A16241" w:rsidRDefault="00415952" w:rsidP="006F4C9F">
      <w:pPr>
        <w:numPr>
          <w:ilvl w:val="1"/>
          <w:numId w:val="1"/>
        </w:numPr>
        <w:spacing w:line="480" w:lineRule="auto"/>
        <w:jc w:val="both"/>
        <w:rPr>
          <w:lang w:val="en-US"/>
        </w:rPr>
      </w:pPr>
      <w:r w:rsidRPr="00A16241">
        <w:rPr>
          <w:lang w:val="en-US"/>
        </w:rPr>
        <w:t>Mario Monti (Civic Choice with Monti for Italy, @senatoremonti)</w:t>
      </w:r>
    </w:p>
    <w:p w14:paraId="5968F3C6" w14:textId="77777777" w:rsidR="00415952" w:rsidRPr="00A16241" w:rsidRDefault="00415952" w:rsidP="006F4C9F">
      <w:pPr>
        <w:numPr>
          <w:ilvl w:val="1"/>
          <w:numId w:val="1"/>
        </w:numPr>
        <w:spacing w:line="480" w:lineRule="auto"/>
        <w:jc w:val="both"/>
        <w:rPr>
          <w:lang w:val="en-US"/>
        </w:rPr>
      </w:pPr>
      <w:r w:rsidRPr="00A16241">
        <w:rPr>
          <w:lang w:val="en-US"/>
        </w:rPr>
        <w:t>Pierferdinando Casini (Union of Center, @pierferdinando)</w:t>
      </w:r>
    </w:p>
    <w:p w14:paraId="2A5CD0F7" w14:textId="77777777" w:rsidR="00415952" w:rsidRPr="00A16241" w:rsidRDefault="00415952" w:rsidP="006F4C9F">
      <w:pPr>
        <w:numPr>
          <w:ilvl w:val="0"/>
          <w:numId w:val="1"/>
        </w:numPr>
        <w:spacing w:line="480" w:lineRule="auto"/>
        <w:jc w:val="both"/>
        <w:rPr>
          <w:lang w:val="en-US"/>
        </w:rPr>
      </w:pPr>
      <w:r w:rsidRPr="00A16241">
        <w:rPr>
          <w:lang w:val="en-US"/>
        </w:rPr>
        <w:t>Five Star Movement</w:t>
      </w:r>
    </w:p>
    <w:p w14:paraId="45C96BFF" w14:textId="77777777" w:rsidR="00415952" w:rsidRPr="00A16241" w:rsidRDefault="00415952" w:rsidP="006F4C9F">
      <w:pPr>
        <w:numPr>
          <w:ilvl w:val="1"/>
          <w:numId w:val="1"/>
        </w:numPr>
        <w:spacing w:line="480" w:lineRule="auto"/>
        <w:jc w:val="both"/>
        <w:rPr>
          <w:lang w:val="en-US"/>
        </w:rPr>
      </w:pPr>
      <w:r w:rsidRPr="00A16241">
        <w:rPr>
          <w:lang w:val="en-US"/>
        </w:rPr>
        <w:t>Beppe Grillo (Five Star Movement, @beppe_grillo)</w:t>
      </w:r>
    </w:p>
    <w:p w14:paraId="5B40EE6D" w14:textId="77777777" w:rsidR="00415952" w:rsidRPr="00A16241" w:rsidRDefault="00415952" w:rsidP="006F4C9F">
      <w:pPr>
        <w:numPr>
          <w:ilvl w:val="0"/>
          <w:numId w:val="1"/>
        </w:numPr>
        <w:spacing w:line="480" w:lineRule="auto"/>
        <w:jc w:val="both"/>
        <w:rPr>
          <w:lang w:val="en-US"/>
        </w:rPr>
      </w:pPr>
      <w:r w:rsidRPr="00A16241">
        <w:rPr>
          <w:lang w:val="en-US"/>
        </w:rPr>
        <w:t>Civil Revolution</w:t>
      </w:r>
    </w:p>
    <w:p w14:paraId="6507AECD" w14:textId="77777777" w:rsidR="00415952" w:rsidRPr="00A16241" w:rsidRDefault="00415952" w:rsidP="006F4C9F">
      <w:pPr>
        <w:numPr>
          <w:ilvl w:val="1"/>
          <w:numId w:val="1"/>
        </w:numPr>
        <w:spacing w:line="480" w:lineRule="auto"/>
        <w:jc w:val="both"/>
      </w:pPr>
      <w:r w:rsidRPr="00A16241">
        <w:t>Antonio Ingroia (Civil Revolution, @antonioingroia)</w:t>
      </w:r>
    </w:p>
    <w:p w14:paraId="72C9DB31" w14:textId="77777777" w:rsidR="00415952" w:rsidRPr="00A16241" w:rsidRDefault="00415952" w:rsidP="006F4C9F">
      <w:pPr>
        <w:numPr>
          <w:ilvl w:val="1"/>
          <w:numId w:val="1"/>
        </w:numPr>
        <w:spacing w:line="480" w:lineRule="auto"/>
        <w:jc w:val="both"/>
      </w:pPr>
      <w:r w:rsidRPr="00A16241">
        <w:t xml:space="preserve">Antonio Di Pietro (Italy of </w:t>
      </w:r>
      <w:r w:rsidR="00B26934" w:rsidRPr="00A16241">
        <w:t>Values</w:t>
      </w:r>
      <w:r w:rsidRPr="00A16241">
        <w:t>, @idvstaff).</w:t>
      </w:r>
    </w:p>
    <w:p w14:paraId="44EAD625" w14:textId="77777777" w:rsidR="00415952" w:rsidRPr="00A16241" w:rsidRDefault="00415952" w:rsidP="006F4C9F">
      <w:pPr>
        <w:spacing w:line="480" w:lineRule="auto"/>
        <w:jc w:val="both"/>
      </w:pPr>
    </w:p>
    <w:p w14:paraId="0026204A" w14:textId="77777777" w:rsidR="00415952" w:rsidRPr="00A16241" w:rsidRDefault="00415952" w:rsidP="006F4C9F">
      <w:pPr>
        <w:spacing w:line="480" w:lineRule="auto"/>
        <w:jc w:val="both"/>
        <w:rPr>
          <w:lang w:val="en-US"/>
        </w:rPr>
      </w:pPr>
      <w:r w:rsidRPr="00A16241">
        <w:rPr>
          <w:lang w:val="en-US"/>
        </w:rPr>
        <w:t xml:space="preserve">We then collected three types of data on these profiles. </w:t>
      </w:r>
    </w:p>
    <w:p w14:paraId="51B15800" w14:textId="77777777" w:rsidR="00415952" w:rsidRPr="00A16241" w:rsidRDefault="00415952" w:rsidP="006F4C9F">
      <w:pPr>
        <w:spacing w:line="480" w:lineRule="auto"/>
        <w:ind w:firstLine="708"/>
        <w:jc w:val="both"/>
        <w:rPr>
          <w:lang w:val="en-US"/>
        </w:rPr>
      </w:pPr>
      <w:r w:rsidRPr="00A16241">
        <w:rPr>
          <w:lang w:val="en-US"/>
        </w:rPr>
        <w:t>First, to understand the dynamics of the</w:t>
      </w:r>
      <w:r w:rsidR="002C4D1E" w:rsidRPr="00A16241">
        <w:rPr>
          <w:lang w:val="en-US"/>
        </w:rPr>
        <w:t>ir</w:t>
      </w:r>
      <w:r w:rsidRPr="00A16241">
        <w:rPr>
          <w:lang w:val="en-US"/>
        </w:rPr>
        <w:t xml:space="preserve"> followings on Twitter, we collected data on the number of followers that each of the</w:t>
      </w:r>
      <w:r w:rsidR="00401599" w:rsidRPr="00A16241">
        <w:rPr>
          <w:lang w:val="en-US"/>
        </w:rPr>
        <w:t>m</w:t>
      </w:r>
      <w:r w:rsidRPr="00A16241">
        <w:rPr>
          <w:lang w:val="en-US"/>
        </w:rPr>
        <w:t xml:space="preserve"> had on every day between 23 December 2012 and 23 February 2013, the last day before the election was held.</w:t>
      </w:r>
      <w:r w:rsidRPr="00A16241">
        <w:rPr>
          <w:vertAlign w:val="superscript"/>
          <w:lang w:val="en-US"/>
        </w:rPr>
        <w:footnoteReference w:id="6"/>
      </w:r>
    </w:p>
    <w:p w14:paraId="1B89DCC8" w14:textId="2DEF7807" w:rsidR="00415952" w:rsidRPr="00A16241" w:rsidRDefault="00415952" w:rsidP="00440C25">
      <w:pPr>
        <w:spacing w:line="480" w:lineRule="auto"/>
        <w:ind w:firstLine="708"/>
        <w:jc w:val="both"/>
        <w:rPr>
          <w:lang w:val="en-US"/>
        </w:rPr>
      </w:pPr>
      <w:r w:rsidRPr="00A16241">
        <w:rPr>
          <w:lang w:val="en-US"/>
        </w:rPr>
        <w:t xml:space="preserve">Secondly, to assess the levels of Twitter activity of </w:t>
      </w:r>
      <w:r w:rsidR="002C4D1E" w:rsidRPr="00A16241">
        <w:rPr>
          <w:lang w:val="en-US"/>
        </w:rPr>
        <w:t>these leaders’</w:t>
      </w:r>
      <w:r w:rsidRPr="00A16241">
        <w:rPr>
          <w:lang w:val="en-US"/>
        </w:rPr>
        <w:t xml:space="preserve"> followers, we collected data </w:t>
      </w:r>
      <w:r w:rsidR="00B26934" w:rsidRPr="00A16241">
        <w:rPr>
          <w:lang w:val="en-US"/>
        </w:rPr>
        <w:t>through an application that queried Twitter’s public API.</w:t>
      </w:r>
      <w:r w:rsidR="00F62132" w:rsidRPr="00A16241">
        <w:rPr>
          <w:rStyle w:val="FootnoteReference"/>
          <w:lang w:val="en-US"/>
        </w:rPr>
        <w:footnoteReference w:id="7"/>
      </w:r>
      <w:r w:rsidR="00B26934" w:rsidRPr="00A16241">
        <w:rPr>
          <w:lang w:val="en-US"/>
        </w:rPr>
        <w:t xml:space="preserve"> We retrieved these followers’</w:t>
      </w:r>
      <w:r w:rsidRPr="00A16241">
        <w:rPr>
          <w:lang w:val="en-US"/>
        </w:rPr>
        <w:t xml:space="preserve"> </w:t>
      </w:r>
      <w:r w:rsidR="00401599" w:rsidRPr="00A16241">
        <w:rPr>
          <w:lang w:val="en-US"/>
        </w:rPr>
        <w:t>screen names</w:t>
      </w:r>
      <w:r w:rsidR="00812992" w:rsidRPr="00A16241">
        <w:rPr>
          <w:lang w:val="en-US"/>
        </w:rPr>
        <w:t>, the number of</w:t>
      </w:r>
      <w:r w:rsidR="0086756B" w:rsidRPr="00A16241">
        <w:rPr>
          <w:lang w:val="en-US"/>
        </w:rPr>
        <w:t xml:space="preserve"> all</w:t>
      </w:r>
      <w:r w:rsidR="00812992" w:rsidRPr="00A16241">
        <w:rPr>
          <w:lang w:val="en-US"/>
        </w:rPr>
        <w:t xml:space="preserve"> tweets </w:t>
      </w:r>
      <w:r w:rsidRPr="00A16241">
        <w:rPr>
          <w:lang w:val="en-US"/>
        </w:rPr>
        <w:t>they had posted since they had created their profile,</w:t>
      </w:r>
      <w:r w:rsidRPr="00A16241">
        <w:rPr>
          <w:rStyle w:val="FootnoteReference"/>
          <w:lang w:val="en-US"/>
        </w:rPr>
        <w:footnoteReference w:id="8"/>
      </w:r>
      <w:r w:rsidRPr="00A16241">
        <w:rPr>
          <w:lang w:val="en-US"/>
        </w:rPr>
        <w:t xml:space="preserve"> the number of accounts they followed, and the number of accounts that followed them. </w:t>
      </w:r>
      <w:r w:rsidR="002624BD" w:rsidRPr="00A16241">
        <w:rPr>
          <w:lang w:val="en-US"/>
        </w:rPr>
        <w:t xml:space="preserve">Our application </w:t>
      </w:r>
      <w:r w:rsidRPr="00A16241">
        <w:rPr>
          <w:lang w:val="en-US"/>
        </w:rPr>
        <w:t>automatically extract</w:t>
      </w:r>
      <w:r w:rsidR="002624BD" w:rsidRPr="00A16241">
        <w:rPr>
          <w:lang w:val="en-US"/>
        </w:rPr>
        <w:t>ed</w:t>
      </w:r>
      <w:r w:rsidRPr="00A16241">
        <w:rPr>
          <w:lang w:val="en-US"/>
        </w:rPr>
        <w:t xml:space="preserve"> this information for all followers of the accounts we studied in batches</w:t>
      </w:r>
      <w:r w:rsidR="00C94F92" w:rsidRPr="00A16241">
        <w:rPr>
          <w:lang w:val="en-US"/>
        </w:rPr>
        <w:t xml:space="preserve"> (groups)</w:t>
      </w:r>
      <w:r w:rsidRPr="00A16241">
        <w:rPr>
          <w:lang w:val="en-US"/>
        </w:rPr>
        <w:t xml:space="preserve"> of 5,000 accounts</w:t>
      </w:r>
      <w:r w:rsidR="00C94F92" w:rsidRPr="00A16241">
        <w:rPr>
          <w:lang w:val="en-US"/>
        </w:rPr>
        <w:t xml:space="preserve"> for each query</w:t>
      </w:r>
      <w:r w:rsidR="002624BD" w:rsidRPr="00A16241">
        <w:rPr>
          <w:lang w:val="en-US"/>
        </w:rPr>
        <w:t>, so that, for instance, collecting data on 15,000 followers required three subsequent queries</w:t>
      </w:r>
      <w:r w:rsidRPr="00A16241">
        <w:rPr>
          <w:lang w:val="en-US"/>
        </w:rPr>
        <w:t xml:space="preserve">. However, </w:t>
      </w:r>
      <w:r w:rsidR="00737862" w:rsidRPr="00A16241">
        <w:rPr>
          <w:lang w:val="en-US"/>
        </w:rPr>
        <w:t>sporadic</w:t>
      </w:r>
      <w:r w:rsidRPr="00A16241">
        <w:rPr>
          <w:lang w:val="en-US"/>
        </w:rPr>
        <w:t xml:space="preserve"> technical </w:t>
      </w:r>
      <w:r w:rsidR="002624BD" w:rsidRPr="00A16241">
        <w:rPr>
          <w:lang w:val="en-US"/>
        </w:rPr>
        <w:t xml:space="preserve">failures </w:t>
      </w:r>
      <w:r w:rsidRPr="00A16241">
        <w:rPr>
          <w:lang w:val="en-US"/>
        </w:rPr>
        <w:t xml:space="preserve">implied that </w:t>
      </w:r>
      <w:r w:rsidR="002624BD" w:rsidRPr="00A16241">
        <w:rPr>
          <w:lang w:val="en-US"/>
        </w:rPr>
        <w:t>a few queries returned fewer than 5,000 accounts</w:t>
      </w:r>
      <w:r w:rsidRPr="00A16241">
        <w:rPr>
          <w:lang w:val="en-US"/>
        </w:rPr>
        <w:t xml:space="preserve">, </w:t>
      </w:r>
      <w:r w:rsidR="002624BD" w:rsidRPr="00A16241">
        <w:rPr>
          <w:lang w:val="en-US"/>
        </w:rPr>
        <w:t>or that some retrieval</w:t>
      </w:r>
      <w:r w:rsidR="003F720B" w:rsidRPr="00A16241">
        <w:rPr>
          <w:lang w:val="en-US"/>
        </w:rPr>
        <w:t xml:space="preserve"> procedure</w:t>
      </w:r>
      <w:r w:rsidR="002624BD" w:rsidRPr="00A16241">
        <w:rPr>
          <w:lang w:val="en-US"/>
        </w:rPr>
        <w:t xml:space="preserve">s returned no data. </w:t>
      </w:r>
      <w:r w:rsidR="002C4D1E" w:rsidRPr="00A16241">
        <w:rPr>
          <w:lang w:val="en-US"/>
        </w:rPr>
        <w:t>Al</w:t>
      </w:r>
      <w:r w:rsidRPr="00A16241">
        <w:rPr>
          <w:lang w:val="en-US"/>
        </w:rPr>
        <w:t xml:space="preserve">though the accounts that were occasionally not retrieved were most likely </w:t>
      </w:r>
      <w:r w:rsidR="00401599" w:rsidRPr="00A16241">
        <w:rPr>
          <w:lang w:val="en-US"/>
        </w:rPr>
        <w:t>determined randomly</w:t>
      </w:r>
      <w:r w:rsidR="00E653E8" w:rsidRPr="00A16241">
        <w:rPr>
          <w:lang w:val="en-US"/>
        </w:rPr>
        <w:t xml:space="preserve"> (since they were the result of </w:t>
      </w:r>
      <w:r w:rsidR="002624BD" w:rsidRPr="00A16241">
        <w:rPr>
          <w:lang w:val="en-US"/>
        </w:rPr>
        <w:t>occasional</w:t>
      </w:r>
      <w:r w:rsidR="00E653E8" w:rsidRPr="00A16241">
        <w:rPr>
          <w:lang w:val="en-US"/>
        </w:rPr>
        <w:t xml:space="preserve"> </w:t>
      </w:r>
      <w:r w:rsidR="001D7927" w:rsidRPr="00A16241">
        <w:rPr>
          <w:lang w:val="en-US"/>
        </w:rPr>
        <w:t>problem</w:t>
      </w:r>
      <w:r w:rsidR="00E653E8" w:rsidRPr="00A16241">
        <w:rPr>
          <w:lang w:val="en-US"/>
        </w:rPr>
        <w:t>s in the communication</w:t>
      </w:r>
      <w:r w:rsidR="00D10483" w:rsidRPr="00A16241">
        <w:rPr>
          <w:lang w:val="en-US"/>
        </w:rPr>
        <w:t xml:space="preserve"> </w:t>
      </w:r>
      <w:r w:rsidR="00E653E8" w:rsidRPr="00A16241">
        <w:rPr>
          <w:lang w:val="en-US"/>
        </w:rPr>
        <w:t>between the applicatio</w:t>
      </w:r>
      <w:r w:rsidR="001D7927" w:rsidRPr="00A16241">
        <w:rPr>
          <w:lang w:val="en-US"/>
        </w:rPr>
        <w:t>n we were using and the Twitter API</w:t>
      </w:r>
      <w:r w:rsidR="002624BD" w:rsidRPr="00A16241">
        <w:rPr>
          <w:lang w:val="en-US"/>
        </w:rPr>
        <w:t xml:space="preserve"> rather than any systematic factors</w:t>
      </w:r>
      <w:r w:rsidR="00E653E8" w:rsidRPr="00A16241">
        <w:rPr>
          <w:lang w:val="en-US"/>
        </w:rPr>
        <w:t>)</w:t>
      </w:r>
      <w:r w:rsidRPr="00A16241">
        <w:rPr>
          <w:lang w:val="en-US"/>
        </w:rPr>
        <w:t>, we minimize</w:t>
      </w:r>
      <w:r w:rsidR="002624BD" w:rsidRPr="00A16241">
        <w:rPr>
          <w:lang w:val="en-US"/>
        </w:rPr>
        <w:t>d</w:t>
      </w:r>
      <w:r w:rsidRPr="00A16241">
        <w:rPr>
          <w:lang w:val="en-US"/>
        </w:rPr>
        <w:t xml:space="preserve"> the </w:t>
      </w:r>
      <w:r w:rsidR="002624BD" w:rsidRPr="00A16241">
        <w:rPr>
          <w:lang w:val="en-US"/>
        </w:rPr>
        <w:t>impact of</w:t>
      </w:r>
      <w:r w:rsidRPr="00A16241">
        <w:rPr>
          <w:lang w:val="en-US"/>
        </w:rPr>
        <w:t xml:space="preserve"> these errors by </w:t>
      </w:r>
      <w:r w:rsidR="002C4D1E" w:rsidRPr="00A16241">
        <w:rPr>
          <w:lang w:val="en-US"/>
        </w:rPr>
        <w:t>retrieving the data</w:t>
      </w:r>
      <w:r w:rsidRPr="00A16241">
        <w:rPr>
          <w:lang w:val="en-US"/>
        </w:rPr>
        <w:t xml:space="preserve"> at least twice for all leaders</w:t>
      </w:r>
      <w:r w:rsidR="002624BD" w:rsidRPr="00A16241">
        <w:rPr>
          <w:lang w:val="en-US"/>
        </w:rPr>
        <w:t xml:space="preserve"> between 11 and 23 February (the day before the election)</w:t>
      </w:r>
      <w:r w:rsidRPr="00A16241">
        <w:rPr>
          <w:lang w:val="en-US"/>
        </w:rPr>
        <w:t>.</w:t>
      </w:r>
      <w:r w:rsidR="004827DC" w:rsidRPr="00A16241">
        <w:rPr>
          <w:lang w:val="en-US"/>
        </w:rPr>
        <w:t xml:space="preserve"> T</w:t>
      </w:r>
      <w:r w:rsidRPr="00A16241">
        <w:rPr>
          <w:lang w:val="en-US"/>
        </w:rPr>
        <w:t xml:space="preserve">his procedure allowed us to retrieve information on 2,078,265 accounts, or 95% of the 2,186,972 which is the sum of the numbers of followers </w:t>
      </w:r>
      <w:r w:rsidR="002624BD" w:rsidRPr="00A16241">
        <w:rPr>
          <w:lang w:val="en-US"/>
        </w:rPr>
        <w:t xml:space="preserve">that </w:t>
      </w:r>
      <w:r w:rsidRPr="00A16241">
        <w:rPr>
          <w:lang w:val="en-US"/>
        </w:rPr>
        <w:t>each leader</w:t>
      </w:r>
      <w:r w:rsidR="002624BD" w:rsidRPr="00A16241">
        <w:rPr>
          <w:lang w:val="en-US"/>
        </w:rPr>
        <w:t xml:space="preserve"> had at the end of the campaign</w:t>
      </w:r>
      <w:r w:rsidRPr="00A16241">
        <w:rPr>
          <w:lang w:val="en-US"/>
        </w:rPr>
        <w:t>.</w:t>
      </w:r>
      <w:r w:rsidRPr="00A16241">
        <w:rPr>
          <w:rStyle w:val="FootnoteReference"/>
          <w:lang w:val="en-US"/>
        </w:rPr>
        <w:footnoteReference w:id="9"/>
      </w:r>
      <w:r w:rsidRPr="00A16241">
        <w:rPr>
          <w:lang w:val="en-US"/>
        </w:rPr>
        <w:t xml:space="preserve"> The number of unique accounts, once all duplicates were removed, was 1,</w:t>
      </w:r>
      <w:r w:rsidR="006375F3" w:rsidRPr="00A16241">
        <w:rPr>
          <w:lang w:val="en-US"/>
        </w:rPr>
        <w:t>28</w:t>
      </w:r>
      <w:r w:rsidRPr="00A16241">
        <w:rPr>
          <w:lang w:val="en-US"/>
        </w:rPr>
        <w:t>1,</w:t>
      </w:r>
      <w:r w:rsidR="006375F3" w:rsidRPr="00A16241">
        <w:rPr>
          <w:lang w:val="en-US"/>
        </w:rPr>
        <w:t>21</w:t>
      </w:r>
      <w:r w:rsidR="00D3545A" w:rsidRPr="00A16241">
        <w:rPr>
          <w:lang w:val="en-US"/>
        </w:rPr>
        <w:t>7</w:t>
      </w:r>
      <w:r w:rsidRPr="00A16241">
        <w:rPr>
          <w:lang w:val="en-US"/>
        </w:rPr>
        <w:t>.</w:t>
      </w:r>
      <w:r w:rsidR="00D34D9D" w:rsidRPr="00A16241">
        <w:rPr>
          <w:lang w:val="en-US"/>
        </w:rPr>
        <w:t xml:space="preserve"> This means that about 40% of the users who followed one national leader </w:t>
      </w:r>
      <w:r w:rsidR="00C8055B" w:rsidRPr="00A16241">
        <w:rPr>
          <w:lang w:val="en-US"/>
        </w:rPr>
        <w:t xml:space="preserve">also followed at least another one. </w:t>
      </w:r>
    </w:p>
    <w:p w14:paraId="12E7B249" w14:textId="7521F408" w:rsidR="00415952" w:rsidRPr="00A16241" w:rsidRDefault="00415952" w:rsidP="006F4C9F">
      <w:pPr>
        <w:spacing w:line="480" w:lineRule="auto"/>
        <w:ind w:firstLine="708"/>
        <w:jc w:val="both"/>
        <w:rPr>
          <w:b/>
          <w:lang w:val="en-US"/>
        </w:rPr>
      </w:pPr>
      <w:r w:rsidRPr="00A16241">
        <w:rPr>
          <w:lang w:val="en-US"/>
        </w:rPr>
        <w:t xml:space="preserve">Thirdly, </w:t>
      </w:r>
      <w:r w:rsidR="00894749" w:rsidRPr="00A16241">
        <w:rPr>
          <w:lang w:val="en-US"/>
        </w:rPr>
        <w:t xml:space="preserve">we aim </w:t>
      </w:r>
      <w:r w:rsidRPr="00A16241">
        <w:rPr>
          <w:lang w:val="en-US"/>
        </w:rPr>
        <w:t xml:space="preserve">to analyze the characteristics of the followers of politicians that </w:t>
      </w:r>
      <w:r w:rsidR="00894749" w:rsidRPr="00A16241">
        <w:rPr>
          <w:lang w:val="en-US"/>
        </w:rPr>
        <w:t xml:space="preserve">offer the greatest potential for indirect communication </w:t>
      </w:r>
      <w:r w:rsidRPr="00A16241">
        <w:rPr>
          <w:lang w:val="en-US"/>
        </w:rPr>
        <w:t>because they have the most followers themselves</w:t>
      </w:r>
      <w:r w:rsidR="004827DC" w:rsidRPr="00A16241">
        <w:rPr>
          <w:lang w:val="en-US"/>
        </w:rPr>
        <w:t xml:space="preserve">, and they can turn them into secondary audiences for politicians if they recirculate </w:t>
      </w:r>
      <w:r w:rsidR="00B37888">
        <w:rPr>
          <w:lang w:val="en-US"/>
        </w:rPr>
        <w:t>politicians’</w:t>
      </w:r>
      <w:r w:rsidR="004827DC" w:rsidRPr="00A16241">
        <w:rPr>
          <w:lang w:val="en-US"/>
        </w:rPr>
        <w:t xml:space="preserve"> messages</w:t>
      </w:r>
      <w:r w:rsidRPr="00A16241">
        <w:rPr>
          <w:lang w:val="en-US"/>
        </w:rPr>
        <w:t xml:space="preserve">. </w:t>
      </w:r>
      <w:r w:rsidR="00B37888">
        <w:rPr>
          <w:lang w:val="en-US"/>
        </w:rPr>
        <w:t>To</w:t>
      </w:r>
      <w:r w:rsidRPr="00A16241">
        <w:rPr>
          <w:lang w:val="en-US"/>
        </w:rPr>
        <w:t xml:space="preserve"> do this, we selected those followers </w:t>
      </w:r>
      <w:r w:rsidR="00894749" w:rsidRPr="00A16241">
        <w:rPr>
          <w:lang w:val="en-US"/>
        </w:rPr>
        <w:t xml:space="preserve">of national party leaders </w:t>
      </w:r>
      <w:r w:rsidRPr="00A16241">
        <w:rPr>
          <w:lang w:val="en-US"/>
        </w:rPr>
        <w:t xml:space="preserve">that </w:t>
      </w:r>
      <w:r w:rsidR="00684574" w:rsidRPr="00A16241">
        <w:rPr>
          <w:lang w:val="en-US"/>
        </w:rPr>
        <w:t xml:space="preserve">had </w:t>
      </w:r>
      <w:r w:rsidRPr="00A16241">
        <w:rPr>
          <w:lang w:val="en-US"/>
        </w:rPr>
        <w:t>at least 10,000 followers</w:t>
      </w:r>
      <w:r w:rsidR="00684574" w:rsidRPr="00A16241">
        <w:rPr>
          <w:lang w:val="en-US"/>
        </w:rPr>
        <w:t xml:space="preserve">, for </w:t>
      </w:r>
      <w:r w:rsidRPr="00A16241">
        <w:rPr>
          <w:lang w:val="en-US"/>
        </w:rPr>
        <w:t xml:space="preserve">a total of </w:t>
      </w:r>
      <w:r w:rsidR="00894749" w:rsidRPr="00A16241">
        <w:rPr>
          <w:lang w:val="en-US"/>
        </w:rPr>
        <w:t xml:space="preserve">1,148 </w:t>
      </w:r>
      <w:r w:rsidR="00A77BEC" w:rsidRPr="00A16241">
        <w:rPr>
          <w:lang w:val="en-US"/>
        </w:rPr>
        <w:t>accounts</w:t>
      </w:r>
      <w:r w:rsidRPr="00A16241">
        <w:rPr>
          <w:lang w:val="en-US"/>
        </w:rPr>
        <w:t xml:space="preserve">. We </w:t>
      </w:r>
      <w:r w:rsidR="00894749" w:rsidRPr="00A16241">
        <w:rPr>
          <w:lang w:val="en-US"/>
        </w:rPr>
        <w:t xml:space="preserve">then retrieved </w:t>
      </w:r>
      <w:r w:rsidRPr="00A16241">
        <w:rPr>
          <w:lang w:val="en-US"/>
        </w:rPr>
        <w:t>these users</w:t>
      </w:r>
      <w:r w:rsidR="00894749" w:rsidRPr="00A16241">
        <w:rPr>
          <w:lang w:val="en-US"/>
        </w:rPr>
        <w:t xml:space="preserve">’ </w:t>
      </w:r>
      <w:r w:rsidR="00A77BEC" w:rsidRPr="00A16241">
        <w:rPr>
          <w:lang w:val="en-US"/>
        </w:rPr>
        <w:t xml:space="preserve">public </w:t>
      </w:r>
      <w:r w:rsidR="00684574" w:rsidRPr="00A16241">
        <w:rPr>
          <w:lang w:val="en-US"/>
        </w:rPr>
        <w:t xml:space="preserve">Twitter </w:t>
      </w:r>
      <w:r w:rsidR="00894749" w:rsidRPr="00A16241">
        <w:rPr>
          <w:lang w:val="en-US"/>
        </w:rPr>
        <w:t>profiles</w:t>
      </w:r>
      <w:r w:rsidRPr="00A16241">
        <w:rPr>
          <w:lang w:val="en-US"/>
        </w:rPr>
        <w:t xml:space="preserve"> and, based on information provided </w:t>
      </w:r>
      <w:r w:rsidR="00894749" w:rsidRPr="00A16241">
        <w:rPr>
          <w:lang w:val="en-US"/>
        </w:rPr>
        <w:t>therein and other that could be found through internet searches</w:t>
      </w:r>
      <w:r w:rsidRPr="00A16241">
        <w:rPr>
          <w:lang w:val="en-US"/>
        </w:rPr>
        <w:t>, we c</w:t>
      </w:r>
      <w:r w:rsidR="00D86DCC">
        <w:rPr>
          <w:lang w:val="en-US"/>
        </w:rPr>
        <w:t xml:space="preserve">lassified </w:t>
      </w:r>
      <w:r w:rsidR="00567152">
        <w:rPr>
          <w:lang w:val="en-US"/>
        </w:rPr>
        <w:t>them as</w:t>
      </w:r>
      <w:r w:rsidRPr="00A16241">
        <w:rPr>
          <w:lang w:val="en-US"/>
        </w:rPr>
        <w:t>:</w:t>
      </w:r>
      <w:r w:rsidR="0089388C" w:rsidRPr="00A16241">
        <w:rPr>
          <w:lang w:val="en-US"/>
        </w:rPr>
        <w:t xml:space="preserve"> (a) </w:t>
      </w:r>
      <w:r w:rsidRPr="00A16241">
        <w:rPr>
          <w:lang w:val="en-US"/>
        </w:rPr>
        <w:t xml:space="preserve">individuals </w:t>
      </w:r>
      <w:r w:rsidR="00684574" w:rsidRPr="00A16241">
        <w:rPr>
          <w:lang w:val="en-US"/>
        </w:rPr>
        <w:t xml:space="preserve">versus </w:t>
      </w:r>
      <w:r w:rsidRPr="00A16241">
        <w:rPr>
          <w:lang w:val="en-US"/>
        </w:rPr>
        <w:t>organizations</w:t>
      </w:r>
      <w:r w:rsidR="0089388C" w:rsidRPr="00A16241">
        <w:rPr>
          <w:lang w:val="en-US"/>
        </w:rPr>
        <w:t xml:space="preserve">; (b) </w:t>
      </w:r>
      <w:r w:rsidRPr="00A16241">
        <w:rPr>
          <w:lang w:val="en-US"/>
        </w:rPr>
        <w:t xml:space="preserve">male </w:t>
      </w:r>
      <w:r w:rsidR="00684574" w:rsidRPr="00A16241">
        <w:rPr>
          <w:lang w:val="en-US"/>
        </w:rPr>
        <w:t xml:space="preserve">versus </w:t>
      </w:r>
      <w:r w:rsidR="0089388C" w:rsidRPr="00A16241">
        <w:rPr>
          <w:lang w:val="en-US"/>
        </w:rPr>
        <w:t xml:space="preserve">female; (c) </w:t>
      </w:r>
      <w:r w:rsidRPr="00A16241">
        <w:rPr>
          <w:lang w:val="en-US"/>
        </w:rPr>
        <w:t xml:space="preserve">Italian </w:t>
      </w:r>
      <w:r w:rsidR="00684574" w:rsidRPr="00A16241">
        <w:rPr>
          <w:lang w:val="en-US"/>
        </w:rPr>
        <w:t>versus foreign</w:t>
      </w:r>
      <w:r w:rsidR="00B60CFE" w:rsidRPr="00A16241">
        <w:rPr>
          <w:lang w:val="en-US"/>
        </w:rPr>
        <w:t xml:space="preserve">. We also </w:t>
      </w:r>
      <w:r w:rsidR="00567152">
        <w:rPr>
          <w:lang w:val="en-US"/>
        </w:rPr>
        <w:t>coded</w:t>
      </w:r>
      <w:r w:rsidR="00B60CFE" w:rsidRPr="00A16241">
        <w:rPr>
          <w:lang w:val="en-US"/>
        </w:rPr>
        <w:t xml:space="preserve"> their professional status as</w:t>
      </w:r>
      <w:r w:rsidR="0089388C" w:rsidRPr="00A16241">
        <w:rPr>
          <w:lang w:val="en-US"/>
        </w:rPr>
        <w:t xml:space="preserve"> (d) </w:t>
      </w:r>
      <w:r w:rsidRPr="00A16241">
        <w:rPr>
          <w:lang w:val="en-US"/>
        </w:rPr>
        <w:t>journalists or media organizations</w:t>
      </w:r>
      <w:r w:rsidR="0089388C" w:rsidRPr="00A16241">
        <w:rPr>
          <w:lang w:val="en-US"/>
        </w:rPr>
        <w:t xml:space="preserve">; (e) </w:t>
      </w:r>
      <w:r w:rsidRPr="00A16241">
        <w:rPr>
          <w:lang w:val="en-US"/>
        </w:rPr>
        <w:t xml:space="preserve">politicians </w:t>
      </w:r>
      <w:r w:rsidR="00684574" w:rsidRPr="00A16241">
        <w:rPr>
          <w:lang w:val="en-US"/>
        </w:rPr>
        <w:t xml:space="preserve">and </w:t>
      </w:r>
      <w:r w:rsidRPr="00A16241">
        <w:rPr>
          <w:lang w:val="en-US"/>
        </w:rPr>
        <w:t>political organizations</w:t>
      </w:r>
      <w:r w:rsidR="00894749" w:rsidRPr="00A16241">
        <w:rPr>
          <w:lang w:val="en-US"/>
        </w:rPr>
        <w:t>, or trade unions and unionists</w:t>
      </w:r>
      <w:r w:rsidR="0089388C" w:rsidRPr="00A16241">
        <w:rPr>
          <w:lang w:val="en-US"/>
        </w:rPr>
        <w:t xml:space="preserve">; (f) </w:t>
      </w:r>
      <w:r w:rsidRPr="00A16241">
        <w:rPr>
          <w:lang w:val="en-US"/>
        </w:rPr>
        <w:t>bloggers or blogs</w:t>
      </w:r>
      <w:r w:rsidR="0089388C" w:rsidRPr="00A16241">
        <w:rPr>
          <w:lang w:val="en-US"/>
        </w:rPr>
        <w:t xml:space="preserve">; (g) </w:t>
      </w:r>
      <w:r w:rsidRPr="00A16241">
        <w:rPr>
          <w:lang w:val="en-US"/>
        </w:rPr>
        <w:t xml:space="preserve">political consultants </w:t>
      </w:r>
      <w:r w:rsidR="00684574" w:rsidRPr="00A16241">
        <w:rPr>
          <w:lang w:val="en-US"/>
        </w:rPr>
        <w:t xml:space="preserve">and </w:t>
      </w:r>
      <w:r w:rsidRPr="00A16241">
        <w:rPr>
          <w:lang w:val="en-US"/>
        </w:rPr>
        <w:t>professionals, or companies providing these services</w:t>
      </w:r>
      <w:r w:rsidR="00894749" w:rsidRPr="00A16241">
        <w:rPr>
          <w:lang w:val="en-US"/>
        </w:rPr>
        <w:t>, or academics</w:t>
      </w:r>
      <w:r w:rsidR="0089388C" w:rsidRPr="00A16241">
        <w:rPr>
          <w:lang w:val="en-US"/>
        </w:rPr>
        <w:t xml:space="preserve">; (h) </w:t>
      </w:r>
      <w:r w:rsidRPr="00A16241">
        <w:rPr>
          <w:lang w:val="en-US"/>
        </w:rPr>
        <w:t>belong</w:t>
      </w:r>
      <w:r w:rsidR="00684574" w:rsidRPr="00A16241">
        <w:rPr>
          <w:lang w:val="en-US"/>
        </w:rPr>
        <w:t>ing</w:t>
      </w:r>
      <w:r w:rsidRPr="00A16241">
        <w:rPr>
          <w:lang w:val="en-US"/>
        </w:rPr>
        <w:t xml:space="preserve"> to the </w:t>
      </w:r>
      <w:r w:rsidR="00A77BEC" w:rsidRPr="00A16241">
        <w:rPr>
          <w:lang w:val="en-US"/>
        </w:rPr>
        <w:t>realms</w:t>
      </w:r>
      <w:r w:rsidRPr="00A16241">
        <w:rPr>
          <w:lang w:val="en-US"/>
        </w:rPr>
        <w:t xml:space="preserve"> of sport, entertainment, </w:t>
      </w:r>
      <w:r w:rsidR="00894749" w:rsidRPr="00A16241">
        <w:rPr>
          <w:lang w:val="en-US"/>
        </w:rPr>
        <w:t xml:space="preserve">arts, </w:t>
      </w:r>
      <w:r w:rsidRPr="00A16241">
        <w:rPr>
          <w:lang w:val="en-US"/>
        </w:rPr>
        <w:t>and show-business</w:t>
      </w:r>
      <w:r w:rsidR="0089388C" w:rsidRPr="00A16241">
        <w:rPr>
          <w:lang w:val="en-US"/>
        </w:rPr>
        <w:t xml:space="preserve">; (i) </w:t>
      </w:r>
      <w:r w:rsidRPr="00A16241">
        <w:rPr>
          <w:lang w:val="en-US"/>
        </w:rPr>
        <w:t>businessmen or companies</w:t>
      </w:r>
      <w:r w:rsidR="0089388C" w:rsidRPr="00A16241">
        <w:rPr>
          <w:lang w:val="en-US"/>
        </w:rPr>
        <w:t xml:space="preserve">; (j) </w:t>
      </w:r>
      <w:r w:rsidRPr="00A16241">
        <w:rPr>
          <w:lang w:val="en-US"/>
        </w:rPr>
        <w:t>involved in the world of technology</w:t>
      </w:r>
      <w:r w:rsidR="0089388C" w:rsidRPr="00A16241">
        <w:rPr>
          <w:lang w:val="en-US"/>
        </w:rPr>
        <w:t>; (k)</w:t>
      </w:r>
      <w:r w:rsidR="00684574" w:rsidRPr="00A16241">
        <w:rPr>
          <w:lang w:val="en-US"/>
        </w:rPr>
        <w:t xml:space="preserve"> </w:t>
      </w:r>
      <w:r w:rsidRPr="00A16241">
        <w:rPr>
          <w:lang w:val="en-US"/>
        </w:rPr>
        <w:t>charit</w:t>
      </w:r>
      <w:r w:rsidR="00684574" w:rsidRPr="00A16241">
        <w:rPr>
          <w:lang w:val="en-US"/>
        </w:rPr>
        <w:t>ies</w:t>
      </w:r>
      <w:r w:rsidR="00A77BEC" w:rsidRPr="00A16241">
        <w:rPr>
          <w:lang w:val="en-US"/>
        </w:rPr>
        <w:t>, NGOs,</w:t>
      </w:r>
      <w:r w:rsidRPr="00A16241">
        <w:rPr>
          <w:lang w:val="en-US"/>
        </w:rPr>
        <w:t xml:space="preserve"> and </w:t>
      </w:r>
      <w:r w:rsidR="00894749" w:rsidRPr="00A16241">
        <w:rPr>
          <w:lang w:val="en-US"/>
        </w:rPr>
        <w:t>public interest groups</w:t>
      </w:r>
      <w:r w:rsidR="0089388C" w:rsidRPr="00A16241">
        <w:rPr>
          <w:lang w:val="en-US"/>
        </w:rPr>
        <w:t xml:space="preserve">; (l) </w:t>
      </w:r>
      <w:r w:rsidR="00894749" w:rsidRPr="00A16241">
        <w:rPr>
          <w:lang w:val="en-US"/>
        </w:rPr>
        <w:t xml:space="preserve">comedians or </w:t>
      </w:r>
      <w:r w:rsidR="00EF743C" w:rsidRPr="00A16241">
        <w:rPr>
          <w:lang w:val="en-US"/>
        </w:rPr>
        <w:t>satire</w:t>
      </w:r>
      <w:r w:rsidR="00894749" w:rsidRPr="00A16241">
        <w:rPr>
          <w:lang w:val="en-US"/>
        </w:rPr>
        <w:t xml:space="preserve"> publications</w:t>
      </w:r>
      <w:r w:rsidRPr="00A16241">
        <w:rPr>
          <w:lang w:val="en-US"/>
        </w:rPr>
        <w:t>.</w:t>
      </w:r>
      <w:r w:rsidR="00567152">
        <w:rPr>
          <w:lang w:val="en-US"/>
        </w:rPr>
        <w:t xml:space="preserve"> These categories were not mutually exclusive, as some users could conceivably fulfill more than one of these roles at a given time.</w:t>
      </w:r>
    </w:p>
    <w:p w14:paraId="5DAF54E3" w14:textId="77777777" w:rsidR="00415952" w:rsidRPr="00A16241" w:rsidRDefault="00415952" w:rsidP="006F4C9F">
      <w:pPr>
        <w:spacing w:line="480" w:lineRule="auto"/>
        <w:jc w:val="both"/>
        <w:rPr>
          <w:b/>
          <w:lang w:val="en-US"/>
        </w:rPr>
      </w:pPr>
    </w:p>
    <w:p w14:paraId="2A58756A" w14:textId="77777777" w:rsidR="00415952" w:rsidRPr="00A16241" w:rsidRDefault="00415952" w:rsidP="006F4C9F">
      <w:pPr>
        <w:spacing w:line="480" w:lineRule="auto"/>
        <w:jc w:val="both"/>
        <w:rPr>
          <w:b/>
          <w:lang w:val="en-US"/>
        </w:rPr>
      </w:pPr>
      <w:r w:rsidRPr="00A16241">
        <w:rPr>
          <w:b/>
          <w:lang w:val="en-US"/>
        </w:rPr>
        <w:t>Findings</w:t>
      </w:r>
    </w:p>
    <w:p w14:paraId="1E9D1B08" w14:textId="77777777" w:rsidR="00415952" w:rsidRPr="00A16241" w:rsidRDefault="00415952" w:rsidP="006F4C9F">
      <w:pPr>
        <w:spacing w:line="480" w:lineRule="auto"/>
        <w:jc w:val="both"/>
        <w:rPr>
          <w:lang w:val="en-US"/>
        </w:rPr>
      </w:pPr>
    </w:p>
    <w:p w14:paraId="0C22CC3D" w14:textId="357AA66D" w:rsidR="00EF743C" w:rsidRPr="00A16241" w:rsidRDefault="009B1F9A" w:rsidP="008747AE">
      <w:pPr>
        <w:spacing w:line="480" w:lineRule="auto"/>
        <w:jc w:val="both"/>
        <w:rPr>
          <w:lang w:val="en-US"/>
        </w:rPr>
      </w:pPr>
      <w:r>
        <w:rPr>
          <w:lang w:val="en-US"/>
        </w:rPr>
        <w:t>The</w:t>
      </w:r>
      <w:r w:rsidR="00415952" w:rsidRPr="00A16241">
        <w:rPr>
          <w:lang w:val="en-US"/>
        </w:rPr>
        <w:t xml:space="preserve"> potential for direct communication between </w:t>
      </w:r>
      <w:r w:rsidR="00B60CFE" w:rsidRPr="00A16241">
        <w:rPr>
          <w:lang w:val="en-US"/>
        </w:rPr>
        <w:t xml:space="preserve">political </w:t>
      </w:r>
      <w:r>
        <w:rPr>
          <w:lang w:val="en-US"/>
        </w:rPr>
        <w:t xml:space="preserve">leaders and Twitter users </w:t>
      </w:r>
      <w:r w:rsidR="00684574" w:rsidRPr="00A16241">
        <w:rPr>
          <w:lang w:val="en-US"/>
        </w:rPr>
        <w:t xml:space="preserve">depends on the size of leaders’ primary audiences, that is, </w:t>
      </w:r>
      <w:r w:rsidR="00415952" w:rsidRPr="00A16241">
        <w:rPr>
          <w:lang w:val="en-US"/>
        </w:rPr>
        <w:t xml:space="preserve">the number of followers </w:t>
      </w:r>
      <w:r w:rsidR="00684574" w:rsidRPr="00A16241">
        <w:rPr>
          <w:lang w:val="en-US"/>
        </w:rPr>
        <w:t>they</w:t>
      </w:r>
      <w:r w:rsidR="00415952" w:rsidRPr="00A16241">
        <w:rPr>
          <w:lang w:val="en-US"/>
        </w:rPr>
        <w:t xml:space="preserve"> accumulated throughout the campaign. As Table 1 shows, </w:t>
      </w:r>
      <w:r w:rsidR="00684574" w:rsidRPr="00A16241">
        <w:rPr>
          <w:lang w:val="en-US"/>
        </w:rPr>
        <w:t xml:space="preserve">these primary </w:t>
      </w:r>
      <w:r w:rsidR="00415952" w:rsidRPr="00A16241">
        <w:rPr>
          <w:lang w:val="en-US"/>
        </w:rPr>
        <w:t>audiences on Twitter grew substantially during the two months before the vote, from 1</w:t>
      </w:r>
      <w:r w:rsidR="0014036F" w:rsidRPr="00A16241">
        <w:rPr>
          <w:lang w:val="en-US"/>
        </w:rPr>
        <w:t>.</w:t>
      </w:r>
      <w:r w:rsidR="00415952" w:rsidRPr="00A16241">
        <w:rPr>
          <w:lang w:val="en-US"/>
        </w:rPr>
        <w:t>5 to almost 2</w:t>
      </w:r>
      <w:r w:rsidR="0014036F" w:rsidRPr="00A16241">
        <w:rPr>
          <w:lang w:val="en-US"/>
        </w:rPr>
        <w:t>.</w:t>
      </w:r>
      <w:r w:rsidR="00415952" w:rsidRPr="00A16241">
        <w:rPr>
          <w:lang w:val="en-US"/>
        </w:rPr>
        <w:t xml:space="preserve">2 million (+44%). Although some of this </w:t>
      </w:r>
      <w:r w:rsidR="0014036F" w:rsidRPr="00A16241">
        <w:rPr>
          <w:lang w:val="en-US"/>
        </w:rPr>
        <w:t>expansion</w:t>
      </w:r>
      <w:r w:rsidR="00415952" w:rsidRPr="00A16241">
        <w:rPr>
          <w:lang w:val="en-US"/>
        </w:rPr>
        <w:t xml:space="preserve"> might be related to the increase of Italians that started using Twitter during </w:t>
      </w:r>
      <w:r>
        <w:rPr>
          <w:lang w:val="en-US"/>
        </w:rPr>
        <w:t>that</w:t>
      </w:r>
      <w:r w:rsidR="00415952" w:rsidRPr="00A16241">
        <w:rPr>
          <w:lang w:val="en-US"/>
        </w:rPr>
        <w:t xml:space="preserve"> period, a large part of it is likely due to the growing interest in the campaign among Italians who use this social media platform</w:t>
      </w:r>
      <w:r w:rsidR="0014036F" w:rsidRPr="00A16241">
        <w:rPr>
          <w:lang w:val="en-US"/>
        </w:rPr>
        <w:t>, not least due to vast media coverage of it</w:t>
      </w:r>
      <w:r w:rsidR="00A77BEC" w:rsidRPr="00A16241">
        <w:rPr>
          <w:lang w:val="en-US"/>
        </w:rPr>
        <w:t>. The data also suggest</w:t>
      </w:r>
      <w:r w:rsidR="00415952" w:rsidRPr="00A16241">
        <w:rPr>
          <w:lang w:val="en-US"/>
        </w:rPr>
        <w:t xml:space="preserve"> that there is no relationship between </w:t>
      </w:r>
      <w:r w:rsidR="00A77BEC" w:rsidRPr="00A16241">
        <w:rPr>
          <w:lang w:val="en-US"/>
        </w:rPr>
        <w:t xml:space="preserve">the election results and </w:t>
      </w:r>
      <w:r w:rsidR="0014036F" w:rsidRPr="00A16241">
        <w:rPr>
          <w:lang w:val="en-US"/>
        </w:rPr>
        <w:t>politicians’</w:t>
      </w:r>
      <w:r w:rsidR="00415952" w:rsidRPr="00A16241">
        <w:rPr>
          <w:lang w:val="en-US"/>
        </w:rPr>
        <w:t xml:space="preserve"> initial or final amount</w:t>
      </w:r>
      <w:r w:rsidR="00EF743C" w:rsidRPr="00A16241">
        <w:rPr>
          <w:lang w:val="en-US"/>
        </w:rPr>
        <w:t>s</w:t>
      </w:r>
      <w:r w:rsidR="00415952" w:rsidRPr="00A16241">
        <w:rPr>
          <w:lang w:val="en-US"/>
        </w:rPr>
        <w:t xml:space="preserve"> of followers, nor the</w:t>
      </w:r>
      <w:r w:rsidR="0014036F" w:rsidRPr="00A16241">
        <w:rPr>
          <w:lang w:val="en-US"/>
        </w:rPr>
        <w:t xml:space="preserve">ir </w:t>
      </w:r>
      <w:r w:rsidR="00415952" w:rsidRPr="00A16241">
        <w:rPr>
          <w:lang w:val="en-US"/>
        </w:rPr>
        <w:t xml:space="preserve">growth </w:t>
      </w:r>
      <w:r w:rsidR="0014036F" w:rsidRPr="00A16241">
        <w:rPr>
          <w:lang w:val="en-US"/>
        </w:rPr>
        <w:t>rates</w:t>
      </w:r>
      <w:r w:rsidR="00415952" w:rsidRPr="00A16241">
        <w:rPr>
          <w:lang w:val="en-US"/>
        </w:rPr>
        <w:t>: for instance, the People of Freedom won 21</w:t>
      </w:r>
      <w:r w:rsidR="0014036F" w:rsidRPr="00A16241">
        <w:rPr>
          <w:lang w:val="en-US"/>
        </w:rPr>
        <w:t>.</w:t>
      </w:r>
      <w:r w:rsidR="00415952" w:rsidRPr="00A16241">
        <w:rPr>
          <w:lang w:val="en-US"/>
        </w:rPr>
        <w:t xml:space="preserve">5% of the popular vote, but </w:t>
      </w:r>
      <w:r w:rsidR="0014036F" w:rsidRPr="00A16241">
        <w:rPr>
          <w:lang w:val="en-US"/>
        </w:rPr>
        <w:t>its</w:t>
      </w:r>
      <w:r w:rsidR="00415952" w:rsidRPr="00A16241">
        <w:rPr>
          <w:lang w:val="en-US"/>
        </w:rPr>
        <w:t xml:space="preserve"> two leaders combine</w:t>
      </w:r>
      <w:r w:rsidR="0014036F" w:rsidRPr="00A16241">
        <w:rPr>
          <w:lang w:val="en-US"/>
        </w:rPr>
        <w:t xml:space="preserve">d </w:t>
      </w:r>
      <w:r w:rsidR="00A77BEC" w:rsidRPr="00A16241">
        <w:rPr>
          <w:lang w:val="en-US"/>
        </w:rPr>
        <w:t>for</w:t>
      </w:r>
      <w:r w:rsidR="0014036F" w:rsidRPr="00A16241">
        <w:rPr>
          <w:lang w:val="en-US"/>
        </w:rPr>
        <w:t xml:space="preserve"> only 6</w:t>
      </w:r>
      <w:r w:rsidR="00415952" w:rsidRPr="00A16241">
        <w:rPr>
          <w:lang w:val="en-US"/>
        </w:rPr>
        <w:t>% of the total followers; the Democratic Party achieved 25</w:t>
      </w:r>
      <w:r w:rsidR="0014036F" w:rsidRPr="00A16241">
        <w:rPr>
          <w:lang w:val="en-US"/>
        </w:rPr>
        <w:t>.</w:t>
      </w:r>
      <w:r w:rsidR="00415952" w:rsidRPr="00A16241">
        <w:rPr>
          <w:lang w:val="en-US"/>
        </w:rPr>
        <w:t>4% of the popular vote, but its leader had only 12% of the total followers; by contrast, the leader of the Five Star Movement had many more followers, as a percentage of the total, than votes: 42% versus 25</w:t>
      </w:r>
      <w:r w:rsidR="0014036F" w:rsidRPr="00A16241">
        <w:rPr>
          <w:lang w:val="en-US"/>
        </w:rPr>
        <w:t>.</w:t>
      </w:r>
      <w:r w:rsidR="00415952" w:rsidRPr="00A16241">
        <w:rPr>
          <w:lang w:val="en-US"/>
        </w:rPr>
        <w:t xml:space="preserve">5%; the radical left and the center </w:t>
      </w:r>
      <w:r w:rsidR="00EF743C" w:rsidRPr="00A16241">
        <w:rPr>
          <w:lang w:val="en-US"/>
        </w:rPr>
        <w:t>also had larger shares of followers than votes</w:t>
      </w:r>
      <w:r w:rsidR="00415952" w:rsidRPr="00A16241">
        <w:rPr>
          <w:lang w:val="en-US"/>
        </w:rPr>
        <w:t xml:space="preserve">. </w:t>
      </w:r>
      <w:r w:rsidR="00A77BEC" w:rsidRPr="00A16241">
        <w:rPr>
          <w:lang w:val="en-US"/>
        </w:rPr>
        <w:t xml:space="preserve">This pattern </w:t>
      </w:r>
      <w:r w:rsidR="00415952" w:rsidRPr="00A16241">
        <w:rPr>
          <w:lang w:val="en-US"/>
        </w:rPr>
        <w:t xml:space="preserve">suggests that competition for Twitter audiences did not reflect inequalities in other resources, such as media visibility and organization, </w:t>
      </w:r>
      <w:r w:rsidR="00A77BEC" w:rsidRPr="00A16241">
        <w:rPr>
          <w:lang w:val="en-US"/>
        </w:rPr>
        <w:t>as has</w:t>
      </w:r>
      <w:r w:rsidR="00415952" w:rsidRPr="00A16241">
        <w:rPr>
          <w:lang w:val="en-US"/>
        </w:rPr>
        <w:t xml:space="preserve"> often been found </w:t>
      </w:r>
      <w:r w:rsidR="00FE6F90">
        <w:rPr>
          <w:lang w:val="en-US"/>
        </w:rPr>
        <w:t>for other online platforms</w:t>
      </w:r>
      <w:r w:rsidR="008B391E" w:rsidRPr="00A16241">
        <w:rPr>
          <w:lang w:val="en-US"/>
        </w:rPr>
        <w:t xml:space="preserve"> (Margolis </w:t>
      </w:r>
      <w:r w:rsidR="001173D3" w:rsidRPr="00A16241">
        <w:rPr>
          <w:lang w:val="en-US"/>
        </w:rPr>
        <w:t>and</w:t>
      </w:r>
      <w:r w:rsidR="00415952" w:rsidRPr="00A16241">
        <w:rPr>
          <w:lang w:val="en-US"/>
        </w:rPr>
        <w:t xml:space="preserve"> Resnick 2000). It seems that Twitter allowed some party leader</w:t>
      </w:r>
      <w:r w:rsidR="00C63786" w:rsidRPr="00A16241">
        <w:rPr>
          <w:lang w:val="en-US"/>
        </w:rPr>
        <w:t>s</w:t>
      </w:r>
      <w:r w:rsidR="00415952" w:rsidRPr="00A16241">
        <w:rPr>
          <w:lang w:val="en-US"/>
        </w:rPr>
        <w:t xml:space="preserve"> to build followings that are proportionally much larger than their vote shares would suggest</w:t>
      </w:r>
      <w:r w:rsidR="00684574" w:rsidRPr="00A16241">
        <w:rPr>
          <w:lang w:val="en-US"/>
        </w:rPr>
        <w:t xml:space="preserve">. </w:t>
      </w:r>
      <w:r w:rsidR="001D5A03" w:rsidRPr="00A16241">
        <w:rPr>
          <w:lang w:val="en-US"/>
        </w:rPr>
        <w:t>If</w:t>
      </w:r>
      <w:r w:rsidR="00186353" w:rsidRPr="00A16241">
        <w:rPr>
          <w:lang w:val="en-US"/>
        </w:rPr>
        <w:t xml:space="preserve"> it depend</w:t>
      </w:r>
      <w:r w:rsidR="001D5A03" w:rsidRPr="00A16241">
        <w:rPr>
          <w:lang w:val="en-US"/>
        </w:rPr>
        <w:t>ed</w:t>
      </w:r>
      <w:r w:rsidR="00186353" w:rsidRPr="00A16241">
        <w:rPr>
          <w:lang w:val="en-US"/>
        </w:rPr>
        <w:t xml:space="preserve"> solely on politicians’ efforts to engage with citizens on Twitter, this pattern might be seen as contributing to widening and to some extent leveling the competitive playing field </w:t>
      </w:r>
      <w:r w:rsidR="001D5A03" w:rsidRPr="00A16241">
        <w:rPr>
          <w:lang w:val="en-US"/>
        </w:rPr>
        <w:t>between</w:t>
      </w:r>
      <w:r w:rsidR="00186353" w:rsidRPr="00A16241">
        <w:rPr>
          <w:lang w:val="en-US"/>
        </w:rPr>
        <w:t xml:space="preserve"> more and less resourceful political actors. It may also be, however, that Twitter disproportionately attracts </w:t>
      </w:r>
      <w:r w:rsidR="00A76659" w:rsidRPr="00A16241">
        <w:rPr>
          <w:lang w:val="en-US"/>
        </w:rPr>
        <w:t>citizens</w:t>
      </w:r>
      <w:r w:rsidR="00186353" w:rsidRPr="00A16241">
        <w:rPr>
          <w:lang w:val="en-US"/>
        </w:rPr>
        <w:t xml:space="preserve"> </w:t>
      </w:r>
      <w:r w:rsidR="001D5A03" w:rsidRPr="00A16241">
        <w:rPr>
          <w:lang w:val="en-US"/>
        </w:rPr>
        <w:t>who</w:t>
      </w:r>
      <w:r w:rsidR="00186353" w:rsidRPr="00A16241">
        <w:rPr>
          <w:lang w:val="en-US"/>
        </w:rPr>
        <w:t xml:space="preserve"> tend to favor </w:t>
      </w:r>
      <w:r w:rsidR="00A76659" w:rsidRPr="00A16241">
        <w:rPr>
          <w:lang w:val="en-US"/>
        </w:rPr>
        <w:t>some politicians and parties over others. In</w:t>
      </w:r>
      <w:r w:rsidR="002C1D12">
        <w:rPr>
          <w:lang w:val="en-US"/>
        </w:rPr>
        <w:t>deed,</w:t>
      </w:r>
      <w:r w:rsidR="00A76659" w:rsidRPr="00A16241">
        <w:rPr>
          <w:lang w:val="en-US"/>
        </w:rPr>
        <w:t xml:space="preserve"> a survey of </w:t>
      </w:r>
      <w:r w:rsidR="001D5A03" w:rsidRPr="00A16241">
        <w:rPr>
          <w:lang w:val="en-US"/>
        </w:rPr>
        <w:t xml:space="preserve">Italian </w:t>
      </w:r>
      <w:r w:rsidR="00A76659" w:rsidRPr="00A16241">
        <w:rPr>
          <w:lang w:val="en-US"/>
        </w:rPr>
        <w:t>Twitter users who talked about the election (</w:t>
      </w:r>
      <w:r w:rsidR="008E4387" w:rsidRPr="00A16241">
        <w:rPr>
          <w:lang w:val="en-US"/>
        </w:rPr>
        <w:t>Vaccari et al. 2013</w:t>
      </w:r>
      <w:r w:rsidR="00A04501">
        <w:rPr>
          <w:lang w:val="en-US"/>
        </w:rPr>
        <w:t>) fou</w:t>
      </w:r>
      <w:r w:rsidR="00A76659" w:rsidRPr="00A16241">
        <w:rPr>
          <w:lang w:val="en-US"/>
        </w:rPr>
        <w:t xml:space="preserve">nd that they tended to be much more left-leaning and radical than the rest of the population. </w:t>
      </w:r>
      <w:r w:rsidR="001D5A03" w:rsidRPr="00A16241">
        <w:rPr>
          <w:lang w:val="en-US"/>
        </w:rPr>
        <w:t>Although</w:t>
      </w:r>
      <w:r w:rsidR="00A76659" w:rsidRPr="00A16241">
        <w:rPr>
          <w:lang w:val="en-US"/>
        </w:rPr>
        <w:t xml:space="preserve"> we remain cautious about the root causes of the distribution that we observed, evidently </w:t>
      </w:r>
      <w:r w:rsidR="008747AE" w:rsidRPr="00A16241">
        <w:rPr>
          <w:lang w:val="en-US"/>
        </w:rPr>
        <w:t xml:space="preserve">some </w:t>
      </w:r>
      <w:r w:rsidR="002C1D12">
        <w:rPr>
          <w:lang w:val="en-US"/>
        </w:rPr>
        <w:t xml:space="preserve">parties </w:t>
      </w:r>
      <w:r w:rsidR="008747AE" w:rsidRPr="00A16241">
        <w:rPr>
          <w:lang w:val="en-US"/>
        </w:rPr>
        <w:t xml:space="preserve">were in a better competitive position on </w:t>
      </w:r>
      <w:r w:rsidR="00A76659" w:rsidRPr="00A16241">
        <w:rPr>
          <w:lang w:val="en-US"/>
        </w:rPr>
        <w:t xml:space="preserve">Twitter </w:t>
      </w:r>
      <w:r w:rsidR="008747AE" w:rsidRPr="00A16241">
        <w:rPr>
          <w:lang w:val="en-US"/>
        </w:rPr>
        <w:t xml:space="preserve">than </w:t>
      </w:r>
      <w:r w:rsidR="00A76659" w:rsidRPr="00A16241">
        <w:rPr>
          <w:lang w:val="en-US"/>
        </w:rPr>
        <w:t xml:space="preserve">on the mass media, which mostly covered the major parties and their leaders. </w:t>
      </w:r>
      <w:r w:rsidR="0014036F" w:rsidRPr="00A16241">
        <w:rPr>
          <w:lang w:val="en-US"/>
        </w:rPr>
        <w:t xml:space="preserve">This seems to be particularly the case for Grillo, whose Five Star Movement </w:t>
      </w:r>
      <w:r w:rsidR="00A77BEC" w:rsidRPr="00A16241">
        <w:rPr>
          <w:lang w:val="en-US"/>
        </w:rPr>
        <w:t>placed</w:t>
      </w:r>
      <w:r w:rsidR="0014036F" w:rsidRPr="00A16241">
        <w:rPr>
          <w:lang w:val="en-US"/>
        </w:rPr>
        <w:t xml:space="preserve"> a very strong emphasis on the internet </w:t>
      </w:r>
      <w:r w:rsidR="00A76659" w:rsidRPr="00A16241">
        <w:rPr>
          <w:lang w:val="en-US"/>
        </w:rPr>
        <w:t xml:space="preserve">and </w:t>
      </w:r>
      <w:r w:rsidR="002C1D12">
        <w:rPr>
          <w:lang w:val="en-US"/>
        </w:rPr>
        <w:t>ostentatiously</w:t>
      </w:r>
      <w:r w:rsidR="00A76659" w:rsidRPr="00A16241">
        <w:rPr>
          <w:lang w:val="en-US"/>
        </w:rPr>
        <w:t xml:space="preserve"> avoided exposure on the mass media</w:t>
      </w:r>
      <w:r w:rsidR="0014036F" w:rsidRPr="00A16241">
        <w:rPr>
          <w:lang w:val="en-US"/>
        </w:rPr>
        <w:t xml:space="preserve"> (Bordignon </w:t>
      </w:r>
      <w:r w:rsidR="001173D3" w:rsidRPr="00A16241">
        <w:rPr>
          <w:lang w:val="en-US"/>
        </w:rPr>
        <w:t>and</w:t>
      </w:r>
      <w:r w:rsidR="006F25E2" w:rsidRPr="00A16241">
        <w:rPr>
          <w:lang w:val="en-US"/>
        </w:rPr>
        <w:t xml:space="preserve"> Ceccarini </w:t>
      </w:r>
      <w:r w:rsidR="0014036F" w:rsidRPr="00A16241">
        <w:rPr>
          <w:lang w:val="en-US"/>
        </w:rPr>
        <w:t>2013).</w:t>
      </w:r>
      <w:r w:rsidR="00EF743C" w:rsidRPr="00A16241">
        <w:rPr>
          <w:lang w:val="en-US"/>
        </w:rPr>
        <w:t xml:space="preserve"> Grillo, however, might be a deviant case because</w:t>
      </w:r>
      <w:r w:rsidR="00A76659" w:rsidRPr="00A16241">
        <w:rPr>
          <w:lang w:val="en-US"/>
        </w:rPr>
        <w:t xml:space="preserve"> he can use his popularity </w:t>
      </w:r>
      <w:r w:rsidR="00EF743C" w:rsidRPr="00A16241">
        <w:rPr>
          <w:lang w:val="en-US"/>
        </w:rPr>
        <w:t>as a comedian</w:t>
      </w:r>
      <w:r w:rsidR="00A76659" w:rsidRPr="00A16241">
        <w:rPr>
          <w:lang w:val="en-US"/>
        </w:rPr>
        <w:t xml:space="preserve"> to</w:t>
      </w:r>
      <w:r w:rsidR="00EF743C" w:rsidRPr="00A16241">
        <w:rPr>
          <w:lang w:val="en-US"/>
        </w:rPr>
        <w:t xml:space="preserve"> attract </w:t>
      </w:r>
      <w:r w:rsidR="00A76659" w:rsidRPr="00A16241">
        <w:rPr>
          <w:lang w:val="en-US"/>
        </w:rPr>
        <w:t>broad</w:t>
      </w:r>
      <w:r w:rsidR="00EF743C" w:rsidRPr="00A16241">
        <w:rPr>
          <w:lang w:val="en-US"/>
        </w:rPr>
        <w:t xml:space="preserve"> audience</w:t>
      </w:r>
      <w:r w:rsidR="00A76659" w:rsidRPr="00A16241">
        <w:rPr>
          <w:lang w:val="en-US"/>
        </w:rPr>
        <w:t>s on the web even without media coverage</w:t>
      </w:r>
      <w:r w:rsidR="00EF743C" w:rsidRPr="00A16241">
        <w:rPr>
          <w:lang w:val="en-US"/>
        </w:rPr>
        <w:t xml:space="preserve">. In order to account for Grillo’s outlier status, the bottom row of Table 1, as well as those that will follow, shows descriptive statistics </w:t>
      </w:r>
      <w:r w:rsidR="00684574" w:rsidRPr="00A16241">
        <w:rPr>
          <w:lang w:val="en-US"/>
        </w:rPr>
        <w:t xml:space="preserve">both including and </w:t>
      </w:r>
      <w:r w:rsidR="00EF743C" w:rsidRPr="00A16241">
        <w:rPr>
          <w:lang w:val="en-US"/>
        </w:rPr>
        <w:t>exclud</w:t>
      </w:r>
      <w:r w:rsidR="00684574" w:rsidRPr="00A16241">
        <w:rPr>
          <w:lang w:val="en-US"/>
        </w:rPr>
        <w:t>ing</w:t>
      </w:r>
      <w:r w:rsidR="00EF743C" w:rsidRPr="00A16241">
        <w:rPr>
          <w:lang w:val="en-US"/>
        </w:rPr>
        <w:t xml:space="preserve"> his followers.</w:t>
      </w:r>
    </w:p>
    <w:p w14:paraId="2E01FAD5" w14:textId="77777777" w:rsidR="00415952" w:rsidRPr="00A16241" w:rsidRDefault="00415952" w:rsidP="006F4C9F">
      <w:pPr>
        <w:spacing w:line="480" w:lineRule="auto"/>
        <w:jc w:val="both"/>
        <w:rPr>
          <w:lang w:val="en-US"/>
        </w:rPr>
      </w:pPr>
    </w:p>
    <w:p w14:paraId="1D007979" w14:textId="77777777" w:rsidR="00CA2C5F" w:rsidRPr="00A16241" w:rsidRDefault="00CA2C5F" w:rsidP="006F4C9F">
      <w:pPr>
        <w:spacing w:line="480" w:lineRule="auto"/>
        <w:jc w:val="center"/>
        <w:rPr>
          <w:b/>
          <w:lang w:val="en-US"/>
        </w:rPr>
      </w:pPr>
      <w:r w:rsidRPr="00A16241">
        <w:rPr>
          <w:b/>
          <w:lang w:val="en-US"/>
        </w:rPr>
        <w:t>[Table 1 about here]</w:t>
      </w:r>
    </w:p>
    <w:p w14:paraId="3640E45C" w14:textId="77777777" w:rsidR="00415952" w:rsidRPr="00A16241" w:rsidRDefault="00415952" w:rsidP="006F4C9F">
      <w:pPr>
        <w:spacing w:line="480" w:lineRule="auto"/>
        <w:jc w:val="both"/>
        <w:rPr>
          <w:lang w:val="en-US"/>
        </w:rPr>
      </w:pPr>
    </w:p>
    <w:p w14:paraId="7285693F" w14:textId="68A19A21" w:rsidR="00415952" w:rsidRPr="00A16241" w:rsidRDefault="006845A6" w:rsidP="006F4C9F">
      <w:pPr>
        <w:spacing w:line="480" w:lineRule="auto"/>
        <w:jc w:val="both"/>
        <w:rPr>
          <w:lang w:val="en-US"/>
        </w:rPr>
      </w:pPr>
      <w:r w:rsidRPr="00A16241">
        <w:rPr>
          <w:lang w:val="en-US"/>
        </w:rPr>
        <w:t xml:space="preserve">As we highlighted in the previous paragraph, the potential for direct communication </w:t>
      </w:r>
      <w:r w:rsidR="004E2A58" w:rsidRPr="004E2A58">
        <w:rPr>
          <w:i/>
          <w:lang w:val="en-US"/>
        </w:rPr>
        <w:t>to</w:t>
      </w:r>
      <w:r w:rsidR="004E2A58">
        <w:rPr>
          <w:lang w:val="en-US"/>
        </w:rPr>
        <w:t xml:space="preserve"> a politicians’ primary audiences </w:t>
      </w:r>
      <w:r w:rsidR="00A76659" w:rsidRPr="00A16241">
        <w:rPr>
          <w:lang w:val="en-US"/>
        </w:rPr>
        <w:t xml:space="preserve">should be conceptually distinguished from the </w:t>
      </w:r>
      <w:r w:rsidRPr="00A16241">
        <w:rPr>
          <w:lang w:val="en-US"/>
        </w:rPr>
        <w:t xml:space="preserve">potential for indirect communication </w:t>
      </w:r>
      <w:r w:rsidRPr="004E2A58">
        <w:rPr>
          <w:i/>
          <w:lang w:val="en-US"/>
        </w:rPr>
        <w:t>through</w:t>
      </w:r>
      <w:r w:rsidRPr="00A16241">
        <w:rPr>
          <w:lang w:val="en-US"/>
        </w:rPr>
        <w:t xml:space="preserve"> </w:t>
      </w:r>
      <w:r w:rsidR="004E2A58">
        <w:rPr>
          <w:lang w:val="en-US"/>
        </w:rPr>
        <w:t>that politician’s</w:t>
      </w:r>
      <w:r w:rsidR="00A76659" w:rsidRPr="00A16241">
        <w:rPr>
          <w:lang w:val="en-US"/>
        </w:rPr>
        <w:t xml:space="preserve"> primary</w:t>
      </w:r>
      <w:r w:rsidRPr="00A16241">
        <w:rPr>
          <w:lang w:val="en-US"/>
        </w:rPr>
        <w:t xml:space="preserve"> audience. In order to assess </w:t>
      </w:r>
      <w:r w:rsidR="00A77BEC" w:rsidRPr="00A16241">
        <w:rPr>
          <w:lang w:val="en-US"/>
        </w:rPr>
        <w:t>this latter asset</w:t>
      </w:r>
      <w:r w:rsidRPr="00A16241">
        <w:rPr>
          <w:lang w:val="en-US"/>
        </w:rPr>
        <w:t xml:space="preserve">, </w:t>
      </w:r>
      <w:r w:rsidR="00EF743C" w:rsidRPr="00A16241">
        <w:rPr>
          <w:lang w:val="en-US"/>
        </w:rPr>
        <w:t xml:space="preserve">Table 2 shows </w:t>
      </w:r>
      <w:r w:rsidR="00AD764B">
        <w:rPr>
          <w:lang w:val="en-US"/>
        </w:rPr>
        <w:t>summarizes the</w:t>
      </w:r>
      <w:r w:rsidR="00EF743C" w:rsidRPr="00A16241">
        <w:rPr>
          <w:lang w:val="en-US"/>
        </w:rPr>
        <w:t xml:space="preserve"> </w:t>
      </w:r>
      <w:r w:rsidR="00415952" w:rsidRPr="00A16241">
        <w:rPr>
          <w:lang w:val="en-US"/>
        </w:rPr>
        <w:t xml:space="preserve">levels of activity and </w:t>
      </w:r>
      <w:r w:rsidR="00EF743C" w:rsidRPr="00A16241">
        <w:rPr>
          <w:lang w:val="en-US"/>
        </w:rPr>
        <w:t>the sizes of the publics</w:t>
      </w:r>
      <w:r w:rsidR="00415952" w:rsidRPr="00A16241">
        <w:rPr>
          <w:lang w:val="en-US"/>
        </w:rPr>
        <w:t xml:space="preserve"> of </w:t>
      </w:r>
      <w:r w:rsidR="00EF743C" w:rsidRPr="00A16241">
        <w:rPr>
          <w:lang w:val="en-US"/>
        </w:rPr>
        <w:t>Twitter</w:t>
      </w:r>
      <w:r w:rsidR="00415952" w:rsidRPr="00A16241">
        <w:rPr>
          <w:lang w:val="en-US"/>
        </w:rPr>
        <w:t xml:space="preserve"> users who followed national party leaders. </w:t>
      </w:r>
      <w:r w:rsidR="00C63786" w:rsidRPr="00A16241">
        <w:rPr>
          <w:lang w:val="en-US"/>
        </w:rPr>
        <w:t>Central tendencies hardly suggest an intensely engaged public: the median follower of political leaders in Italy</w:t>
      </w:r>
      <w:r w:rsidRPr="00A16241">
        <w:rPr>
          <w:lang w:val="en-US"/>
        </w:rPr>
        <w:t xml:space="preserve"> only</w:t>
      </w:r>
      <w:r w:rsidR="00C63786" w:rsidRPr="00A16241">
        <w:rPr>
          <w:lang w:val="en-US"/>
        </w:rPr>
        <w:t xml:space="preserve"> follows </w:t>
      </w:r>
      <w:r w:rsidR="006375F3" w:rsidRPr="00A16241">
        <w:rPr>
          <w:lang w:val="en-US"/>
        </w:rPr>
        <w:t>28</w:t>
      </w:r>
      <w:r w:rsidR="00C63786" w:rsidRPr="00A16241">
        <w:rPr>
          <w:lang w:val="en-US"/>
        </w:rPr>
        <w:t xml:space="preserve"> accounts, is followed by just </w:t>
      </w:r>
      <w:r w:rsidR="003E0EA3" w:rsidRPr="00A16241">
        <w:rPr>
          <w:lang w:val="en-US"/>
        </w:rPr>
        <w:t>3</w:t>
      </w:r>
      <w:r w:rsidRPr="00A16241">
        <w:rPr>
          <w:lang w:val="en-US"/>
        </w:rPr>
        <w:t xml:space="preserve"> other users</w:t>
      </w:r>
      <w:r w:rsidR="00C63786" w:rsidRPr="00A16241">
        <w:rPr>
          <w:lang w:val="en-US"/>
        </w:rPr>
        <w:t xml:space="preserve">, and has only posted </w:t>
      </w:r>
      <w:r w:rsidR="003E0EA3" w:rsidRPr="00A16241">
        <w:rPr>
          <w:lang w:val="en-US"/>
        </w:rPr>
        <w:t>4</w:t>
      </w:r>
      <w:r w:rsidR="00C63786" w:rsidRPr="00A16241">
        <w:rPr>
          <w:lang w:val="en-US"/>
        </w:rPr>
        <w:t xml:space="preserve"> tweets since opening her account. Averages are </w:t>
      </w:r>
      <w:r w:rsidR="006B21C3" w:rsidRPr="00A16241">
        <w:rPr>
          <w:lang w:val="en-US"/>
        </w:rPr>
        <w:t>slightly</w:t>
      </w:r>
      <w:r w:rsidR="00C63786" w:rsidRPr="00A16241">
        <w:rPr>
          <w:lang w:val="en-US"/>
        </w:rPr>
        <w:t xml:space="preserve"> </w:t>
      </w:r>
      <w:r w:rsidR="006375F3" w:rsidRPr="00A16241">
        <w:rPr>
          <w:lang w:val="en-US"/>
        </w:rPr>
        <w:t>higher, with users following 154</w:t>
      </w:r>
      <w:r w:rsidR="00C63786" w:rsidRPr="00A16241">
        <w:rPr>
          <w:lang w:val="en-US"/>
        </w:rPr>
        <w:t xml:space="preserve"> accounts, </w:t>
      </w:r>
      <w:r w:rsidRPr="00A16241">
        <w:rPr>
          <w:lang w:val="en-US"/>
        </w:rPr>
        <w:t>being followed by</w:t>
      </w:r>
      <w:r w:rsidR="00C63786" w:rsidRPr="00A16241">
        <w:rPr>
          <w:lang w:val="en-US"/>
        </w:rPr>
        <w:t xml:space="preserve"> 1</w:t>
      </w:r>
      <w:r w:rsidR="006375F3" w:rsidRPr="00A16241">
        <w:rPr>
          <w:lang w:val="en-US"/>
        </w:rPr>
        <w:t>13</w:t>
      </w:r>
      <w:r w:rsidR="00C63786" w:rsidRPr="00A16241">
        <w:rPr>
          <w:lang w:val="en-US"/>
        </w:rPr>
        <w:t xml:space="preserve"> </w:t>
      </w:r>
      <w:r w:rsidRPr="00A16241">
        <w:rPr>
          <w:lang w:val="en-US"/>
        </w:rPr>
        <w:t>other users</w:t>
      </w:r>
      <w:r w:rsidR="00C63786" w:rsidRPr="00A16241">
        <w:rPr>
          <w:lang w:val="en-US"/>
        </w:rPr>
        <w:t xml:space="preserve">, and having tweeted </w:t>
      </w:r>
      <w:r w:rsidR="006375F3" w:rsidRPr="00A16241">
        <w:rPr>
          <w:lang w:val="en-US"/>
        </w:rPr>
        <w:t>228</w:t>
      </w:r>
      <w:r w:rsidR="00C63786" w:rsidRPr="00A16241">
        <w:rPr>
          <w:lang w:val="en-US"/>
        </w:rPr>
        <w:t xml:space="preserve"> times since landing on this social media platform.</w:t>
      </w:r>
      <w:r w:rsidR="007448D8" w:rsidRPr="00A16241">
        <w:rPr>
          <w:rStyle w:val="FootnoteReference"/>
          <w:lang w:val="en-US"/>
        </w:rPr>
        <w:footnoteReference w:id="10"/>
      </w:r>
      <w:r w:rsidR="000C6CFF" w:rsidRPr="00A16241">
        <w:rPr>
          <w:lang w:val="en-US"/>
        </w:rPr>
        <w:t xml:space="preserve"> Numbers slightly increase if we exclude Grillo’s followers, but e</w:t>
      </w:r>
      <w:r w:rsidR="00C63786" w:rsidRPr="00A16241">
        <w:rPr>
          <w:lang w:val="en-US"/>
        </w:rPr>
        <w:t>ven that</w:t>
      </w:r>
      <w:r w:rsidR="000C6CFF" w:rsidRPr="00A16241">
        <w:rPr>
          <w:lang w:val="en-US"/>
        </w:rPr>
        <w:t xml:space="preserve"> </w:t>
      </w:r>
      <w:r w:rsidR="00C63786" w:rsidRPr="00A16241">
        <w:rPr>
          <w:lang w:val="en-US"/>
        </w:rPr>
        <w:t xml:space="preserve">is hardly the portrait of a </w:t>
      </w:r>
      <w:r w:rsidR="000C6CFF" w:rsidRPr="00A16241">
        <w:rPr>
          <w:lang w:val="en-US"/>
        </w:rPr>
        <w:t>powerful message multiplier</w:t>
      </w:r>
      <w:r w:rsidR="00C63786" w:rsidRPr="00A16241">
        <w:rPr>
          <w:lang w:val="en-US"/>
        </w:rPr>
        <w:t xml:space="preserve">, especially considering that the data combine </w:t>
      </w:r>
      <w:r w:rsidRPr="00A16241">
        <w:rPr>
          <w:lang w:val="en-US"/>
        </w:rPr>
        <w:t xml:space="preserve">activities related to </w:t>
      </w:r>
      <w:r w:rsidR="00C63786" w:rsidRPr="00A16241">
        <w:rPr>
          <w:lang w:val="en-US"/>
        </w:rPr>
        <w:t xml:space="preserve">all sorts of </w:t>
      </w:r>
      <w:r w:rsidRPr="00A16241">
        <w:rPr>
          <w:lang w:val="en-US"/>
        </w:rPr>
        <w:t xml:space="preserve">nonpolitical </w:t>
      </w:r>
      <w:r w:rsidR="00C63786" w:rsidRPr="00A16241">
        <w:rPr>
          <w:lang w:val="en-US"/>
        </w:rPr>
        <w:t>domain</w:t>
      </w:r>
      <w:r w:rsidRPr="00A16241">
        <w:rPr>
          <w:lang w:val="en-US"/>
        </w:rPr>
        <w:t>s</w:t>
      </w:r>
      <w:r w:rsidR="00C63786" w:rsidRPr="00A16241">
        <w:rPr>
          <w:lang w:val="en-US"/>
        </w:rPr>
        <w:t xml:space="preserve">. If we were to </w:t>
      </w:r>
      <w:r w:rsidRPr="00A16241">
        <w:rPr>
          <w:lang w:val="en-US"/>
        </w:rPr>
        <w:t xml:space="preserve">isolate only the </w:t>
      </w:r>
      <w:r w:rsidR="00C63786" w:rsidRPr="00A16241">
        <w:rPr>
          <w:lang w:val="en-US"/>
        </w:rPr>
        <w:t>political uses of Twitter, the figures would be dramatically lower.</w:t>
      </w:r>
    </w:p>
    <w:p w14:paraId="03238F33" w14:textId="77777777" w:rsidR="00415952" w:rsidRPr="00A16241" w:rsidRDefault="00415952" w:rsidP="006F4C9F">
      <w:pPr>
        <w:spacing w:line="480" w:lineRule="auto"/>
        <w:jc w:val="both"/>
        <w:rPr>
          <w:lang w:val="en-US"/>
        </w:rPr>
      </w:pPr>
    </w:p>
    <w:p w14:paraId="06394E01" w14:textId="77777777" w:rsidR="00CA2C5F" w:rsidRPr="00A16241" w:rsidRDefault="00CA2C5F" w:rsidP="006F4C9F">
      <w:pPr>
        <w:spacing w:line="480" w:lineRule="auto"/>
        <w:jc w:val="center"/>
        <w:rPr>
          <w:b/>
          <w:lang w:val="en-US"/>
        </w:rPr>
      </w:pPr>
      <w:r w:rsidRPr="00A16241">
        <w:rPr>
          <w:b/>
          <w:lang w:val="en-US"/>
        </w:rPr>
        <w:t>[Table 2 about here]</w:t>
      </w:r>
    </w:p>
    <w:p w14:paraId="5F7231DD" w14:textId="77777777" w:rsidR="00CA2C5F" w:rsidRPr="00A16241" w:rsidRDefault="00CA2C5F" w:rsidP="006F4C9F">
      <w:pPr>
        <w:spacing w:line="480" w:lineRule="auto"/>
        <w:jc w:val="both"/>
        <w:rPr>
          <w:lang w:val="en-US"/>
        </w:rPr>
      </w:pPr>
    </w:p>
    <w:p w14:paraId="3AEFD048" w14:textId="6881B9AF" w:rsidR="00415952" w:rsidRPr="00A16241" w:rsidRDefault="000C6CFF" w:rsidP="006F4C9F">
      <w:pPr>
        <w:spacing w:line="480" w:lineRule="auto"/>
        <w:jc w:val="both"/>
        <w:rPr>
          <w:lang w:val="en-US"/>
        </w:rPr>
      </w:pPr>
      <w:r w:rsidRPr="00A16241">
        <w:rPr>
          <w:lang w:val="en-US"/>
        </w:rPr>
        <w:t>T</w:t>
      </w:r>
      <w:r w:rsidR="00DA1E9F" w:rsidRPr="00A16241">
        <w:rPr>
          <w:lang w:val="en-US"/>
        </w:rPr>
        <w:t>he data</w:t>
      </w:r>
      <w:r w:rsidRPr="00A16241">
        <w:rPr>
          <w:lang w:val="en-US"/>
        </w:rPr>
        <w:t xml:space="preserve"> also</w:t>
      </w:r>
      <w:r w:rsidR="00DA1E9F" w:rsidRPr="00A16241">
        <w:rPr>
          <w:lang w:val="en-US"/>
        </w:rPr>
        <w:t xml:space="preserve"> reveal interesting differences between the </w:t>
      </w:r>
      <w:r w:rsidRPr="00A16241">
        <w:rPr>
          <w:lang w:val="en-US"/>
        </w:rPr>
        <w:t>audiences</w:t>
      </w:r>
      <w:r w:rsidR="00DA1E9F" w:rsidRPr="00A16241">
        <w:rPr>
          <w:lang w:val="en-US"/>
        </w:rPr>
        <w:t xml:space="preserve"> of different national leaders. The two politicians with the smallest numbers of followers – Ingroia and Maroni – also have, on average, the most active followers in terms of the number of accounts they follow, the ones that follow them, and the number of messages that they posted.</w:t>
      </w:r>
      <w:r w:rsidR="00E41993" w:rsidRPr="00A16241">
        <w:rPr>
          <w:rStyle w:val="FootnoteReference"/>
          <w:lang w:val="en-US"/>
        </w:rPr>
        <w:footnoteReference w:id="11"/>
      </w:r>
      <w:r w:rsidR="00E41993" w:rsidRPr="00A16241">
        <w:rPr>
          <w:lang w:val="en-US"/>
        </w:rPr>
        <w:t xml:space="preserve"> By contrast, Grillo, who had by far the largest number of followers, also had the least engaged follo</w:t>
      </w:r>
      <w:r w:rsidRPr="00A16241">
        <w:rPr>
          <w:lang w:val="en-US"/>
        </w:rPr>
        <w:t xml:space="preserve">wers by all available measures, followed by Vendola, Bersani, Monti and Di Pietro, who also attracted substantial audiences. </w:t>
      </w:r>
      <w:r w:rsidR="0001764E" w:rsidRPr="00A16241">
        <w:rPr>
          <w:lang w:val="en-US"/>
        </w:rPr>
        <w:t>Thus, t</w:t>
      </w:r>
      <w:r w:rsidR="00C732EF" w:rsidRPr="00A16241">
        <w:rPr>
          <w:lang w:val="en-US"/>
        </w:rPr>
        <w:t>here seems to be a rather systematic negative correlation between the size of</w:t>
      </w:r>
      <w:r w:rsidR="006845A6" w:rsidRPr="00A16241">
        <w:rPr>
          <w:lang w:val="en-US"/>
        </w:rPr>
        <w:t xml:space="preserve"> a</w:t>
      </w:r>
      <w:r w:rsidR="00C732EF" w:rsidRPr="00A16241">
        <w:rPr>
          <w:lang w:val="en-US"/>
        </w:rPr>
        <w:t xml:space="preserve"> politician’</w:t>
      </w:r>
      <w:r w:rsidR="006845A6" w:rsidRPr="00A16241">
        <w:rPr>
          <w:lang w:val="en-US"/>
        </w:rPr>
        <w:t>s</w:t>
      </w:r>
      <w:r w:rsidR="00C732EF" w:rsidRPr="00A16241">
        <w:rPr>
          <w:lang w:val="en-US"/>
        </w:rPr>
        <w:t xml:space="preserve"> Twitter audience and the level of activity, political or otherwise, of </w:t>
      </w:r>
      <w:r w:rsidR="00802783" w:rsidRPr="00A16241">
        <w:rPr>
          <w:lang w:val="en-US"/>
        </w:rPr>
        <w:t>his</w:t>
      </w:r>
      <w:r w:rsidR="006845A6" w:rsidRPr="00A16241">
        <w:rPr>
          <w:lang w:val="en-US"/>
        </w:rPr>
        <w:t xml:space="preserve"> followers</w:t>
      </w:r>
      <w:r w:rsidR="00C732EF" w:rsidRPr="00A16241">
        <w:rPr>
          <w:lang w:val="en-US"/>
        </w:rPr>
        <w:t>. While this phenomenon is particularly pronounced for Grillo, Table 3 shows that the pattern occurs</w:t>
      </w:r>
      <w:r w:rsidR="003E0EA3" w:rsidRPr="00A16241">
        <w:rPr>
          <w:lang w:val="en-US"/>
        </w:rPr>
        <w:t xml:space="preserve"> among all leaders and</w:t>
      </w:r>
      <w:r w:rsidR="00C732EF" w:rsidRPr="00A16241">
        <w:rPr>
          <w:lang w:val="en-US"/>
        </w:rPr>
        <w:t xml:space="preserve"> across all </w:t>
      </w:r>
      <w:r w:rsidR="00B67872" w:rsidRPr="00A16241">
        <w:rPr>
          <w:lang w:val="en-US"/>
        </w:rPr>
        <w:t>activity measures</w:t>
      </w:r>
      <w:r w:rsidR="00C732EF" w:rsidRPr="00A16241">
        <w:rPr>
          <w:lang w:val="en-US"/>
        </w:rPr>
        <w:t xml:space="preserve">. Correlation coefficients </w:t>
      </w:r>
      <w:r w:rsidR="00E35C9D" w:rsidRPr="00A16241">
        <w:rPr>
          <w:lang w:val="en-US"/>
        </w:rPr>
        <w:t xml:space="preserve">between audience size and activities </w:t>
      </w:r>
      <w:r w:rsidR="00C732EF" w:rsidRPr="00A16241">
        <w:rPr>
          <w:lang w:val="en-US"/>
        </w:rPr>
        <w:t xml:space="preserve">are negative in all cases and are significant </w:t>
      </w:r>
      <w:r w:rsidR="003E0EA3" w:rsidRPr="00A16241">
        <w:rPr>
          <w:lang w:val="en-US"/>
        </w:rPr>
        <w:t xml:space="preserve">in </w:t>
      </w:r>
      <w:r w:rsidR="00C732EF" w:rsidRPr="00A16241">
        <w:rPr>
          <w:lang w:val="en-US"/>
        </w:rPr>
        <w:t xml:space="preserve">three </w:t>
      </w:r>
      <w:r w:rsidR="006845A6" w:rsidRPr="00A16241">
        <w:rPr>
          <w:lang w:val="en-US"/>
        </w:rPr>
        <w:t xml:space="preserve">out </w:t>
      </w:r>
      <w:r w:rsidR="00C732EF" w:rsidRPr="00A16241">
        <w:rPr>
          <w:lang w:val="en-US"/>
        </w:rPr>
        <w:t xml:space="preserve">of six </w:t>
      </w:r>
      <w:r w:rsidR="003E0EA3" w:rsidRPr="00A16241">
        <w:rPr>
          <w:lang w:val="en-US"/>
        </w:rPr>
        <w:t>occasions</w:t>
      </w:r>
      <w:r w:rsidR="00C732EF" w:rsidRPr="00A16241">
        <w:rPr>
          <w:lang w:val="en-US"/>
        </w:rPr>
        <w:t>. If we exclude Grillo</w:t>
      </w:r>
      <w:r w:rsidR="003E0EA3" w:rsidRPr="00A16241">
        <w:rPr>
          <w:lang w:val="en-US"/>
        </w:rPr>
        <w:t xml:space="preserve"> –</w:t>
      </w:r>
      <w:r w:rsidR="00610D38" w:rsidRPr="00A16241">
        <w:rPr>
          <w:lang w:val="en-US"/>
        </w:rPr>
        <w:t xml:space="preserve"> </w:t>
      </w:r>
      <w:r w:rsidR="003E0EA3" w:rsidRPr="00A16241">
        <w:rPr>
          <w:lang w:val="en-US"/>
        </w:rPr>
        <w:t xml:space="preserve">an outlier due to the particularly low activity of his followers – </w:t>
      </w:r>
      <w:r w:rsidR="007E6F65" w:rsidRPr="00A16241">
        <w:rPr>
          <w:lang w:val="en-US"/>
        </w:rPr>
        <w:t xml:space="preserve">results do not change dramatically and if we exclude Berlusconi – an outlier in terms of the number of accounts followed by </w:t>
      </w:r>
      <w:r w:rsidR="000977C8" w:rsidRPr="00A16241">
        <w:rPr>
          <w:lang w:val="en-US"/>
        </w:rPr>
        <w:t>his</w:t>
      </w:r>
      <w:r w:rsidR="007E6F65" w:rsidRPr="00A16241">
        <w:rPr>
          <w:lang w:val="en-US"/>
        </w:rPr>
        <w:t xml:space="preserve"> followers, as well as the only non-official account in our sample – all correlations </w:t>
      </w:r>
      <w:r w:rsidR="00802783" w:rsidRPr="00A16241">
        <w:rPr>
          <w:lang w:val="en-US"/>
        </w:rPr>
        <w:t>become stronger</w:t>
      </w:r>
      <w:r w:rsidR="007E6F65" w:rsidRPr="00A16241">
        <w:rPr>
          <w:lang w:val="en-US"/>
        </w:rPr>
        <w:t xml:space="preserve">. </w:t>
      </w:r>
      <w:r w:rsidR="00E35C9D" w:rsidRPr="00A16241">
        <w:rPr>
          <w:lang w:val="en-US"/>
        </w:rPr>
        <w:t>A</w:t>
      </w:r>
      <w:r w:rsidR="007E6F65" w:rsidRPr="00A16241">
        <w:rPr>
          <w:lang w:val="en-US"/>
        </w:rPr>
        <w:t xml:space="preserve"> </w:t>
      </w:r>
      <w:r w:rsidR="0057059A" w:rsidRPr="00A16241">
        <w:rPr>
          <w:lang w:val="en-US"/>
        </w:rPr>
        <w:t>law of diminishing returns seems to be</w:t>
      </w:r>
      <w:r w:rsidR="008E7913" w:rsidRPr="00A16241">
        <w:rPr>
          <w:lang w:val="en-US"/>
        </w:rPr>
        <w:t xml:space="preserve"> operating by which the more followers a politician accumulates, the less active they tend to be. Leaders with smaller followings probably have </w:t>
      </w:r>
      <w:r w:rsidR="00E35C9D" w:rsidRPr="00A16241">
        <w:rPr>
          <w:lang w:val="en-US"/>
        </w:rPr>
        <w:t xml:space="preserve">audiences that are </w:t>
      </w:r>
      <w:r w:rsidR="008E7913" w:rsidRPr="00A16241">
        <w:rPr>
          <w:lang w:val="en-US"/>
        </w:rPr>
        <w:t xml:space="preserve">more committed to </w:t>
      </w:r>
      <w:r w:rsidR="00610D38" w:rsidRPr="00A16241">
        <w:rPr>
          <w:lang w:val="en-US"/>
        </w:rPr>
        <w:t>them</w:t>
      </w:r>
      <w:r w:rsidR="008E7913" w:rsidRPr="00A16241">
        <w:rPr>
          <w:lang w:val="en-US"/>
        </w:rPr>
        <w:t xml:space="preserve"> and more active on Twitter in general, whereas more popular politicians attract large amounts of users who prefer to listen than to talk and </w:t>
      </w:r>
      <w:r w:rsidR="00E35C9D" w:rsidRPr="00A16241">
        <w:rPr>
          <w:lang w:val="en-US"/>
        </w:rPr>
        <w:t xml:space="preserve">may </w:t>
      </w:r>
      <w:r w:rsidR="003E0EA3" w:rsidRPr="00A16241">
        <w:rPr>
          <w:lang w:val="en-US"/>
        </w:rPr>
        <w:t>follow</w:t>
      </w:r>
      <w:r w:rsidR="00CF3AA9" w:rsidRPr="00A16241">
        <w:rPr>
          <w:lang w:val="en-US"/>
        </w:rPr>
        <w:t xml:space="preserve"> that particular leader</w:t>
      </w:r>
      <w:r w:rsidR="003E0EA3" w:rsidRPr="00A16241">
        <w:rPr>
          <w:lang w:val="en-US"/>
        </w:rPr>
        <w:t xml:space="preserve"> out of passing curiosity rather than </w:t>
      </w:r>
      <w:r w:rsidR="00802783" w:rsidRPr="00A16241">
        <w:rPr>
          <w:lang w:val="en-US"/>
        </w:rPr>
        <w:t>genuine</w:t>
      </w:r>
      <w:r w:rsidR="003E0EA3" w:rsidRPr="00A16241">
        <w:rPr>
          <w:lang w:val="en-US"/>
        </w:rPr>
        <w:t xml:space="preserve"> interest</w:t>
      </w:r>
      <w:r w:rsidR="00CF3AA9" w:rsidRPr="00A16241">
        <w:rPr>
          <w:lang w:val="en-US"/>
        </w:rPr>
        <w:t xml:space="preserve">. </w:t>
      </w:r>
    </w:p>
    <w:p w14:paraId="1D161F05" w14:textId="77777777" w:rsidR="00415952" w:rsidRPr="00A16241" w:rsidRDefault="00415952" w:rsidP="006F4C9F">
      <w:pPr>
        <w:spacing w:line="480" w:lineRule="auto"/>
        <w:jc w:val="both"/>
        <w:rPr>
          <w:lang w:val="en-US"/>
        </w:rPr>
      </w:pPr>
    </w:p>
    <w:p w14:paraId="74B0B384" w14:textId="77777777" w:rsidR="00CA2C5F" w:rsidRPr="00A16241" w:rsidRDefault="00CA2C5F" w:rsidP="006F4C9F">
      <w:pPr>
        <w:spacing w:line="480" w:lineRule="auto"/>
        <w:jc w:val="center"/>
        <w:rPr>
          <w:b/>
          <w:lang w:val="en-US"/>
        </w:rPr>
      </w:pPr>
      <w:r w:rsidRPr="00A16241">
        <w:rPr>
          <w:b/>
          <w:lang w:val="en-US"/>
        </w:rPr>
        <w:t>[Table 3 about here]</w:t>
      </w:r>
    </w:p>
    <w:p w14:paraId="39E3D1B4" w14:textId="77777777" w:rsidR="00CA2C5F" w:rsidRPr="00A16241" w:rsidRDefault="00CA2C5F" w:rsidP="006F4C9F">
      <w:pPr>
        <w:spacing w:line="480" w:lineRule="auto"/>
        <w:jc w:val="both"/>
        <w:rPr>
          <w:lang w:val="en-US"/>
        </w:rPr>
      </w:pPr>
    </w:p>
    <w:p w14:paraId="73F0BEE1" w14:textId="68900FEE" w:rsidR="00CF3AA9" w:rsidRPr="00A16241" w:rsidRDefault="00CF3AA9" w:rsidP="008D099F">
      <w:pPr>
        <w:spacing w:line="480" w:lineRule="auto"/>
        <w:jc w:val="both"/>
        <w:rPr>
          <w:lang w:val="en-US"/>
        </w:rPr>
      </w:pPr>
      <w:r w:rsidRPr="00A16241">
        <w:rPr>
          <w:lang w:val="en-US"/>
        </w:rPr>
        <w:t xml:space="preserve">The data </w:t>
      </w:r>
      <w:r w:rsidR="00610D38" w:rsidRPr="00A16241">
        <w:rPr>
          <w:lang w:val="en-US"/>
        </w:rPr>
        <w:t xml:space="preserve">suggest </w:t>
      </w:r>
      <w:r w:rsidRPr="00A16241">
        <w:rPr>
          <w:lang w:val="en-US"/>
        </w:rPr>
        <w:t>that there are wide disparities not only among different leader</w:t>
      </w:r>
      <w:r w:rsidR="00201D1F" w:rsidRPr="00A16241">
        <w:rPr>
          <w:lang w:val="en-US"/>
        </w:rPr>
        <w:t>s</w:t>
      </w:r>
      <w:r w:rsidRPr="00A16241">
        <w:rPr>
          <w:lang w:val="en-US"/>
        </w:rPr>
        <w:t>, but also among the</w:t>
      </w:r>
      <w:r w:rsidR="00BC2053">
        <w:rPr>
          <w:lang w:val="en-US"/>
        </w:rPr>
        <w:t>ir</w:t>
      </w:r>
      <w:r w:rsidRPr="00A16241">
        <w:rPr>
          <w:lang w:val="en-US"/>
        </w:rPr>
        <w:t xml:space="preserve"> followers. This is revealed, for example, </w:t>
      </w:r>
      <w:r w:rsidR="00201D1F" w:rsidRPr="00A16241">
        <w:rPr>
          <w:lang w:val="en-US"/>
        </w:rPr>
        <w:t>by</w:t>
      </w:r>
      <w:r w:rsidRPr="00A16241">
        <w:rPr>
          <w:lang w:val="en-US"/>
        </w:rPr>
        <w:t xml:space="preserve"> the large differences between mean and median scores</w:t>
      </w:r>
      <w:r w:rsidR="00610D38" w:rsidRPr="00A16241">
        <w:rPr>
          <w:lang w:val="en-US"/>
        </w:rPr>
        <w:t xml:space="preserve"> in Table 2</w:t>
      </w:r>
      <w:r w:rsidRPr="00A16241">
        <w:rPr>
          <w:lang w:val="en-US"/>
        </w:rPr>
        <w:t>.</w:t>
      </w:r>
      <w:r w:rsidR="00201D1F" w:rsidRPr="00A16241">
        <w:rPr>
          <w:lang w:val="en-US"/>
        </w:rPr>
        <w:t xml:space="preserve"> Another </w:t>
      </w:r>
      <w:r w:rsidRPr="00A16241">
        <w:rPr>
          <w:lang w:val="en-US"/>
        </w:rPr>
        <w:t xml:space="preserve">way to address this issue is to look at how many of these followers are utterly inactive on Twitter, and how many are instead particularly </w:t>
      </w:r>
      <w:r w:rsidR="008C199A" w:rsidRPr="00A16241">
        <w:rPr>
          <w:lang w:val="en-US"/>
        </w:rPr>
        <w:t>engaged</w:t>
      </w:r>
      <w:r w:rsidRPr="00A16241">
        <w:rPr>
          <w:lang w:val="en-US"/>
        </w:rPr>
        <w:t xml:space="preserve"> to the point that they can be considered “power </w:t>
      </w:r>
      <w:r w:rsidR="00201D1F" w:rsidRPr="00A16241">
        <w:rPr>
          <w:lang w:val="en-US"/>
        </w:rPr>
        <w:t>followers</w:t>
      </w:r>
      <w:r w:rsidRPr="00A16241">
        <w:rPr>
          <w:lang w:val="en-US"/>
        </w:rPr>
        <w:t xml:space="preserve">”. We define inactive users as those who have no followers </w:t>
      </w:r>
      <w:r w:rsidR="00201D1F" w:rsidRPr="00A16241">
        <w:rPr>
          <w:lang w:val="en-US"/>
        </w:rPr>
        <w:t>or</w:t>
      </w:r>
      <w:r w:rsidRPr="00A16241">
        <w:rPr>
          <w:lang w:val="en-US"/>
        </w:rPr>
        <w:t xml:space="preserve"> have not tweeted a single message since they opened their account</w:t>
      </w:r>
      <w:r w:rsidR="00FB6CB9">
        <w:rPr>
          <w:lang w:val="en-US"/>
        </w:rPr>
        <w:t xml:space="preserve">, and </w:t>
      </w:r>
      <w:r w:rsidRPr="00A16241">
        <w:rPr>
          <w:lang w:val="en-US"/>
        </w:rPr>
        <w:t xml:space="preserve">power </w:t>
      </w:r>
      <w:r w:rsidR="00201D1F" w:rsidRPr="00A16241">
        <w:rPr>
          <w:lang w:val="en-US"/>
        </w:rPr>
        <w:t>followers</w:t>
      </w:r>
      <w:r w:rsidRPr="00A16241">
        <w:rPr>
          <w:lang w:val="en-US"/>
        </w:rPr>
        <w:t xml:space="preserve"> as those who have at least 1,000 followers </w:t>
      </w:r>
      <w:r w:rsidR="00201D1F" w:rsidRPr="00A16241">
        <w:rPr>
          <w:lang w:val="en-US"/>
        </w:rPr>
        <w:t>or</w:t>
      </w:r>
      <w:r w:rsidRPr="00A16241">
        <w:rPr>
          <w:lang w:val="en-US"/>
        </w:rPr>
        <w:t xml:space="preserve"> have tweeted </w:t>
      </w:r>
      <w:r w:rsidR="00201D1F" w:rsidRPr="00A16241">
        <w:rPr>
          <w:lang w:val="en-US"/>
        </w:rPr>
        <w:t>at least 1,000 times</w:t>
      </w:r>
      <w:r w:rsidRPr="00A16241">
        <w:rPr>
          <w:lang w:val="en-US"/>
        </w:rPr>
        <w:t>.</w:t>
      </w:r>
      <w:r w:rsidR="00C37294" w:rsidRPr="00A16241">
        <w:rPr>
          <w:lang w:val="en-US"/>
        </w:rPr>
        <w:t xml:space="preserve">. Table 4 shows that </w:t>
      </w:r>
      <w:r w:rsidR="00201D1F" w:rsidRPr="00A16241">
        <w:rPr>
          <w:lang w:val="en-US"/>
        </w:rPr>
        <w:t xml:space="preserve">as many as </w:t>
      </w:r>
      <w:r w:rsidR="00C37294" w:rsidRPr="00A16241">
        <w:rPr>
          <w:lang w:val="en-US"/>
        </w:rPr>
        <w:t>19</w:t>
      </w:r>
      <w:r w:rsidR="00A730AB" w:rsidRPr="00A16241">
        <w:rPr>
          <w:lang w:val="en-US"/>
        </w:rPr>
        <w:t>% of</w:t>
      </w:r>
      <w:r w:rsidR="00802783" w:rsidRPr="00A16241">
        <w:rPr>
          <w:lang w:val="en-US"/>
        </w:rPr>
        <w:t xml:space="preserve"> the accounts in</w:t>
      </w:r>
      <w:r w:rsidR="00A730AB" w:rsidRPr="00A16241">
        <w:rPr>
          <w:lang w:val="en-US"/>
        </w:rPr>
        <w:t xml:space="preserve"> our sample had no followers and 22% had n</w:t>
      </w:r>
      <w:r w:rsidR="00D3545A" w:rsidRPr="00A16241">
        <w:rPr>
          <w:lang w:val="en-US"/>
        </w:rPr>
        <w:t>ever tweeted</w:t>
      </w:r>
      <w:r w:rsidR="00201D1F" w:rsidRPr="00A16241">
        <w:rPr>
          <w:lang w:val="en-US"/>
        </w:rPr>
        <w:t xml:space="preserve"> </w:t>
      </w:r>
      <w:r w:rsidR="008C199A" w:rsidRPr="00A16241">
        <w:rPr>
          <w:lang w:val="en-US"/>
        </w:rPr>
        <w:t xml:space="preserve">once </w:t>
      </w:r>
      <w:r w:rsidR="00201D1F" w:rsidRPr="00A16241">
        <w:rPr>
          <w:lang w:val="en-US"/>
        </w:rPr>
        <w:t>when we collected the data</w:t>
      </w:r>
      <w:r w:rsidR="00D3545A" w:rsidRPr="00A16241">
        <w:rPr>
          <w:lang w:val="en-US"/>
        </w:rPr>
        <w:t>.</w:t>
      </w:r>
      <w:r w:rsidR="0075434E" w:rsidRPr="00A16241">
        <w:rPr>
          <w:rStyle w:val="FootnoteReference"/>
          <w:lang w:val="en-US"/>
        </w:rPr>
        <w:footnoteReference w:id="12"/>
      </w:r>
      <w:r w:rsidR="00D3545A" w:rsidRPr="00A16241">
        <w:rPr>
          <w:lang w:val="en-US"/>
        </w:rPr>
        <w:t xml:space="preserve"> By contrast, only </w:t>
      </w:r>
      <w:r w:rsidR="0075434E" w:rsidRPr="00A16241">
        <w:rPr>
          <w:lang w:val="en-US"/>
        </w:rPr>
        <w:t>0</w:t>
      </w:r>
      <w:r w:rsidR="00D3545A" w:rsidRPr="00A16241">
        <w:rPr>
          <w:lang w:val="en-US"/>
        </w:rPr>
        <w:t>.6%</w:t>
      </w:r>
      <w:r w:rsidR="00A730AB" w:rsidRPr="00A16241">
        <w:rPr>
          <w:lang w:val="en-US"/>
        </w:rPr>
        <w:t xml:space="preserve"> had more than 1,000 followers and </w:t>
      </w:r>
      <w:r w:rsidR="008D099F" w:rsidRPr="00A16241">
        <w:rPr>
          <w:lang w:val="en-US"/>
        </w:rPr>
        <w:t xml:space="preserve">just </w:t>
      </w:r>
      <w:r w:rsidR="00D3545A" w:rsidRPr="00A16241">
        <w:rPr>
          <w:lang w:val="en-US"/>
        </w:rPr>
        <w:t>4</w:t>
      </w:r>
      <w:r w:rsidR="00A730AB" w:rsidRPr="00A16241">
        <w:rPr>
          <w:lang w:val="en-US"/>
        </w:rPr>
        <w:t>% had sent more than 1,000 tweets. Taken together, the data reported in Table</w:t>
      </w:r>
      <w:r w:rsidR="008D099F" w:rsidRPr="00A16241">
        <w:rPr>
          <w:lang w:val="en-US"/>
        </w:rPr>
        <w:t>s</w:t>
      </w:r>
      <w:r w:rsidR="00201D1F" w:rsidRPr="00A16241">
        <w:rPr>
          <w:lang w:val="en-US"/>
        </w:rPr>
        <w:t xml:space="preserve"> 2 and 4 suggest that a very uneven</w:t>
      </w:r>
      <w:r w:rsidR="00A730AB" w:rsidRPr="00A16241">
        <w:rPr>
          <w:lang w:val="en-US"/>
        </w:rPr>
        <w:t xml:space="preserve"> dynamic is </w:t>
      </w:r>
      <w:r w:rsidR="00201D1F" w:rsidRPr="00A16241">
        <w:rPr>
          <w:lang w:val="en-US"/>
        </w:rPr>
        <w:t>in place</w:t>
      </w:r>
      <w:r w:rsidR="00A730AB" w:rsidRPr="00A16241">
        <w:rPr>
          <w:lang w:val="en-US"/>
        </w:rPr>
        <w:t xml:space="preserve"> by which a large amount of </w:t>
      </w:r>
      <w:r w:rsidR="00201D1F" w:rsidRPr="00A16241">
        <w:rPr>
          <w:lang w:val="en-US"/>
        </w:rPr>
        <w:t xml:space="preserve">politicians’ </w:t>
      </w:r>
      <w:r w:rsidR="00A730AB" w:rsidRPr="00A16241">
        <w:rPr>
          <w:lang w:val="en-US"/>
        </w:rPr>
        <w:t>followers are entirely inactive</w:t>
      </w:r>
      <w:r w:rsidR="00561AA3" w:rsidRPr="00A16241">
        <w:rPr>
          <w:lang w:val="en-US"/>
        </w:rPr>
        <w:t xml:space="preserve"> (or have never really accessed their accounts</w:t>
      </w:r>
      <w:r w:rsidR="000977C8" w:rsidRPr="00A16241">
        <w:rPr>
          <w:lang w:val="en-US"/>
        </w:rPr>
        <w:t>,</w:t>
      </w:r>
      <w:r w:rsidR="009A25D7" w:rsidRPr="00A16241">
        <w:rPr>
          <w:lang w:val="en-US"/>
        </w:rPr>
        <w:t xml:space="preserve"> or might even </w:t>
      </w:r>
      <w:r w:rsidR="00A02ED2" w:rsidRPr="00A16241">
        <w:rPr>
          <w:lang w:val="en-US"/>
        </w:rPr>
        <w:t>be machine-</w:t>
      </w:r>
      <w:r w:rsidR="009A25D7" w:rsidRPr="00A16241">
        <w:rPr>
          <w:lang w:val="en-US"/>
        </w:rPr>
        <w:t>generated</w:t>
      </w:r>
      <w:r w:rsidR="0003347C" w:rsidRPr="00A16241">
        <w:rPr>
          <w:lang w:val="en-US"/>
        </w:rPr>
        <w:t xml:space="preserve"> profiles</w:t>
      </w:r>
      <w:r w:rsidR="00561AA3" w:rsidRPr="00A16241">
        <w:rPr>
          <w:lang w:val="en-US"/>
        </w:rPr>
        <w:t>)</w:t>
      </w:r>
      <w:r w:rsidR="00A730AB" w:rsidRPr="00A16241">
        <w:rPr>
          <w:lang w:val="en-US"/>
        </w:rPr>
        <w:t xml:space="preserve">, half of them are barely active, and only a tiny minority of no more than five percent intensely </w:t>
      </w:r>
      <w:r w:rsidR="002248DF" w:rsidRPr="00A16241">
        <w:rPr>
          <w:lang w:val="en-US"/>
        </w:rPr>
        <w:t>engage</w:t>
      </w:r>
      <w:r w:rsidR="00A730AB" w:rsidRPr="00A16241">
        <w:rPr>
          <w:lang w:val="en-US"/>
        </w:rPr>
        <w:t xml:space="preserve"> with Twi</w:t>
      </w:r>
      <w:r w:rsidR="003D74B3">
        <w:rPr>
          <w:lang w:val="en-US"/>
        </w:rPr>
        <w:t>tter</w:t>
      </w:r>
      <w:r w:rsidR="00A730AB" w:rsidRPr="00A16241">
        <w:rPr>
          <w:lang w:val="en-US"/>
        </w:rPr>
        <w:t xml:space="preserve">. </w:t>
      </w:r>
      <w:r w:rsidR="008D099F" w:rsidRPr="00A16241">
        <w:rPr>
          <w:lang w:val="en-US"/>
        </w:rPr>
        <w:t>Thus, i</w:t>
      </w:r>
      <w:r w:rsidR="00201D1F" w:rsidRPr="00A16241">
        <w:rPr>
          <w:lang w:val="en-US"/>
        </w:rPr>
        <w:t xml:space="preserve">f they want to achieve </w:t>
      </w:r>
      <w:r w:rsidR="00257393" w:rsidRPr="00A16241">
        <w:rPr>
          <w:lang w:val="en-US"/>
        </w:rPr>
        <w:t>large</w:t>
      </w:r>
      <w:r w:rsidR="00E81A21" w:rsidRPr="00A16241">
        <w:rPr>
          <w:lang w:val="en-US"/>
        </w:rPr>
        <w:t xml:space="preserve"> secondary audiences</w:t>
      </w:r>
      <w:r w:rsidR="00201D1F" w:rsidRPr="00A16241">
        <w:rPr>
          <w:lang w:val="en-US"/>
        </w:rPr>
        <w:t>, politicians must rely either on the</w:t>
      </w:r>
      <w:r w:rsidR="008D099F" w:rsidRPr="00A16241">
        <w:rPr>
          <w:lang w:val="en-US"/>
        </w:rPr>
        <w:t>ir</w:t>
      </w:r>
      <w:r w:rsidR="00201D1F" w:rsidRPr="00A16241">
        <w:rPr>
          <w:lang w:val="en-US"/>
        </w:rPr>
        <w:t xml:space="preserve"> very few </w:t>
      </w:r>
      <w:r w:rsidR="009D799C" w:rsidRPr="00A16241">
        <w:rPr>
          <w:lang w:val="en-US"/>
        </w:rPr>
        <w:t>“power</w:t>
      </w:r>
      <w:r w:rsidR="00201D1F" w:rsidRPr="00A16241">
        <w:rPr>
          <w:lang w:val="en-US"/>
        </w:rPr>
        <w:t xml:space="preserve"> followers</w:t>
      </w:r>
      <w:r w:rsidR="004A388D" w:rsidRPr="00A16241">
        <w:rPr>
          <w:lang w:val="en-US"/>
        </w:rPr>
        <w:t>”</w:t>
      </w:r>
      <w:r w:rsidR="00E81A21" w:rsidRPr="00A16241">
        <w:rPr>
          <w:lang w:val="en-US"/>
        </w:rPr>
        <w:t>,</w:t>
      </w:r>
      <w:r w:rsidR="00201D1F" w:rsidRPr="00A16241">
        <w:rPr>
          <w:lang w:val="en-US"/>
        </w:rPr>
        <w:t xml:space="preserve"> </w:t>
      </w:r>
      <w:r w:rsidR="00E81A21" w:rsidRPr="00A16241">
        <w:rPr>
          <w:lang w:val="en-US"/>
        </w:rPr>
        <w:t xml:space="preserve">who </w:t>
      </w:r>
      <w:r w:rsidR="008D099F" w:rsidRPr="00A16241">
        <w:rPr>
          <w:lang w:val="en-US"/>
        </w:rPr>
        <w:t>may reach substantial audiences with one single retweet,</w:t>
      </w:r>
      <w:r w:rsidR="00201D1F" w:rsidRPr="00A16241">
        <w:rPr>
          <w:lang w:val="en-US"/>
        </w:rPr>
        <w:t xml:space="preserve"> or</w:t>
      </w:r>
      <w:r w:rsidR="002248DF" w:rsidRPr="00A16241">
        <w:rPr>
          <w:lang w:val="en-US"/>
        </w:rPr>
        <w:t xml:space="preserve"> </w:t>
      </w:r>
      <w:r w:rsidR="00201D1F" w:rsidRPr="00A16241">
        <w:rPr>
          <w:lang w:val="en-US"/>
        </w:rPr>
        <w:t xml:space="preserve">on </w:t>
      </w:r>
      <w:r w:rsidR="009D799C" w:rsidRPr="00A16241">
        <w:rPr>
          <w:lang w:val="en-US"/>
        </w:rPr>
        <w:t>smaller-scale</w:t>
      </w:r>
      <w:r w:rsidR="008D099F" w:rsidRPr="00A16241">
        <w:rPr>
          <w:lang w:val="en-US"/>
        </w:rPr>
        <w:t>, distributed</w:t>
      </w:r>
      <w:r w:rsidR="009D799C" w:rsidRPr="00A16241">
        <w:rPr>
          <w:lang w:val="en-US"/>
        </w:rPr>
        <w:t xml:space="preserve"> amplification by a large number</w:t>
      </w:r>
      <w:r w:rsidR="002248DF" w:rsidRPr="00A16241">
        <w:rPr>
          <w:lang w:val="en-US"/>
        </w:rPr>
        <w:t xml:space="preserve"> of </w:t>
      </w:r>
      <w:r w:rsidR="008D099F" w:rsidRPr="00A16241">
        <w:rPr>
          <w:lang w:val="en-US"/>
        </w:rPr>
        <w:t xml:space="preserve">the 99.4% of </w:t>
      </w:r>
      <w:r w:rsidR="00E81A21" w:rsidRPr="00A16241">
        <w:rPr>
          <w:lang w:val="en-US"/>
        </w:rPr>
        <w:t xml:space="preserve">their </w:t>
      </w:r>
      <w:r w:rsidR="008D099F" w:rsidRPr="00A16241">
        <w:rPr>
          <w:lang w:val="en-US"/>
        </w:rPr>
        <w:t>followers who are followed by fewer than one thousand users</w:t>
      </w:r>
      <w:r w:rsidR="00E81A21" w:rsidRPr="00A16241">
        <w:rPr>
          <w:lang w:val="en-US"/>
        </w:rPr>
        <w:t>.</w:t>
      </w:r>
    </w:p>
    <w:p w14:paraId="75D7AB6E" w14:textId="77777777" w:rsidR="00415952" w:rsidRPr="00A16241" w:rsidRDefault="00415952" w:rsidP="006F4C9F">
      <w:pPr>
        <w:spacing w:line="480" w:lineRule="auto"/>
        <w:jc w:val="both"/>
        <w:rPr>
          <w:lang w:val="en-US"/>
        </w:rPr>
      </w:pPr>
    </w:p>
    <w:p w14:paraId="6DD8982A" w14:textId="77777777" w:rsidR="00CA2C5F" w:rsidRPr="00A16241" w:rsidRDefault="00CA2C5F" w:rsidP="006F4C9F">
      <w:pPr>
        <w:spacing w:line="480" w:lineRule="auto"/>
        <w:jc w:val="center"/>
        <w:rPr>
          <w:b/>
          <w:lang w:val="en-US"/>
        </w:rPr>
      </w:pPr>
      <w:r w:rsidRPr="00A16241">
        <w:rPr>
          <w:b/>
          <w:lang w:val="en-US"/>
        </w:rPr>
        <w:t>[Table 4 about here]</w:t>
      </w:r>
    </w:p>
    <w:p w14:paraId="2952712E" w14:textId="77777777" w:rsidR="00415952" w:rsidRPr="00A16241" w:rsidRDefault="00415952" w:rsidP="006F4C9F">
      <w:pPr>
        <w:spacing w:line="480" w:lineRule="auto"/>
        <w:jc w:val="both"/>
        <w:rPr>
          <w:lang w:val="en-US"/>
        </w:rPr>
      </w:pPr>
    </w:p>
    <w:p w14:paraId="5ACCB72B" w14:textId="40B1C537" w:rsidR="00E81A21" w:rsidRPr="00A16241" w:rsidRDefault="009D799C" w:rsidP="006F4C9F">
      <w:pPr>
        <w:spacing w:line="480" w:lineRule="auto"/>
        <w:jc w:val="both"/>
        <w:rPr>
          <w:lang w:val="en-US"/>
        </w:rPr>
      </w:pPr>
      <w:r w:rsidRPr="00A16241">
        <w:rPr>
          <w:lang w:val="en-US"/>
        </w:rPr>
        <w:t xml:space="preserve">Consistently with </w:t>
      </w:r>
      <w:r w:rsidR="004A388D" w:rsidRPr="00A16241">
        <w:rPr>
          <w:lang w:val="en-US"/>
        </w:rPr>
        <w:t>previous</w:t>
      </w:r>
      <w:r w:rsidRPr="00A16241">
        <w:rPr>
          <w:lang w:val="en-US"/>
        </w:rPr>
        <w:t xml:space="preserve"> findings, the politicians with the fewest followers also have the lowest percentages of inactive followers and the highest percentages of active ones. </w:t>
      </w:r>
      <w:r w:rsidR="007751C0" w:rsidRPr="00A16241">
        <w:rPr>
          <w:lang w:val="en-US"/>
        </w:rPr>
        <w:t>By contrast, almost one-third of Grillo’s followers have never sent a tweet and</w:t>
      </w:r>
      <w:r w:rsidR="00F94623" w:rsidRPr="00A16241">
        <w:rPr>
          <w:lang w:val="en-US"/>
        </w:rPr>
        <w:t xml:space="preserve"> only </w:t>
      </w:r>
      <w:r w:rsidR="00361B1D">
        <w:rPr>
          <w:lang w:val="en-US"/>
        </w:rPr>
        <w:t>one in 200</w:t>
      </w:r>
      <w:r w:rsidR="00F94623" w:rsidRPr="00A16241">
        <w:rPr>
          <w:lang w:val="en-US"/>
        </w:rPr>
        <w:t xml:space="preserve"> is</w:t>
      </w:r>
      <w:r w:rsidR="007751C0" w:rsidRPr="00A16241">
        <w:rPr>
          <w:lang w:val="en-US"/>
        </w:rPr>
        <w:t xml:space="preserve"> followed by at least 1,000 other users. </w:t>
      </w:r>
      <w:r w:rsidR="004A388D" w:rsidRPr="00A16241">
        <w:rPr>
          <w:lang w:val="en-US"/>
        </w:rPr>
        <w:t>T</w:t>
      </w:r>
      <w:r w:rsidR="00E81A21" w:rsidRPr="00A16241">
        <w:rPr>
          <w:lang w:val="en-US"/>
        </w:rPr>
        <w:t xml:space="preserve">hus, </w:t>
      </w:r>
      <w:r w:rsidR="00257393" w:rsidRPr="00A16241">
        <w:rPr>
          <w:lang w:val="en-US"/>
        </w:rPr>
        <w:t>the</w:t>
      </w:r>
      <w:r w:rsidR="00E81A21" w:rsidRPr="00A16241">
        <w:rPr>
          <w:lang w:val="en-US"/>
        </w:rPr>
        <w:t xml:space="preserve"> </w:t>
      </w:r>
      <w:r w:rsidR="004A388D" w:rsidRPr="00A16241">
        <w:rPr>
          <w:lang w:val="en-US"/>
        </w:rPr>
        <w:t xml:space="preserve">law of diminishing returns </w:t>
      </w:r>
      <w:r w:rsidR="00257393" w:rsidRPr="00A16241">
        <w:rPr>
          <w:lang w:val="en-US"/>
        </w:rPr>
        <w:t>that we have identified for central tendencies</w:t>
      </w:r>
      <w:r w:rsidR="004A388D" w:rsidRPr="00A16241">
        <w:rPr>
          <w:lang w:val="en-US"/>
        </w:rPr>
        <w:t xml:space="preserve"> also </w:t>
      </w:r>
      <w:r w:rsidR="00257393" w:rsidRPr="00A16241">
        <w:rPr>
          <w:lang w:val="en-US"/>
        </w:rPr>
        <w:t xml:space="preserve">applies </w:t>
      </w:r>
      <w:r w:rsidR="00B83F1F" w:rsidRPr="00A16241">
        <w:rPr>
          <w:lang w:val="en-US"/>
        </w:rPr>
        <w:t>to</w:t>
      </w:r>
      <w:r w:rsidR="004A388D" w:rsidRPr="00A16241">
        <w:rPr>
          <w:lang w:val="en-US"/>
        </w:rPr>
        <w:t xml:space="preserve"> </w:t>
      </w:r>
      <w:r w:rsidR="00E81A21" w:rsidRPr="00A16241">
        <w:rPr>
          <w:lang w:val="en-US"/>
        </w:rPr>
        <w:t>how many active and inactive followers each politician has.</w:t>
      </w:r>
    </w:p>
    <w:p w14:paraId="7A9BD511" w14:textId="79C00C20" w:rsidR="00415952" w:rsidRPr="00A16241" w:rsidRDefault="00D34D9D" w:rsidP="006F4C9F">
      <w:pPr>
        <w:spacing w:line="480" w:lineRule="auto"/>
        <w:ind w:firstLine="708"/>
        <w:jc w:val="both"/>
        <w:rPr>
          <w:lang w:val="en-US"/>
        </w:rPr>
      </w:pPr>
      <w:r w:rsidRPr="00A16241">
        <w:rPr>
          <w:lang w:val="en-US"/>
        </w:rPr>
        <w:t xml:space="preserve">Finally, </w:t>
      </w:r>
      <w:r w:rsidR="00E61533">
        <w:rPr>
          <w:lang w:val="en-US"/>
        </w:rPr>
        <w:t>we</w:t>
      </w:r>
      <w:r w:rsidRPr="00A16241">
        <w:rPr>
          <w:lang w:val="en-US"/>
        </w:rPr>
        <w:t xml:space="preserve"> focus on the characteristics of the most followed followers, i.e., the 1,14</w:t>
      </w:r>
      <w:r w:rsidR="007751C0" w:rsidRPr="00A16241">
        <w:rPr>
          <w:lang w:val="en-US"/>
        </w:rPr>
        <w:t>8</w:t>
      </w:r>
      <w:r w:rsidRPr="00A16241">
        <w:rPr>
          <w:lang w:val="en-US"/>
        </w:rPr>
        <w:t xml:space="preserve"> followers of national leaders that had more than </w:t>
      </w:r>
      <w:r w:rsidR="004A388D" w:rsidRPr="00A16241">
        <w:rPr>
          <w:lang w:val="en-US"/>
        </w:rPr>
        <w:t>10,000</w:t>
      </w:r>
      <w:r w:rsidRPr="00A16241">
        <w:rPr>
          <w:lang w:val="en-US"/>
        </w:rPr>
        <w:t xml:space="preserve"> followers.</w:t>
      </w:r>
      <w:r w:rsidR="007751C0" w:rsidRPr="00A16241">
        <w:rPr>
          <w:rStyle w:val="FootnoteReference"/>
          <w:lang w:val="en-US"/>
        </w:rPr>
        <w:footnoteReference w:id="13"/>
      </w:r>
      <w:r w:rsidR="00C71C36">
        <w:rPr>
          <w:lang w:val="en-US"/>
        </w:rPr>
        <w:t xml:space="preserve"> Since these users have </w:t>
      </w:r>
      <w:r w:rsidRPr="00A16241">
        <w:rPr>
          <w:lang w:val="en-US"/>
        </w:rPr>
        <w:t xml:space="preserve">the greatest potential to reach large audiences, they could be the most powerful channels of indirect communication for political leaders to the extent that they </w:t>
      </w:r>
      <w:r w:rsidR="007751C0" w:rsidRPr="00A16241">
        <w:rPr>
          <w:lang w:val="en-US"/>
        </w:rPr>
        <w:t xml:space="preserve">share </w:t>
      </w:r>
      <w:r w:rsidR="004A388D" w:rsidRPr="00A16241">
        <w:rPr>
          <w:lang w:val="en-US"/>
        </w:rPr>
        <w:t xml:space="preserve">politicians’ messages </w:t>
      </w:r>
      <w:r w:rsidR="007751C0" w:rsidRPr="00A16241">
        <w:rPr>
          <w:lang w:val="en-US"/>
        </w:rPr>
        <w:t xml:space="preserve">with </w:t>
      </w:r>
      <w:r w:rsidRPr="00A16241">
        <w:rPr>
          <w:lang w:val="en-US"/>
        </w:rPr>
        <w:t>their</w:t>
      </w:r>
      <w:r w:rsidR="004A388D" w:rsidRPr="00A16241">
        <w:rPr>
          <w:lang w:val="en-US"/>
        </w:rPr>
        <w:t xml:space="preserve"> own</w:t>
      </w:r>
      <w:r w:rsidRPr="00A16241">
        <w:rPr>
          <w:lang w:val="en-US"/>
        </w:rPr>
        <w:t xml:space="preserve"> </w:t>
      </w:r>
      <w:r w:rsidR="007751C0" w:rsidRPr="00A16241">
        <w:rPr>
          <w:lang w:val="en-US"/>
        </w:rPr>
        <w:t xml:space="preserve">numerous </w:t>
      </w:r>
      <w:r w:rsidRPr="00A16241">
        <w:rPr>
          <w:lang w:val="en-US"/>
        </w:rPr>
        <w:t>followers</w:t>
      </w:r>
      <w:r w:rsidR="00E81A21" w:rsidRPr="00A16241">
        <w:rPr>
          <w:lang w:val="en-US"/>
        </w:rPr>
        <w:t xml:space="preserve">, </w:t>
      </w:r>
      <w:r w:rsidR="00BC69DC">
        <w:rPr>
          <w:lang w:val="en-US"/>
        </w:rPr>
        <w:t xml:space="preserve">whom they would thus turn into </w:t>
      </w:r>
      <w:r w:rsidR="00E81A21" w:rsidRPr="00A16241">
        <w:rPr>
          <w:lang w:val="en-US"/>
        </w:rPr>
        <w:t>politicians’ secondary audiences</w:t>
      </w:r>
      <w:r w:rsidRPr="00A16241">
        <w:rPr>
          <w:lang w:val="en-US"/>
        </w:rPr>
        <w:t>. Understanding the characteristics</w:t>
      </w:r>
      <w:r w:rsidR="007751C0" w:rsidRPr="00A16241">
        <w:rPr>
          <w:lang w:val="en-US"/>
        </w:rPr>
        <w:t xml:space="preserve"> of </w:t>
      </w:r>
      <w:r w:rsidR="001A6949">
        <w:rPr>
          <w:lang w:val="en-US"/>
        </w:rPr>
        <w:t xml:space="preserve">these “top </w:t>
      </w:r>
      <w:r w:rsidR="007751C0" w:rsidRPr="00A16241">
        <w:rPr>
          <w:lang w:val="en-US"/>
        </w:rPr>
        <w:t>power followers</w:t>
      </w:r>
      <w:r w:rsidR="001A6949">
        <w:rPr>
          <w:lang w:val="en-US"/>
        </w:rPr>
        <w:t>”</w:t>
      </w:r>
      <w:r w:rsidRPr="00A16241">
        <w:rPr>
          <w:lang w:val="en-US"/>
        </w:rPr>
        <w:t xml:space="preserve"> will allow us to </w:t>
      </w:r>
      <w:r w:rsidR="001A6949">
        <w:rPr>
          <w:lang w:val="en-US"/>
        </w:rPr>
        <w:t>assess (a)</w:t>
      </w:r>
      <w:r w:rsidRPr="00A16241">
        <w:rPr>
          <w:lang w:val="en-US"/>
        </w:rPr>
        <w:t xml:space="preserve"> to what extent they </w:t>
      </w:r>
      <w:r w:rsidR="002E24AD" w:rsidRPr="00A16241">
        <w:rPr>
          <w:lang w:val="en-US"/>
        </w:rPr>
        <w:t>can be expected</w:t>
      </w:r>
      <w:r w:rsidRPr="00A16241">
        <w:rPr>
          <w:lang w:val="en-US"/>
        </w:rPr>
        <w:t xml:space="preserve"> to really pay attention to messages from Italian party leaders; </w:t>
      </w:r>
      <w:r w:rsidR="001A6949">
        <w:rPr>
          <w:lang w:val="en-US"/>
        </w:rPr>
        <w:t>(b)</w:t>
      </w:r>
      <w:r w:rsidRPr="00A16241">
        <w:rPr>
          <w:lang w:val="en-US"/>
        </w:rPr>
        <w:t xml:space="preserve"> whether they are likely to be effective channels of indirect communication, by allowing politicians to reach audiences that usually ignore politics; </w:t>
      </w:r>
      <w:r w:rsidR="001A6949">
        <w:rPr>
          <w:lang w:val="en-US"/>
        </w:rPr>
        <w:t>(c)</w:t>
      </w:r>
      <w:r w:rsidRPr="00A16241">
        <w:rPr>
          <w:lang w:val="en-US"/>
        </w:rPr>
        <w:t xml:space="preserve"> whether they can be characterized as elites or ordinary citizens, and thus the degree to which the potential for </w:t>
      </w:r>
      <w:r w:rsidR="002E24AD" w:rsidRPr="00A16241">
        <w:rPr>
          <w:lang w:val="en-US"/>
        </w:rPr>
        <w:t xml:space="preserve">indirect </w:t>
      </w:r>
      <w:r w:rsidR="000E6E6C" w:rsidRPr="00A16241">
        <w:rPr>
          <w:lang w:val="en-US"/>
        </w:rPr>
        <w:t xml:space="preserve">communication </w:t>
      </w:r>
      <w:r w:rsidRPr="00A16241">
        <w:rPr>
          <w:lang w:val="en-US"/>
        </w:rPr>
        <w:t xml:space="preserve">on Twitter is distributed in a way that resembles or challenges offline power </w:t>
      </w:r>
      <w:r w:rsidR="00B83F1F" w:rsidRPr="00A16241">
        <w:rPr>
          <w:lang w:val="en-US"/>
        </w:rPr>
        <w:t>structures</w:t>
      </w:r>
      <w:r w:rsidRPr="00A16241">
        <w:rPr>
          <w:lang w:val="en-US"/>
        </w:rPr>
        <w:t xml:space="preserve">. Table 5 shows the </w:t>
      </w:r>
      <w:r w:rsidR="00E201E3">
        <w:rPr>
          <w:lang w:val="en-US"/>
        </w:rPr>
        <w:t>main</w:t>
      </w:r>
      <w:r w:rsidRPr="00A16241">
        <w:rPr>
          <w:lang w:val="en-US"/>
        </w:rPr>
        <w:t xml:space="preserve"> characteristics </w:t>
      </w:r>
      <w:r w:rsidR="00E201E3">
        <w:rPr>
          <w:lang w:val="en-US"/>
        </w:rPr>
        <w:t>of</w:t>
      </w:r>
      <w:r w:rsidR="00BE0336" w:rsidRPr="00A16241">
        <w:rPr>
          <w:lang w:val="en-US"/>
        </w:rPr>
        <w:t xml:space="preserve"> Italian politicians’ “</w:t>
      </w:r>
      <w:r w:rsidR="00B83F1F" w:rsidRPr="00A16241">
        <w:rPr>
          <w:lang w:val="en-US"/>
        </w:rPr>
        <w:t xml:space="preserve">top </w:t>
      </w:r>
      <w:r w:rsidR="00BE0336" w:rsidRPr="00A16241">
        <w:rPr>
          <w:lang w:val="en-US"/>
        </w:rPr>
        <w:t>power followers”.</w:t>
      </w:r>
      <w:r w:rsidR="001D2E85" w:rsidRPr="00A16241">
        <w:rPr>
          <w:rStyle w:val="FootnoteReference"/>
          <w:lang w:val="en-US"/>
        </w:rPr>
        <w:footnoteReference w:id="14"/>
      </w:r>
    </w:p>
    <w:p w14:paraId="4749F552" w14:textId="77777777" w:rsidR="00F6622F" w:rsidRPr="00A16241" w:rsidRDefault="00F6622F" w:rsidP="006F4C9F">
      <w:pPr>
        <w:spacing w:line="480" w:lineRule="auto"/>
        <w:jc w:val="both"/>
        <w:rPr>
          <w:lang w:val="en-US"/>
        </w:rPr>
      </w:pPr>
    </w:p>
    <w:p w14:paraId="7B552646" w14:textId="77777777" w:rsidR="00CA2C5F" w:rsidRPr="00A16241" w:rsidRDefault="00CA2C5F" w:rsidP="006F4C9F">
      <w:pPr>
        <w:spacing w:line="480" w:lineRule="auto"/>
        <w:jc w:val="center"/>
        <w:rPr>
          <w:b/>
          <w:lang w:val="en-US"/>
        </w:rPr>
      </w:pPr>
      <w:r w:rsidRPr="00A16241">
        <w:rPr>
          <w:b/>
          <w:lang w:val="en-US"/>
        </w:rPr>
        <w:t>[Table 5 about here]</w:t>
      </w:r>
    </w:p>
    <w:p w14:paraId="0CAA4352" w14:textId="77777777" w:rsidR="00CA2C5F" w:rsidRPr="00A16241" w:rsidRDefault="00CA2C5F" w:rsidP="006F4C9F">
      <w:pPr>
        <w:spacing w:line="480" w:lineRule="auto"/>
        <w:jc w:val="both"/>
        <w:rPr>
          <w:lang w:val="en-US"/>
        </w:rPr>
      </w:pPr>
    </w:p>
    <w:p w14:paraId="7AE545E0" w14:textId="4BC6D2DD" w:rsidR="00D34D9D" w:rsidRPr="00A16241" w:rsidRDefault="00F95427" w:rsidP="006F4C9F">
      <w:pPr>
        <w:spacing w:line="480" w:lineRule="auto"/>
        <w:jc w:val="both"/>
        <w:rPr>
          <w:lang w:val="en-US"/>
        </w:rPr>
      </w:pPr>
      <w:r>
        <w:rPr>
          <w:lang w:val="en-US"/>
        </w:rPr>
        <w:t>Top p</w:t>
      </w:r>
      <w:r w:rsidR="00C94B02" w:rsidRPr="00A16241">
        <w:rPr>
          <w:lang w:val="en-US"/>
        </w:rPr>
        <w:t xml:space="preserve">ower followers of Italian politicians </w:t>
      </w:r>
      <w:r w:rsidR="002E24AD" w:rsidRPr="00A16241">
        <w:rPr>
          <w:lang w:val="en-US"/>
        </w:rPr>
        <w:t>are</w:t>
      </w:r>
      <w:r w:rsidR="00C94B02" w:rsidRPr="00A16241">
        <w:rPr>
          <w:lang w:val="en-US"/>
        </w:rPr>
        <w:t xml:space="preserve"> predominantly male individuals, </w:t>
      </w:r>
      <w:r w:rsidR="00E81A21" w:rsidRPr="00A16241">
        <w:rPr>
          <w:lang w:val="en-US"/>
        </w:rPr>
        <w:t xml:space="preserve">and only </w:t>
      </w:r>
      <w:r w:rsidR="00C94B02" w:rsidRPr="00A16241">
        <w:rPr>
          <w:lang w:val="en-US"/>
        </w:rPr>
        <w:t xml:space="preserve">less than two-thirds </w:t>
      </w:r>
      <w:r w:rsidR="002E24AD" w:rsidRPr="00A16241">
        <w:rPr>
          <w:lang w:val="en-US"/>
        </w:rPr>
        <w:t>are</w:t>
      </w:r>
      <w:r w:rsidR="00C94B02" w:rsidRPr="00A16241">
        <w:rPr>
          <w:lang w:val="en-US"/>
        </w:rPr>
        <w:t xml:space="preserve"> Italian. It is difficul</w:t>
      </w:r>
      <w:r>
        <w:rPr>
          <w:lang w:val="en-US"/>
        </w:rPr>
        <w:t>t to imagine that foreign users</w:t>
      </w:r>
      <w:r w:rsidR="00C94B02" w:rsidRPr="00A16241">
        <w:rPr>
          <w:lang w:val="en-US"/>
        </w:rPr>
        <w:t xml:space="preserve"> may be interested in the tweets of Italian politicians and the situation of the country</w:t>
      </w:r>
      <w:r w:rsidR="00B93B88" w:rsidRPr="00A16241">
        <w:rPr>
          <w:lang w:val="en-US"/>
        </w:rPr>
        <w:t xml:space="preserve">, with a few exception such as </w:t>
      </w:r>
      <w:r w:rsidR="002E24AD" w:rsidRPr="00A16241">
        <w:rPr>
          <w:lang w:val="en-US"/>
        </w:rPr>
        <w:t>journalists</w:t>
      </w:r>
      <w:r w:rsidR="00C94B02" w:rsidRPr="00A16241">
        <w:rPr>
          <w:lang w:val="en-US"/>
        </w:rPr>
        <w:t xml:space="preserve">. It is thus even more unlikely that these users may retweet Italian politicians’ messages to their followers. In terms of the social roles of these users, the categories that are most common are celebrities (33% of all accounts, not including comedians and satiric accounts that comprise </w:t>
      </w:r>
      <w:r w:rsidR="00B93B88" w:rsidRPr="00A16241">
        <w:rPr>
          <w:lang w:val="en-US"/>
        </w:rPr>
        <w:t xml:space="preserve">another </w:t>
      </w:r>
      <w:r w:rsidR="00C94B02" w:rsidRPr="00A16241">
        <w:rPr>
          <w:lang w:val="en-US"/>
        </w:rPr>
        <w:t>3%) and journalists and news organizations (22%). A second group of accounts includes those of corporate entities and consultants (14%</w:t>
      </w:r>
      <w:r w:rsidR="00FD31C8" w:rsidRPr="00A16241">
        <w:rPr>
          <w:lang w:val="en-US"/>
        </w:rPr>
        <w:t xml:space="preserve">, with an another 4% </w:t>
      </w:r>
      <w:r w:rsidR="00B83F1F" w:rsidRPr="00A16241">
        <w:rPr>
          <w:lang w:val="en-US"/>
        </w:rPr>
        <w:t>specializing in</w:t>
      </w:r>
      <w:r w:rsidR="00FD31C8" w:rsidRPr="00A16241">
        <w:rPr>
          <w:lang w:val="en-US"/>
        </w:rPr>
        <w:t xml:space="preserve"> technology</w:t>
      </w:r>
      <w:r w:rsidR="00C94B02" w:rsidRPr="00A16241">
        <w:rPr>
          <w:lang w:val="en-US"/>
        </w:rPr>
        <w:t xml:space="preserve">) and those of politicians and political organizations (12%, not including political professionals, experts and academics that account for another 3%). Bloggers constitute 7% </w:t>
      </w:r>
      <w:r w:rsidR="00A65EC5">
        <w:rPr>
          <w:lang w:val="en-US"/>
        </w:rPr>
        <w:t>and all</w:t>
      </w:r>
      <w:r w:rsidR="00C94B02" w:rsidRPr="00A16241">
        <w:rPr>
          <w:lang w:val="en-US"/>
        </w:rPr>
        <w:t xml:space="preserve"> other categories are </w:t>
      </w:r>
      <w:r w:rsidR="001D2E85" w:rsidRPr="00A16241">
        <w:rPr>
          <w:lang w:val="en-US"/>
        </w:rPr>
        <w:t>residual</w:t>
      </w:r>
      <w:r w:rsidR="00C94B02" w:rsidRPr="00A16241">
        <w:rPr>
          <w:lang w:val="en-US"/>
        </w:rPr>
        <w:t>.</w:t>
      </w:r>
    </w:p>
    <w:p w14:paraId="48B69F35" w14:textId="35775079" w:rsidR="00E1569D" w:rsidRPr="00A16241" w:rsidRDefault="001D2E85" w:rsidP="006F4C9F">
      <w:pPr>
        <w:spacing w:line="480" w:lineRule="auto"/>
        <w:jc w:val="both"/>
        <w:rPr>
          <w:lang w:val="en-US"/>
        </w:rPr>
      </w:pPr>
      <w:r w:rsidRPr="00A16241">
        <w:rPr>
          <w:lang w:val="en-US"/>
        </w:rPr>
        <w:tab/>
        <w:t xml:space="preserve">Celebrities </w:t>
      </w:r>
      <w:r w:rsidR="00DD535F" w:rsidRPr="00A16241">
        <w:rPr>
          <w:lang w:val="en-US"/>
        </w:rPr>
        <w:t>may</w:t>
      </w:r>
      <w:r w:rsidRPr="00A16241">
        <w:rPr>
          <w:lang w:val="en-US"/>
        </w:rPr>
        <w:t xml:space="preserve"> offer politicians </w:t>
      </w:r>
      <w:r w:rsidR="00E1569D" w:rsidRPr="00A16241">
        <w:rPr>
          <w:lang w:val="en-US"/>
        </w:rPr>
        <w:t>some</w:t>
      </w:r>
      <w:r w:rsidRPr="00A16241">
        <w:rPr>
          <w:lang w:val="en-US"/>
        </w:rPr>
        <w:t xml:space="preserve"> potential for indirect communication</w:t>
      </w:r>
      <w:r w:rsidR="00D00FDE" w:rsidRPr="00A16241">
        <w:rPr>
          <w:lang w:val="en-US"/>
        </w:rPr>
        <w:t xml:space="preserve"> because </w:t>
      </w:r>
      <w:r w:rsidRPr="00A16241">
        <w:rPr>
          <w:lang w:val="en-US"/>
        </w:rPr>
        <w:t xml:space="preserve">their followers may include </w:t>
      </w:r>
      <w:r w:rsidR="00D00FDE" w:rsidRPr="00A16241">
        <w:rPr>
          <w:lang w:val="en-US"/>
        </w:rPr>
        <w:t>many</w:t>
      </w:r>
      <w:r w:rsidRPr="00A16241">
        <w:rPr>
          <w:lang w:val="en-US"/>
        </w:rPr>
        <w:t xml:space="preserve"> citizens who are not particularly interested in politics</w:t>
      </w:r>
      <w:r w:rsidR="008515FF" w:rsidRPr="00A16241">
        <w:rPr>
          <w:lang w:val="en-US"/>
        </w:rPr>
        <w:t>, thus functioning</w:t>
      </w:r>
      <w:r w:rsidR="009E1BBD" w:rsidRPr="00A16241">
        <w:rPr>
          <w:lang w:val="en-US"/>
        </w:rPr>
        <w:t>,</w:t>
      </w:r>
      <w:r w:rsidR="008515FF" w:rsidRPr="00A16241">
        <w:rPr>
          <w:lang w:val="en-US"/>
        </w:rPr>
        <w:t xml:space="preserve"> in Freelon and Karpf</w:t>
      </w:r>
      <w:r w:rsidR="00AB7318" w:rsidRPr="00A16241">
        <w:rPr>
          <w:lang w:val="en-US"/>
        </w:rPr>
        <w:t>’</w:t>
      </w:r>
      <w:r w:rsidR="008515FF" w:rsidRPr="00A16241">
        <w:rPr>
          <w:lang w:val="en-US"/>
        </w:rPr>
        <w:t>s (2013) terminology</w:t>
      </w:r>
      <w:r w:rsidR="009E1BBD" w:rsidRPr="00A16241">
        <w:rPr>
          <w:lang w:val="en-US"/>
        </w:rPr>
        <w:t>, as “bridging elites”, allowing political messages to reach citizens who are not interested enough to pay attention to the political establishment on social media</w:t>
      </w:r>
      <w:r w:rsidRPr="00A16241">
        <w:rPr>
          <w:lang w:val="en-US"/>
        </w:rPr>
        <w:t xml:space="preserve">. To the extent that </w:t>
      </w:r>
      <w:r w:rsidR="009E1BBD" w:rsidRPr="00A16241">
        <w:rPr>
          <w:lang w:val="en-US"/>
        </w:rPr>
        <w:t xml:space="preserve">celebrities </w:t>
      </w:r>
      <w:r w:rsidR="00520B10" w:rsidRPr="00A16241">
        <w:rPr>
          <w:lang w:val="en-US"/>
        </w:rPr>
        <w:t xml:space="preserve">follow party leaders and share </w:t>
      </w:r>
      <w:r w:rsidR="0009442B" w:rsidRPr="00A16241">
        <w:rPr>
          <w:lang w:val="en-US"/>
        </w:rPr>
        <w:t>content</w:t>
      </w:r>
      <w:r w:rsidRPr="00A16241">
        <w:rPr>
          <w:lang w:val="en-US"/>
        </w:rPr>
        <w:t xml:space="preserve"> </w:t>
      </w:r>
      <w:r w:rsidR="009E1BBD" w:rsidRPr="00A16241">
        <w:rPr>
          <w:lang w:val="en-US"/>
        </w:rPr>
        <w:t xml:space="preserve">originally posted by </w:t>
      </w:r>
      <w:r w:rsidRPr="00A16241">
        <w:rPr>
          <w:lang w:val="en-US"/>
        </w:rPr>
        <w:t>the</w:t>
      </w:r>
      <w:r w:rsidR="00520B10" w:rsidRPr="00A16241">
        <w:rPr>
          <w:lang w:val="en-US"/>
        </w:rPr>
        <w:t>m</w:t>
      </w:r>
      <w:r w:rsidRPr="00A16241">
        <w:rPr>
          <w:lang w:val="en-US"/>
        </w:rPr>
        <w:t xml:space="preserve">, </w:t>
      </w:r>
      <w:r w:rsidR="009E1BBD" w:rsidRPr="00A16241">
        <w:rPr>
          <w:lang w:val="en-US"/>
        </w:rPr>
        <w:t xml:space="preserve">their </w:t>
      </w:r>
      <w:r w:rsidRPr="00A16241">
        <w:rPr>
          <w:lang w:val="en-US"/>
        </w:rPr>
        <w:t xml:space="preserve">social media </w:t>
      </w:r>
      <w:r w:rsidR="009E1BBD" w:rsidRPr="00A16241">
        <w:rPr>
          <w:lang w:val="en-US"/>
        </w:rPr>
        <w:t xml:space="preserve">presence </w:t>
      </w:r>
      <w:r w:rsidRPr="00A16241">
        <w:rPr>
          <w:lang w:val="en-US"/>
        </w:rPr>
        <w:t xml:space="preserve">may thus </w:t>
      </w:r>
      <w:r w:rsidR="009E1BBD" w:rsidRPr="00A16241">
        <w:rPr>
          <w:lang w:val="en-US"/>
        </w:rPr>
        <w:t xml:space="preserve">resemble the role played by </w:t>
      </w:r>
      <w:r w:rsidRPr="00A16241">
        <w:rPr>
          <w:lang w:val="en-US"/>
        </w:rPr>
        <w:t xml:space="preserve">talk shows and “infotainment” television programs in allowing low-interest voters to acquire political information that they </w:t>
      </w:r>
      <w:r w:rsidR="00D00FDE" w:rsidRPr="00A16241">
        <w:rPr>
          <w:lang w:val="en-US"/>
        </w:rPr>
        <w:t>would</w:t>
      </w:r>
      <w:r w:rsidRPr="00A16241">
        <w:rPr>
          <w:lang w:val="en-US"/>
        </w:rPr>
        <w:t xml:space="preserve"> no</w:t>
      </w:r>
      <w:r w:rsidR="001173D3" w:rsidRPr="00A16241">
        <w:rPr>
          <w:lang w:val="en-US"/>
        </w:rPr>
        <w:t>t normally seek (Delli Carpini and</w:t>
      </w:r>
      <w:r w:rsidRPr="00A16241">
        <w:rPr>
          <w:lang w:val="en-US"/>
        </w:rPr>
        <w:t xml:space="preserve"> Williams 2001</w:t>
      </w:r>
      <w:r w:rsidR="005C2C9C" w:rsidRPr="00A16241">
        <w:rPr>
          <w:lang w:val="en-US"/>
        </w:rPr>
        <w:t xml:space="preserve">) and bypass the </w:t>
      </w:r>
      <w:r w:rsidR="00FD31C8" w:rsidRPr="00A16241">
        <w:rPr>
          <w:lang w:val="en-US"/>
        </w:rPr>
        <w:t xml:space="preserve">opportunity </w:t>
      </w:r>
      <w:r w:rsidR="00520B10" w:rsidRPr="00A16241">
        <w:rPr>
          <w:lang w:val="en-US"/>
        </w:rPr>
        <w:t xml:space="preserve">to avoid political messages </w:t>
      </w:r>
      <w:r w:rsidR="00A65EE1">
        <w:rPr>
          <w:lang w:val="en-US"/>
        </w:rPr>
        <w:t>afforded by</w:t>
      </w:r>
      <w:r w:rsidR="005C2C9C" w:rsidRPr="00A16241">
        <w:rPr>
          <w:lang w:val="en-US"/>
        </w:rPr>
        <w:t xml:space="preserve"> high-choice media</w:t>
      </w:r>
      <w:r w:rsidR="00A65EC5">
        <w:rPr>
          <w:lang w:val="en-US"/>
        </w:rPr>
        <w:t xml:space="preserve"> </w:t>
      </w:r>
      <w:r w:rsidR="005C2C9C" w:rsidRPr="00A16241">
        <w:rPr>
          <w:lang w:val="en-US"/>
        </w:rPr>
        <w:t>(Prior 2007)</w:t>
      </w:r>
      <w:r w:rsidR="00DD535F" w:rsidRPr="00A16241">
        <w:rPr>
          <w:lang w:val="en-US"/>
        </w:rPr>
        <w:t xml:space="preserve">. However, only two-thirds of the celebrities </w:t>
      </w:r>
      <w:r w:rsidR="00FD31C8" w:rsidRPr="00A16241">
        <w:rPr>
          <w:lang w:val="en-US"/>
        </w:rPr>
        <w:t>among</w:t>
      </w:r>
      <w:r w:rsidR="00DD535F" w:rsidRPr="00A16241">
        <w:rPr>
          <w:lang w:val="en-US"/>
        </w:rPr>
        <w:t xml:space="preserve"> our </w:t>
      </w:r>
      <w:r w:rsidR="00527C90" w:rsidRPr="00A16241">
        <w:rPr>
          <w:lang w:val="en-US"/>
        </w:rPr>
        <w:t xml:space="preserve">top </w:t>
      </w:r>
      <w:r w:rsidR="00DD535F" w:rsidRPr="00A16241">
        <w:rPr>
          <w:lang w:val="en-US"/>
        </w:rPr>
        <w:t>power followers were Italian</w:t>
      </w:r>
      <w:r w:rsidR="009E1BBD" w:rsidRPr="00A16241">
        <w:rPr>
          <w:lang w:val="en-US"/>
        </w:rPr>
        <w:t>,</w:t>
      </w:r>
      <w:r w:rsidR="00DD535F" w:rsidRPr="00A16241">
        <w:rPr>
          <w:lang w:val="en-US"/>
        </w:rPr>
        <w:t xml:space="preserve"> and foreign celebrities comprise one in ten of </w:t>
      </w:r>
      <w:r w:rsidR="00B93B88" w:rsidRPr="00A16241">
        <w:rPr>
          <w:lang w:val="en-US"/>
        </w:rPr>
        <w:t xml:space="preserve">all </w:t>
      </w:r>
      <w:r w:rsidR="00A65EE1">
        <w:rPr>
          <w:lang w:val="en-US"/>
        </w:rPr>
        <w:t>this elite population</w:t>
      </w:r>
      <w:r w:rsidR="00DD535F" w:rsidRPr="00A16241">
        <w:rPr>
          <w:lang w:val="en-US"/>
        </w:rPr>
        <w:t xml:space="preserve">. It </w:t>
      </w:r>
      <w:r w:rsidR="009E1BBD" w:rsidRPr="00A16241">
        <w:rPr>
          <w:lang w:val="en-US"/>
        </w:rPr>
        <w:t>seems</w:t>
      </w:r>
      <w:r w:rsidR="00DD535F" w:rsidRPr="00A16241">
        <w:rPr>
          <w:lang w:val="en-US"/>
        </w:rPr>
        <w:t xml:space="preserve"> unlikely that U.S. rap singers and</w:t>
      </w:r>
      <w:r w:rsidR="00B93B88" w:rsidRPr="00A16241">
        <w:rPr>
          <w:lang w:val="en-US"/>
        </w:rPr>
        <w:t xml:space="preserve"> European</w:t>
      </w:r>
      <w:r w:rsidR="00DD535F" w:rsidRPr="00A16241">
        <w:rPr>
          <w:lang w:val="en-US"/>
        </w:rPr>
        <w:t xml:space="preserve"> deejays</w:t>
      </w:r>
      <w:r w:rsidR="00B93B88" w:rsidRPr="00A16241">
        <w:rPr>
          <w:lang w:val="en-US"/>
        </w:rPr>
        <w:t xml:space="preserve"> – categories that </w:t>
      </w:r>
      <w:r w:rsidR="0058388F" w:rsidRPr="00A16241">
        <w:rPr>
          <w:lang w:val="en-US"/>
        </w:rPr>
        <w:t>loomed large among</w:t>
      </w:r>
      <w:r w:rsidR="00B93B88" w:rsidRPr="00A16241">
        <w:rPr>
          <w:lang w:val="en-US"/>
        </w:rPr>
        <w:t xml:space="preserve"> </w:t>
      </w:r>
      <w:r w:rsidR="0058388F" w:rsidRPr="00A16241">
        <w:rPr>
          <w:lang w:val="en-US"/>
        </w:rPr>
        <w:t xml:space="preserve">the </w:t>
      </w:r>
      <w:r w:rsidR="00B93B88" w:rsidRPr="00A16241">
        <w:rPr>
          <w:lang w:val="en-US"/>
        </w:rPr>
        <w:t xml:space="preserve">celebrities in our population – </w:t>
      </w:r>
      <w:r w:rsidR="00DD535F" w:rsidRPr="00A16241">
        <w:rPr>
          <w:lang w:val="en-US"/>
        </w:rPr>
        <w:t>will ever pay attention to what Italian politician</w:t>
      </w:r>
      <w:r w:rsidR="0058388F" w:rsidRPr="00A16241">
        <w:rPr>
          <w:lang w:val="en-US"/>
        </w:rPr>
        <w:t>s</w:t>
      </w:r>
      <w:r w:rsidR="00DD535F" w:rsidRPr="00A16241">
        <w:rPr>
          <w:lang w:val="en-US"/>
        </w:rPr>
        <w:t xml:space="preserve"> say on Twitter. They probably follow these accounts as part of social media marketing strategies that often suggest to follow </w:t>
      </w:r>
      <w:r w:rsidR="009F04A7">
        <w:rPr>
          <w:lang w:val="en-US"/>
        </w:rPr>
        <w:t xml:space="preserve">popular </w:t>
      </w:r>
      <w:r w:rsidR="00DD535F" w:rsidRPr="00A16241">
        <w:rPr>
          <w:lang w:val="en-US"/>
        </w:rPr>
        <w:t xml:space="preserve">accounts in hope to be followed back. </w:t>
      </w:r>
      <w:r w:rsidR="00E1569D" w:rsidRPr="00A16241">
        <w:rPr>
          <w:lang w:val="en-US"/>
        </w:rPr>
        <w:t>Th</w:t>
      </w:r>
      <w:r w:rsidR="00FD31C8" w:rsidRPr="00A16241">
        <w:rPr>
          <w:lang w:val="en-US"/>
        </w:rPr>
        <w:t>is</w:t>
      </w:r>
      <w:r w:rsidR="00E1569D" w:rsidRPr="00A16241">
        <w:rPr>
          <w:lang w:val="en-US"/>
        </w:rPr>
        <w:t xml:space="preserve"> </w:t>
      </w:r>
      <w:r w:rsidR="00F55C0D" w:rsidRPr="00A16241">
        <w:rPr>
          <w:lang w:val="en-US"/>
        </w:rPr>
        <w:t xml:space="preserve">logic may </w:t>
      </w:r>
      <w:r w:rsidR="00FD31C8" w:rsidRPr="00A16241">
        <w:rPr>
          <w:lang w:val="en-US"/>
        </w:rPr>
        <w:t xml:space="preserve">also </w:t>
      </w:r>
      <w:r w:rsidR="00F55C0D" w:rsidRPr="00A16241">
        <w:rPr>
          <w:lang w:val="en-US"/>
        </w:rPr>
        <w:t>apply to</w:t>
      </w:r>
      <w:r w:rsidR="00E1569D" w:rsidRPr="00A16241">
        <w:rPr>
          <w:lang w:val="en-US"/>
        </w:rPr>
        <w:t xml:space="preserve"> the </w:t>
      </w:r>
      <w:r w:rsidR="00F55C0D" w:rsidRPr="00A16241">
        <w:rPr>
          <w:lang w:val="en-US"/>
        </w:rPr>
        <w:t>many</w:t>
      </w:r>
      <w:r w:rsidR="00E1569D" w:rsidRPr="00A16241">
        <w:rPr>
          <w:lang w:val="en-US"/>
        </w:rPr>
        <w:t xml:space="preserve"> corporate and technology</w:t>
      </w:r>
      <w:r w:rsidR="00F55C0D" w:rsidRPr="00A16241">
        <w:rPr>
          <w:lang w:val="en-US"/>
        </w:rPr>
        <w:t>-related accounts</w:t>
      </w:r>
      <w:r w:rsidR="009F04A7">
        <w:rPr>
          <w:lang w:val="en-US"/>
        </w:rPr>
        <w:t xml:space="preserve">, most of which are </w:t>
      </w:r>
      <w:r w:rsidR="00896E20" w:rsidRPr="00A16241">
        <w:rPr>
          <w:lang w:val="en-US"/>
        </w:rPr>
        <w:t>located outside of Italy.</w:t>
      </w:r>
    </w:p>
    <w:p w14:paraId="21067F69" w14:textId="41856458" w:rsidR="00C94B02" w:rsidRPr="00A16241" w:rsidRDefault="00E1569D" w:rsidP="006F4C9F">
      <w:pPr>
        <w:spacing w:line="480" w:lineRule="auto"/>
        <w:ind w:firstLine="708"/>
        <w:jc w:val="both"/>
        <w:rPr>
          <w:lang w:val="en-US"/>
        </w:rPr>
      </w:pPr>
      <w:r w:rsidRPr="00A16241">
        <w:rPr>
          <w:lang w:val="en-US"/>
        </w:rPr>
        <w:t xml:space="preserve">Journalists and bloggers, however, comprise almost as </w:t>
      </w:r>
      <w:r w:rsidR="00E40AA1">
        <w:rPr>
          <w:lang w:val="en-US"/>
        </w:rPr>
        <w:t>many</w:t>
      </w:r>
      <w:r w:rsidRPr="00A16241">
        <w:rPr>
          <w:lang w:val="en-US"/>
        </w:rPr>
        <w:t xml:space="preserve"> </w:t>
      </w:r>
      <w:r w:rsidR="00ED1F70" w:rsidRPr="00A16241">
        <w:rPr>
          <w:lang w:val="en-US"/>
        </w:rPr>
        <w:t xml:space="preserve">top </w:t>
      </w:r>
      <w:r w:rsidRPr="00A16241">
        <w:rPr>
          <w:lang w:val="en-US"/>
        </w:rPr>
        <w:t xml:space="preserve">power followers as celebrities and are more likely to function as conduits of politicians’ social media messages. Both play an important role in the broader political information cycle (Chadwick 2011) and four in five journalists in this group were Italian. This finding suggests that journalistic mediation is still relevant in the flow of political information and communication on Twitter (Hermida 2010). The 7% of </w:t>
      </w:r>
      <w:r w:rsidR="00ED1F70" w:rsidRPr="00A16241">
        <w:rPr>
          <w:lang w:val="en-US"/>
        </w:rPr>
        <w:t xml:space="preserve">top </w:t>
      </w:r>
      <w:r w:rsidRPr="00A16241">
        <w:rPr>
          <w:lang w:val="en-US"/>
        </w:rPr>
        <w:t xml:space="preserve">power followers that </w:t>
      </w:r>
      <w:r w:rsidR="00F55C0D" w:rsidRPr="00A16241">
        <w:rPr>
          <w:lang w:val="en-US"/>
        </w:rPr>
        <w:t>are</w:t>
      </w:r>
      <w:r w:rsidRPr="00A16241">
        <w:rPr>
          <w:lang w:val="en-US"/>
        </w:rPr>
        <w:t xml:space="preserve"> bloggers constitutes the only group that </w:t>
      </w:r>
      <w:r w:rsidR="00896E20" w:rsidRPr="00A16241">
        <w:rPr>
          <w:lang w:val="en-US"/>
        </w:rPr>
        <w:t xml:space="preserve">could be characterized as non-elite actors. However, many of </w:t>
      </w:r>
      <w:r w:rsidR="0058388F" w:rsidRPr="00A16241">
        <w:rPr>
          <w:lang w:val="en-US"/>
        </w:rPr>
        <w:t xml:space="preserve">them are elite </w:t>
      </w:r>
      <w:r w:rsidR="00896E20" w:rsidRPr="00A16241">
        <w:rPr>
          <w:lang w:val="en-US"/>
        </w:rPr>
        <w:t>bloggers</w:t>
      </w:r>
      <w:r w:rsidR="0058388F" w:rsidRPr="00A16241">
        <w:rPr>
          <w:lang w:val="en-US"/>
        </w:rPr>
        <w:t xml:space="preserve"> (Hindman 200</w:t>
      </w:r>
      <w:r w:rsidR="008F66C0" w:rsidRPr="00A16241">
        <w:rPr>
          <w:lang w:val="en-US"/>
        </w:rPr>
        <w:t>9</w:t>
      </w:r>
      <w:r w:rsidR="0058388F" w:rsidRPr="00A16241">
        <w:rPr>
          <w:lang w:val="en-US"/>
        </w:rPr>
        <w:t>),</w:t>
      </w:r>
      <w:r w:rsidR="00896E20" w:rsidRPr="00A16241">
        <w:rPr>
          <w:lang w:val="en-US"/>
        </w:rPr>
        <w:t xml:space="preserve"> highly visible in the Italian </w:t>
      </w:r>
      <w:r w:rsidR="0058388F" w:rsidRPr="00A16241">
        <w:rPr>
          <w:lang w:val="en-US"/>
        </w:rPr>
        <w:t>media system</w:t>
      </w:r>
      <w:r w:rsidR="00896E20" w:rsidRPr="00A16241">
        <w:rPr>
          <w:lang w:val="en-US"/>
        </w:rPr>
        <w:t xml:space="preserve"> and </w:t>
      </w:r>
      <w:r w:rsidR="0058388F" w:rsidRPr="00A16241">
        <w:rPr>
          <w:lang w:val="en-US"/>
        </w:rPr>
        <w:t>often</w:t>
      </w:r>
      <w:r w:rsidR="00896E20" w:rsidRPr="00A16241">
        <w:rPr>
          <w:lang w:val="en-US"/>
        </w:rPr>
        <w:t xml:space="preserve"> co-opted by mainstream media or political organizations.</w:t>
      </w:r>
    </w:p>
    <w:p w14:paraId="115299BE" w14:textId="3D571024" w:rsidR="00E1569D" w:rsidRPr="00A16241" w:rsidRDefault="000316F7" w:rsidP="006F4C9F">
      <w:pPr>
        <w:spacing w:line="480" w:lineRule="auto"/>
        <w:jc w:val="both"/>
        <w:rPr>
          <w:lang w:val="en-US"/>
        </w:rPr>
      </w:pPr>
      <w:r w:rsidRPr="00A16241">
        <w:rPr>
          <w:lang w:val="en-US"/>
        </w:rPr>
        <w:tab/>
        <w:t xml:space="preserve">A final interesting aspect involves the </w:t>
      </w:r>
      <w:r w:rsidR="00F55C0D" w:rsidRPr="00A16241">
        <w:rPr>
          <w:lang w:val="en-US"/>
        </w:rPr>
        <w:t>large</w:t>
      </w:r>
      <w:r w:rsidRPr="00A16241">
        <w:rPr>
          <w:lang w:val="en-US"/>
        </w:rPr>
        <w:t xml:space="preserve"> number of </w:t>
      </w:r>
      <w:r w:rsidR="0058388F" w:rsidRPr="00A16241">
        <w:rPr>
          <w:lang w:val="en-US"/>
        </w:rPr>
        <w:t>high-profile</w:t>
      </w:r>
      <w:r w:rsidRPr="00A16241">
        <w:rPr>
          <w:lang w:val="en-US"/>
        </w:rPr>
        <w:t xml:space="preserve"> politicians and political organizations who follow political leaders. Apart from the fact that almost one-third of </w:t>
      </w:r>
      <w:r w:rsidR="00ED1F70" w:rsidRPr="00A16241">
        <w:rPr>
          <w:lang w:val="en-US"/>
        </w:rPr>
        <w:t>them</w:t>
      </w:r>
      <w:r w:rsidR="00E40AA1">
        <w:rPr>
          <w:lang w:val="en-US"/>
        </w:rPr>
        <w:t xml:space="preserve"> are not Italian</w:t>
      </w:r>
      <w:r w:rsidRPr="00A16241">
        <w:rPr>
          <w:lang w:val="en-US"/>
        </w:rPr>
        <w:t xml:space="preserve"> –</w:t>
      </w:r>
      <w:r w:rsidR="00F83820">
        <w:rPr>
          <w:lang w:val="en-US"/>
        </w:rPr>
        <w:t xml:space="preserve"> revealing</w:t>
      </w:r>
      <w:r w:rsidRPr="00A16241">
        <w:rPr>
          <w:lang w:val="en-US"/>
        </w:rPr>
        <w:t xml:space="preserve"> patterns of transnationalization </w:t>
      </w:r>
      <w:r w:rsidR="00ED1F70" w:rsidRPr="00A16241">
        <w:rPr>
          <w:lang w:val="en-US"/>
        </w:rPr>
        <w:t xml:space="preserve">of </w:t>
      </w:r>
      <w:r w:rsidR="00F83820">
        <w:rPr>
          <w:lang w:val="en-US"/>
        </w:rPr>
        <w:t xml:space="preserve">online </w:t>
      </w:r>
      <w:r w:rsidR="00ED1F70" w:rsidRPr="00A16241">
        <w:rPr>
          <w:lang w:val="en-US"/>
        </w:rPr>
        <w:t>political communication</w:t>
      </w:r>
      <w:r w:rsidR="00F83820">
        <w:rPr>
          <w:lang w:val="en-US"/>
        </w:rPr>
        <w:t xml:space="preserve"> </w:t>
      </w:r>
      <w:r w:rsidRPr="00A16241">
        <w:rPr>
          <w:lang w:val="en-US"/>
        </w:rPr>
        <w:t>– the fact that prominent politicians follow each other suggests that Twitter</w:t>
      </w:r>
      <w:r w:rsidR="0058388F" w:rsidRPr="00A16241">
        <w:rPr>
          <w:lang w:val="en-US"/>
        </w:rPr>
        <w:t xml:space="preserve"> also</w:t>
      </w:r>
      <w:r w:rsidR="00391B73" w:rsidRPr="00A16241">
        <w:rPr>
          <w:lang w:val="en-US"/>
        </w:rPr>
        <w:t xml:space="preserve"> functions as</w:t>
      </w:r>
      <w:r w:rsidRPr="00A16241">
        <w:rPr>
          <w:lang w:val="en-US"/>
        </w:rPr>
        <w:t xml:space="preserve"> </w:t>
      </w:r>
      <w:r w:rsidR="00391B73" w:rsidRPr="00A16241">
        <w:rPr>
          <w:lang w:val="en-US"/>
        </w:rPr>
        <w:t>a channel of</w:t>
      </w:r>
      <w:r w:rsidRPr="00A16241">
        <w:rPr>
          <w:lang w:val="en-US"/>
        </w:rPr>
        <w:t xml:space="preserve"> intra-elite</w:t>
      </w:r>
      <w:r w:rsidR="00391B73" w:rsidRPr="00A16241">
        <w:rPr>
          <w:lang w:val="en-US"/>
        </w:rPr>
        <w:t xml:space="preserve"> conversation</w:t>
      </w:r>
      <w:r w:rsidRPr="00A16241">
        <w:rPr>
          <w:lang w:val="en-US"/>
        </w:rPr>
        <w:t>. Politicians often use Twitter to engage in</w:t>
      </w:r>
      <w:r w:rsidR="008838CA">
        <w:rPr>
          <w:lang w:val="en-US"/>
        </w:rPr>
        <w:t xml:space="preserve"> mutual</w:t>
      </w:r>
      <w:r w:rsidRPr="00A16241">
        <w:rPr>
          <w:lang w:val="en-US"/>
        </w:rPr>
        <w:t xml:space="preserve"> </w:t>
      </w:r>
      <w:r w:rsidR="008838CA" w:rsidRPr="00A16241">
        <w:rPr>
          <w:lang w:val="en-US"/>
        </w:rPr>
        <w:t>attack</w:t>
      </w:r>
      <w:r w:rsidR="008838CA">
        <w:rPr>
          <w:lang w:val="en-US"/>
        </w:rPr>
        <w:t>s or</w:t>
      </w:r>
      <w:r w:rsidR="008838CA" w:rsidRPr="00A16241">
        <w:rPr>
          <w:lang w:val="en-US"/>
        </w:rPr>
        <w:t xml:space="preserve"> </w:t>
      </w:r>
      <w:r w:rsidRPr="00A16241">
        <w:rPr>
          <w:lang w:val="en-US"/>
        </w:rPr>
        <w:t xml:space="preserve">discussions, knowing that their statements will be </w:t>
      </w:r>
      <w:r w:rsidR="00050B63" w:rsidRPr="00A16241">
        <w:rPr>
          <w:lang w:val="en-US"/>
        </w:rPr>
        <w:t>read</w:t>
      </w:r>
      <w:r w:rsidRPr="00A16241">
        <w:rPr>
          <w:lang w:val="en-US"/>
        </w:rPr>
        <w:t xml:space="preserve"> </w:t>
      </w:r>
      <w:r w:rsidR="00225BA0" w:rsidRPr="00A16241">
        <w:rPr>
          <w:lang w:val="en-US"/>
        </w:rPr>
        <w:t>by journalists who follow them as well</w:t>
      </w:r>
      <w:r w:rsidR="00050B63" w:rsidRPr="00A16241">
        <w:rPr>
          <w:lang w:val="en-US"/>
        </w:rPr>
        <w:t xml:space="preserve"> as</w:t>
      </w:r>
      <w:r w:rsidR="00225BA0" w:rsidRPr="00A16241">
        <w:rPr>
          <w:lang w:val="en-US"/>
        </w:rPr>
        <w:t xml:space="preserve"> by their and their opponents’</w:t>
      </w:r>
      <w:r w:rsidR="004A14AB" w:rsidRPr="00A16241">
        <w:rPr>
          <w:lang w:val="en-US"/>
        </w:rPr>
        <w:t xml:space="preserve"> followers. This network of connections among politicians </w:t>
      </w:r>
      <w:r w:rsidR="00E23796">
        <w:rPr>
          <w:lang w:val="en-US"/>
        </w:rPr>
        <w:t xml:space="preserve">signals </w:t>
      </w:r>
      <w:r w:rsidR="004A14AB" w:rsidRPr="00A16241">
        <w:rPr>
          <w:lang w:val="en-US"/>
        </w:rPr>
        <w:t xml:space="preserve">their </w:t>
      </w:r>
      <w:r w:rsidR="00CE3E0A" w:rsidRPr="00A16241">
        <w:rPr>
          <w:lang w:val="en-US"/>
        </w:rPr>
        <w:t xml:space="preserve">attempt </w:t>
      </w:r>
      <w:r w:rsidR="004A14AB" w:rsidRPr="00A16241">
        <w:rPr>
          <w:lang w:val="en-US"/>
        </w:rPr>
        <w:t>to disintermediate from mass media routines and constraints while main</w:t>
      </w:r>
      <w:r w:rsidR="00050B63" w:rsidRPr="00A16241">
        <w:rPr>
          <w:lang w:val="en-US"/>
        </w:rPr>
        <w:t>taining journalists’ attention.</w:t>
      </w:r>
    </w:p>
    <w:p w14:paraId="28E0C326" w14:textId="29649478" w:rsidR="00CE3E0A" w:rsidRPr="00A16241" w:rsidRDefault="00CE3E0A" w:rsidP="00FE7E89">
      <w:pPr>
        <w:spacing w:line="480" w:lineRule="auto"/>
        <w:ind w:firstLine="708"/>
        <w:jc w:val="both"/>
        <w:rPr>
          <w:lang w:val="en-US"/>
        </w:rPr>
      </w:pPr>
      <w:r w:rsidRPr="00A16241">
        <w:rPr>
          <w:lang w:val="en-US"/>
        </w:rPr>
        <w:t xml:space="preserve">Before discussing the implications of our findings, a few limitations of our study need to be acknowledged. First, our analysis focuses on the overall Twitter activities of politicians’ followers rather than on specific measures of their </w:t>
      </w:r>
      <w:r w:rsidRPr="00A16241">
        <w:rPr>
          <w:i/>
          <w:lang w:val="en-US"/>
        </w:rPr>
        <w:t>political</w:t>
      </w:r>
      <w:r w:rsidRPr="00A16241">
        <w:rPr>
          <w:lang w:val="en-US"/>
        </w:rPr>
        <w:t xml:space="preserve"> engagement on social media. </w:t>
      </w:r>
      <w:r w:rsidR="005C28AF">
        <w:rPr>
          <w:lang w:val="en-US"/>
        </w:rPr>
        <w:t>In all likelihood</w:t>
      </w:r>
      <w:r w:rsidRPr="00A16241">
        <w:rPr>
          <w:lang w:val="en-US"/>
        </w:rPr>
        <w:t xml:space="preserve">, reading and sharing </w:t>
      </w:r>
      <w:r w:rsidRPr="00A16241">
        <w:rPr>
          <w:i/>
          <w:lang w:val="en-US"/>
        </w:rPr>
        <w:t>political</w:t>
      </w:r>
      <w:r w:rsidRPr="00A16241">
        <w:rPr>
          <w:lang w:val="en-US"/>
        </w:rPr>
        <w:t xml:space="preserve"> messages</w:t>
      </w:r>
      <w:r w:rsidR="005C28AF">
        <w:rPr>
          <w:lang w:val="en-US"/>
        </w:rPr>
        <w:t xml:space="preserve"> only constitutes a fraction of</w:t>
      </w:r>
      <w:r w:rsidRPr="00A16241">
        <w:rPr>
          <w:lang w:val="en-US"/>
        </w:rPr>
        <w:t xml:space="preserve"> overall Twitter usage. Moreover, our data measure the </w:t>
      </w:r>
      <w:r w:rsidRPr="00A16241">
        <w:rPr>
          <w:i/>
          <w:lang w:val="en-US"/>
        </w:rPr>
        <w:t>potential</w:t>
      </w:r>
      <w:r w:rsidRPr="00A16241">
        <w:rPr>
          <w:lang w:val="en-US"/>
        </w:rPr>
        <w:t xml:space="preserve"> for direct and indirect communication on Twitter, not the extent to which such potential </w:t>
      </w:r>
      <w:r w:rsidR="00761DF1" w:rsidRPr="00A16241">
        <w:rPr>
          <w:lang w:val="en-US"/>
        </w:rPr>
        <w:t>is</w:t>
      </w:r>
      <w:r w:rsidRPr="00A16241">
        <w:rPr>
          <w:lang w:val="en-US"/>
        </w:rPr>
        <w:t xml:space="preserve"> actually realized. </w:t>
      </w:r>
      <w:r w:rsidR="00761DF1" w:rsidRPr="00A16241">
        <w:rPr>
          <w:lang w:val="en-US"/>
        </w:rPr>
        <w:t xml:space="preserve">The distinction between direct and indirect communication, while being useful to differentiate between dynamics that politicians can and cannot control, is to some extent a simplification of reality, as users can take multiple roles at different times, for instance by receiving a tweet from a politician they follow, disseminating it to their followers, and then subsequently being involved in a conversation about it with those </w:t>
      </w:r>
      <w:r w:rsidR="00A3255A">
        <w:rPr>
          <w:lang w:val="en-US"/>
        </w:rPr>
        <w:t xml:space="preserve">to whom </w:t>
      </w:r>
      <w:r w:rsidR="00761DF1" w:rsidRPr="00A16241">
        <w:rPr>
          <w:lang w:val="en-US"/>
        </w:rPr>
        <w:t xml:space="preserve">they distributed the message. </w:t>
      </w:r>
      <w:r w:rsidRPr="00A16241">
        <w:rPr>
          <w:lang w:val="en-US"/>
        </w:rPr>
        <w:t xml:space="preserve">Also, not all indirect political communication enabled by a social networking site is bounded within that space only: in a hybrid media environment, a citizen may relay content that she first saw on Twitter by reposting </w:t>
      </w:r>
      <w:r w:rsidR="0009442B" w:rsidRPr="00A16241">
        <w:rPr>
          <w:lang w:val="en-US"/>
        </w:rPr>
        <w:t>it</w:t>
      </w:r>
      <w:r w:rsidRPr="00A16241">
        <w:rPr>
          <w:lang w:val="en-US"/>
        </w:rPr>
        <w:t xml:space="preserve"> on Facebook or other online environments, or by talking about </w:t>
      </w:r>
      <w:r w:rsidR="0009442B" w:rsidRPr="00A16241">
        <w:rPr>
          <w:lang w:val="en-US"/>
        </w:rPr>
        <w:t>it</w:t>
      </w:r>
      <w:r w:rsidRPr="00A16241">
        <w:rPr>
          <w:lang w:val="en-US"/>
        </w:rPr>
        <w:t xml:space="preserve"> in her offline networks of interpersonal discussion. Finally, our study is limited by its focus on a single country, </w:t>
      </w:r>
      <w:r w:rsidR="003C25F4" w:rsidRPr="00A16241">
        <w:rPr>
          <w:lang w:val="en-US"/>
        </w:rPr>
        <w:t xml:space="preserve">with </w:t>
      </w:r>
      <w:r w:rsidRPr="00A16241">
        <w:rPr>
          <w:lang w:val="en-US"/>
        </w:rPr>
        <w:t xml:space="preserve">particular cases </w:t>
      </w:r>
      <w:r w:rsidR="003C25F4" w:rsidRPr="00A16241">
        <w:rPr>
          <w:lang w:val="en-US"/>
        </w:rPr>
        <w:t>such as</w:t>
      </w:r>
      <w:r w:rsidRPr="00A16241">
        <w:rPr>
          <w:lang w:val="en-US"/>
        </w:rPr>
        <w:t xml:space="preserve"> Grillo – a celebrity turned politician, the leader of a </w:t>
      </w:r>
      <w:r w:rsidR="005B7892" w:rsidRPr="00A16241">
        <w:rPr>
          <w:lang w:val="en-US"/>
        </w:rPr>
        <w:t xml:space="preserve">self-described leaderless </w:t>
      </w:r>
      <w:r w:rsidRPr="00A16241">
        <w:rPr>
          <w:lang w:val="en-US"/>
        </w:rPr>
        <w:t xml:space="preserve">movement that has made the web the centerpiece of its </w:t>
      </w:r>
      <w:r w:rsidR="00ED23D6">
        <w:rPr>
          <w:lang w:val="en-US"/>
        </w:rPr>
        <w:t>campaign</w:t>
      </w:r>
      <w:r w:rsidRPr="00A16241">
        <w:rPr>
          <w:lang w:val="en-US"/>
        </w:rPr>
        <w:t xml:space="preserve">, and the </w:t>
      </w:r>
      <w:r w:rsidR="005B7892" w:rsidRPr="00A16241">
        <w:rPr>
          <w:lang w:val="en-US"/>
        </w:rPr>
        <w:t>curator</w:t>
      </w:r>
      <w:r w:rsidRPr="00A16241">
        <w:rPr>
          <w:lang w:val="en-US"/>
        </w:rPr>
        <w:t xml:space="preserve"> of the most popular blog in the country – and Berlusconi – a television tycoon who has dominated political communication through the mass media for two decades and </w:t>
      </w:r>
      <w:r w:rsidR="005B7892" w:rsidRPr="00A16241">
        <w:rPr>
          <w:lang w:val="en-US"/>
        </w:rPr>
        <w:t xml:space="preserve">who, </w:t>
      </w:r>
      <w:r w:rsidRPr="00A16241">
        <w:rPr>
          <w:lang w:val="en-US"/>
        </w:rPr>
        <w:t>for that reason</w:t>
      </w:r>
      <w:r w:rsidR="005B7892" w:rsidRPr="00A16241">
        <w:rPr>
          <w:lang w:val="en-US"/>
        </w:rPr>
        <w:t>,</w:t>
      </w:r>
      <w:r w:rsidRPr="00A16241">
        <w:rPr>
          <w:lang w:val="en-US"/>
        </w:rPr>
        <w:t xml:space="preserve"> has largely neglected using the internet –</w:t>
      </w:r>
      <w:r w:rsidR="003C25F4" w:rsidRPr="00A16241">
        <w:rPr>
          <w:lang w:val="en-US"/>
        </w:rPr>
        <w:t xml:space="preserve"> </w:t>
      </w:r>
      <w:r w:rsidRPr="00A16241">
        <w:rPr>
          <w:lang w:val="en-US"/>
        </w:rPr>
        <w:t>suggest</w:t>
      </w:r>
      <w:r w:rsidR="003C25F4" w:rsidRPr="00A16241">
        <w:rPr>
          <w:lang w:val="en-US"/>
        </w:rPr>
        <w:t>ing</w:t>
      </w:r>
      <w:r w:rsidRPr="00A16241">
        <w:rPr>
          <w:lang w:val="en-US"/>
        </w:rPr>
        <w:t xml:space="preserve"> that comparative scrutiny of our findings is </w:t>
      </w:r>
      <w:r w:rsidR="00ED23D6">
        <w:rPr>
          <w:lang w:val="en-US"/>
        </w:rPr>
        <w:t>required</w:t>
      </w:r>
      <w:r w:rsidRPr="00A16241">
        <w:rPr>
          <w:lang w:val="en-US"/>
        </w:rPr>
        <w:t>.</w:t>
      </w:r>
    </w:p>
    <w:p w14:paraId="51AB5A53" w14:textId="77777777" w:rsidR="00E1569D" w:rsidRPr="00A16241" w:rsidRDefault="00E1569D" w:rsidP="006F4C9F">
      <w:pPr>
        <w:spacing w:line="480" w:lineRule="auto"/>
        <w:jc w:val="both"/>
        <w:rPr>
          <w:lang w:val="en-US"/>
        </w:rPr>
      </w:pPr>
    </w:p>
    <w:p w14:paraId="35B513F8" w14:textId="77777777" w:rsidR="00C94B02" w:rsidRPr="00A16241" w:rsidRDefault="000316F7" w:rsidP="006F4C9F">
      <w:pPr>
        <w:spacing w:line="480" w:lineRule="auto"/>
        <w:jc w:val="both"/>
        <w:rPr>
          <w:b/>
          <w:lang w:val="en-US"/>
        </w:rPr>
      </w:pPr>
      <w:r w:rsidRPr="00A16241">
        <w:rPr>
          <w:b/>
          <w:lang w:val="en-US"/>
        </w:rPr>
        <w:t>Conclusions</w:t>
      </w:r>
    </w:p>
    <w:p w14:paraId="7ECBE78F" w14:textId="77777777" w:rsidR="00D34D9D" w:rsidRPr="00A16241" w:rsidRDefault="00D34D9D" w:rsidP="006F4C9F">
      <w:pPr>
        <w:spacing w:line="480" w:lineRule="auto"/>
        <w:jc w:val="both"/>
        <w:rPr>
          <w:lang w:val="en-US"/>
        </w:rPr>
      </w:pPr>
    </w:p>
    <w:p w14:paraId="6F7F4A50" w14:textId="7698781F" w:rsidR="00EF5EE6" w:rsidRPr="00A16241" w:rsidRDefault="00C8055B" w:rsidP="006F4C9F">
      <w:pPr>
        <w:spacing w:line="480" w:lineRule="auto"/>
        <w:jc w:val="both"/>
        <w:rPr>
          <w:lang w:val="en-US"/>
        </w:rPr>
      </w:pPr>
      <w:r w:rsidRPr="00A16241">
        <w:rPr>
          <w:lang w:val="en-US"/>
        </w:rPr>
        <w:t>Our analysis of more than two million Twitter follow</w:t>
      </w:r>
      <w:r w:rsidR="00CE3E0A" w:rsidRPr="00A16241">
        <w:rPr>
          <w:lang w:val="en-US"/>
        </w:rPr>
        <w:t>ers of</w:t>
      </w:r>
      <w:r w:rsidRPr="00A16241">
        <w:rPr>
          <w:lang w:val="en-US"/>
        </w:rPr>
        <w:t xml:space="preserve"> the main Italian party leaders during the 2013 general election </w:t>
      </w:r>
      <w:r w:rsidR="00F55C0D" w:rsidRPr="00A16241">
        <w:rPr>
          <w:lang w:val="en-US"/>
        </w:rPr>
        <w:t xml:space="preserve">has </w:t>
      </w:r>
      <w:r w:rsidR="005B7892" w:rsidRPr="00A16241">
        <w:rPr>
          <w:lang w:val="en-US"/>
        </w:rPr>
        <w:t>shed light on</w:t>
      </w:r>
      <w:r w:rsidR="00F55C0D" w:rsidRPr="00A16241">
        <w:rPr>
          <w:lang w:val="en-US"/>
        </w:rPr>
        <w:t xml:space="preserve"> </w:t>
      </w:r>
      <w:r w:rsidRPr="00A16241">
        <w:rPr>
          <w:lang w:val="en-US"/>
        </w:rPr>
        <w:t xml:space="preserve">the potential for direct and indirect communication that Twitter affords politicians. </w:t>
      </w:r>
      <w:r w:rsidR="003C25F4" w:rsidRPr="00A16241">
        <w:rPr>
          <w:lang w:val="en-US"/>
        </w:rPr>
        <w:t xml:space="preserve">We </w:t>
      </w:r>
      <w:r w:rsidR="007E31A8" w:rsidRPr="00A16241">
        <w:rPr>
          <w:lang w:val="en-US"/>
        </w:rPr>
        <w:t>ha</w:t>
      </w:r>
      <w:r w:rsidR="003C25F4" w:rsidRPr="00A16241">
        <w:rPr>
          <w:lang w:val="en-US"/>
        </w:rPr>
        <w:t>ve</w:t>
      </w:r>
      <w:r w:rsidR="007E31A8" w:rsidRPr="00A16241">
        <w:rPr>
          <w:lang w:val="en-US"/>
        </w:rPr>
        <w:t xml:space="preserve"> shown that the vast majority of Twitter users who follow party leaders in Italy are inactive </w:t>
      </w:r>
      <w:r w:rsidR="00A0332E">
        <w:rPr>
          <w:lang w:val="en-US"/>
        </w:rPr>
        <w:t>and</w:t>
      </w:r>
      <w:r w:rsidR="007E31A8" w:rsidRPr="00A16241">
        <w:rPr>
          <w:lang w:val="en-US"/>
        </w:rPr>
        <w:t xml:space="preserve"> have a very limited number of followers, and cannot therefore function as effective vehicle</w:t>
      </w:r>
      <w:r w:rsidR="00F55C0D" w:rsidRPr="00A16241">
        <w:rPr>
          <w:lang w:val="en-US"/>
        </w:rPr>
        <w:t>s</w:t>
      </w:r>
      <w:r w:rsidR="007E31A8" w:rsidRPr="00A16241">
        <w:rPr>
          <w:lang w:val="en-US"/>
        </w:rPr>
        <w:t xml:space="preserve"> for </w:t>
      </w:r>
      <w:r w:rsidR="00F55C0D" w:rsidRPr="00A16241">
        <w:rPr>
          <w:lang w:val="en-US"/>
        </w:rPr>
        <w:t xml:space="preserve">wide-ranging </w:t>
      </w:r>
      <w:r w:rsidR="007E31A8" w:rsidRPr="00A16241">
        <w:rPr>
          <w:lang w:val="en-US"/>
        </w:rPr>
        <w:t xml:space="preserve">indirect communication between politicians and citizens. The data have also revealed very profound inequalities in the activities and popularity of these Twitter users, with power-law distributions by which tiny minorities produce the vast majority of tweets and gather most of the </w:t>
      </w:r>
      <w:r w:rsidR="003C25F4" w:rsidRPr="00A16241">
        <w:rPr>
          <w:lang w:val="en-US"/>
        </w:rPr>
        <w:t>followers</w:t>
      </w:r>
      <w:r w:rsidR="007E31A8" w:rsidRPr="00A16241">
        <w:rPr>
          <w:lang w:val="en-US"/>
        </w:rPr>
        <w:t xml:space="preserve">. Thus, while </w:t>
      </w:r>
      <w:r w:rsidR="003C25F4" w:rsidRPr="00A16241">
        <w:rPr>
          <w:lang w:val="en-US"/>
        </w:rPr>
        <w:t xml:space="preserve">the majority of </w:t>
      </w:r>
      <w:r w:rsidR="007E31A8" w:rsidRPr="00A16241">
        <w:rPr>
          <w:lang w:val="en-US"/>
        </w:rPr>
        <w:t>politicians</w:t>
      </w:r>
      <w:r w:rsidR="003C25F4" w:rsidRPr="00A16241">
        <w:rPr>
          <w:lang w:val="en-US"/>
        </w:rPr>
        <w:t>’ followers</w:t>
      </w:r>
      <w:r w:rsidR="007E31A8" w:rsidRPr="00A16241">
        <w:rPr>
          <w:lang w:val="en-US"/>
        </w:rPr>
        <w:t xml:space="preserve"> </w:t>
      </w:r>
      <w:r w:rsidR="003C25F4" w:rsidRPr="00A16241">
        <w:rPr>
          <w:lang w:val="en-US"/>
        </w:rPr>
        <w:t>can be described as</w:t>
      </w:r>
      <w:r w:rsidR="007E31A8" w:rsidRPr="00A16241">
        <w:rPr>
          <w:lang w:val="en-US"/>
        </w:rPr>
        <w:t xml:space="preserve"> “lurkers”, or “listeners”, </w:t>
      </w:r>
      <w:r w:rsidR="009D762F" w:rsidRPr="00A16241">
        <w:rPr>
          <w:lang w:val="en-US"/>
        </w:rPr>
        <w:t>or perhaps even “deaf” to these messages having abandoned their accounts, only a few have the potential to reach large numbers of followers. Moreover, among the top tier of elite users who have more than 10,000 followers, a plurality turned out to be celebrities and a vast number consisted of individuals or organizations that are already extremely visible in the media-politics ecosystem.</w:t>
      </w:r>
    </w:p>
    <w:p w14:paraId="0152D887" w14:textId="5FF150C8" w:rsidR="00C863A7" w:rsidRPr="00A16241" w:rsidRDefault="00C863A7" w:rsidP="006F4C9F">
      <w:pPr>
        <w:spacing w:line="480" w:lineRule="auto"/>
        <w:jc w:val="both"/>
        <w:rPr>
          <w:lang w:val="en-US"/>
        </w:rPr>
      </w:pPr>
      <w:r w:rsidRPr="00A16241">
        <w:rPr>
          <w:lang w:val="en-US"/>
        </w:rPr>
        <w:tab/>
        <w:t xml:space="preserve">From the standpoint of political competition, our findings </w:t>
      </w:r>
      <w:r w:rsidR="00F176F7" w:rsidRPr="00A16241">
        <w:rPr>
          <w:lang w:val="en-US"/>
        </w:rPr>
        <w:t>suggest moderately optimistic conclusions</w:t>
      </w:r>
      <w:r w:rsidRPr="00A16241">
        <w:rPr>
          <w:lang w:val="en-US"/>
        </w:rPr>
        <w:t xml:space="preserve">. </w:t>
      </w:r>
      <w:r w:rsidR="00F55C0D" w:rsidRPr="00A16241">
        <w:rPr>
          <w:lang w:val="en-US"/>
        </w:rPr>
        <w:t>The number of users who followed p</w:t>
      </w:r>
      <w:r w:rsidRPr="00A16241">
        <w:rPr>
          <w:lang w:val="en-US"/>
        </w:rPr>
        <w:t xml:space="preserve">oliticians did not correlate with </w:t>
      </w:r>
      <w:r w:rsidR="00F55C0D" w:rsidRPr="00A16241">
        <w:rPr>
          <w:lang w:val="en-US"/>
        </w:rPr>
        <w:t xml:space="preserve">their levels of </w:t>
      </w:r>
      <w:r w:rsidRPr="00A16241">
        <w:rPr>
          <w:lang w:val="en-US"/>
        </w:rPr>
        <w:t xml:space="preserve">electoral support, as outsiders such as Grillo and minor party leaders such as Vendola gathered large </w:t>
      </w:r>
      <w:r w:rsidR="004770AB">
        <w:rPr>
          <w:lang w:val="en-US"/>
        </w:rPr>
        <w:t>audiences</w:t>
      </w:r>
      <w:r w:rsidRPr="00A16241">
        <w:rPr>
          <w:lang w:val="en-US"/>
        </w:rPr>
        <w:t xml:space="preserve">. </w:t>
      </w:r>
      <w:r w:rsidR="00ED32F2" w:rsidRPr="00A16241">
        <w:rPr>
          <w:lang w:val="en-US"/>
        </w:rPr>
        <w:t xml:space="preserve">Moreover, the hierarchies of potential influence on Twitter have turned out to be </w:t>
      </w:r>
      <w:r w:rsidR="003C25F4" w:rsidRPr="00A16241">
        <w:rPr>
          <w:lang w:val="en-US"/>
        </w:rPr>
        <w:t xml:space="preserve">more </w:t>
      </w:r>
      <w:r w:rsidR="00ED32F2" w:rsidRPr="00A16241">
        <w:rPr>
          <w:lang w:val="en-US"/>
        </w:rPr>
        <w:t xml:space="preserve">complex than </w:t>
      </w:r>
      <w:r w:rsidR="003C25F4" w:rsidRPr="00A16241">
        <w:rPr>
          <w:lang w:val="en-US"/>
        </w:rPr>
        <w:t>indicated</w:t>
      </w:r>
      <w:r w:rsidR="00ED32F2" w:rsidRPr="00A16241">
        <w:rPr>
          <w:lang w:val="en-US"/>
        </w:rPr>
        <w:t xml:space="preserve"> by the simple number of followers a politician has. The negative correlation between a users’ following and his followers’</w:t>
      </w:r>
      <w:r w:rsidR="003C25F4" w:rsidRPr="00A16241">
        <w:rPr>
          <w:lang w:val="en-US"/>
        </w:rPr>
        <w:t xml:space="preserve"> </w:t>
      </w:r>
      <w:r w:rsidR="00ED32F2" w:rsidRPr="00A16241">
        <w:rPr>
          <w:lang w:val="en-US"/>
        </w:rPr>
        <w:t xml:space="preserve">activity and popularity suggests that </w:t>
      </w:r>
      <w:r w:rsidR="003C25F4" w:rsidRPr="00A16241">
        <w:rPr>
          <w:lang w:val="en-US"/>
        </w:rPr>
        <w:t xml:space="preserve">Italian politicians face </w:t>
      </w:r>
      <w:r w:rsidR="00ED32F2" w:rsidRPr="00A16241">
        <w:rPr>
          <w:lang w:val="en-US"/>
        </w:rPr>
        <w:t xml:space="preserve">a trade-off between having a large audience of </w:t>
      </w:r>
      <w:r w:rsidR="002315E1">
        <w:rPr>
          <w:lang w:val="en-US"/>
        </w:rPr>
        <w:t>lukewarm</w:t>
      </w:r>
      <w:r w:rsidR="00ED32F2" w:rsidRPr="00A16241">
        <w:rPr>
          <w:lang w:val="en-US"/>
        </w:rPr>
        <w:t xml:space="preserve"> </w:t>
      </w:r>
      <w:r w:rsidR="002315E1">
        <w:rPr>
          <w:lang w:val="en-US"/>
        </w:rPr>
        <w:t>listeners</w:t>
      </w:r>
      <w:r w:rsidR="00ED32F2" w:rsidRPr="00A16241">
        <w:rPr>
          <w:lang w:val="en-US"/>
        </w:rPr>
        <w:t xml:space="preserve"> and having a smaller but more engaged public.</w:t>
      </w:r>
      <w:r w:rsidR="00661AD7" w:rsidRPr="00A16241">
        <w:rPr>
          <w:lang w:val="en-US"/>
        </w:rPr>
        <w:t xml:space="preserve"> </w:t>
      </w:r>
      <w:r w:rsidR="00A4324A" w:rsidRPr="00A16241">
        <w:rPr>
          <w:lang w:val="en-US"/>
        </w:rPr>
        <w:t>High n</w:t>
      </w:r>
      <w:r w:rsidR="00661AD7" w:rsidRPr="00A16241">
        <w:rPr>
          <w:lang w:val="en-US"/>
        </w:rPr>
        <w:t xml:space="preserve">umbers do not </w:t>
      </w:r>
      <w:r w:rsidR="00A4324A" w:rsidRPr="00A16241">
        <w:rPr>
          <w:lang w:val="en-US"/>
        </w:rPr>
        <w:t xml:space="preserve">necessarily </w:t>
      </w:r>
      <w:r w:rsidR="00661AD7" w:rsidRPr="00A16241">
        <w:rPr>
          <w:lang w:val="en-US"/>
        </w:rPr>
        <w:t xml:space="preserve">equal </w:t>
      </w:r>
      <w:r w:rsidR="00A4324A" w:rsidRPr="00A16241">
        <w:rPr>
          <w:lang w:val="en-US"/>
        </w:rPr>
        <w:t xml:space="preserve">strong </w:t>
      </w:r>
      <w:r w:rsidR="00661AD7" w:rsidRPr="00A16241">
        <w:rPr>
          <w:lang w:val="en-US"/>
        </w:rPr>
        <w:t>engagement</w:t>
      </w:r>
      <w:r w:rsidR="00F55C0D" w:rsidRPr="00A16241">
        <w:rPr>
          <w:lang w:val="en-US"/>
        </w:rPr>
        <w:t xml:space="preserve"> and, in turn, wider reach</w:t>
      </w:r>
      <w:r w:rsidR="00661AD7" w:rsidRPr="00A16241">
        <w:rPr>
          <w:lang w:val="en-US"/>
        </w:rPr>
        <w:t>.</w:t>
      </w:r>
    </w:p>
    <w:p w14:paraId="62495116" w14:textId="5B69EF10" w:rsidR="000316F7" w:rsidRPr="00A16241" w:rsidRDefault="00661AD7" w:rsidP="006F4C9F">
      <w:pPr>
        <w:spacing w:line="480" w:lineRule="auto"/>
        <w:jc w:val="both"/>
        <w:rPr>
          <w:lang w:val="en-US"/>
        </w:rPr>
      </w:pPr>
      <w:r w:rsidRPr="00A16241">
        <w:rPr>
          <w:lang w:val="en-US"/>
        </w:rPr>
        <w:tab/>
      </w:r>
      <w:r w:rsidR="00BD6E9F">
        <w:rPr>
          <w:lang w:val="en-US"/>
        </w:rPr>
        <w:t xml:space="preserve">Our findings </w:t>
      </w:r>
      <w:r w:rsidR="00817299" w:rsidRPr="00A16241">
        <w:rPr>
          <w:lang w:val="en-US"/>
        </w:rPr>
        <w:t xml:space="preserve">suggest that the most viable channels for indirect </w:t>
      </w:r>
      <w:r w:rsidR="003C25F4" w:rsidRPr="00A16241">
        <w:rPr>
          <w:lang w:val="en-US"/>
        </w:rPr>
        <w:t xml:space="preserve">communication </w:t>
      </w:r>
      <w:r w:rsidR="00BD6E9F">
        <w:rPr>
          <w:lang w:val="en-US"/>
        </w:rPr>
        <w:t xml:space="preserve">– from politicians to their primary audiences, and through them to secondary audiences – </w:t>
      </w:r>
      <w:r w:rsidR="00817299" w:rsidRPr="00A16241">
        <w:rPr>
          <w:lang w:val="en-US"/>
        </w:rPr>
        <w:t xml:space="preserve">might be found in that middle that Hindman (2009) found to be missing in his study of political blogs. That is, among those Twitter users who are more than minimally popular within the platform, roughly located above the median levels of activity and popularity, but who are not as popular as the </w:t>
      </w:r>
      <w:r w:rsidR="00BB19BC" w:rsidRPr="00A16241">
        <w:rPr>
          <w:lang w:val="en-US"/>
        </w:rPr>
        <w:t xml:space="preserve">elusive </w:t>
      </w:r>
      <w:r w:rsidR="00817299" w:rsidRPr="00A16241">
        <w:rPr>
          <w:lang w:val="en-US"/>
        </w:rPr>
        <w:t xml:space="preserve">elite users. </w:t>
      </w:r>
      <w:r w:rsidR="00A22195" w:rsidRPr="00A16241">
        <w:rPr>
          <w:lang w:val="en-US"/>
        </w:rPr>
        <w:t xml:space="preserve">Rather than a missing middle, a “vital middle” seems to exist on Twitter </w:t>
      </w:r>
      <w:r w:rsidR="00BB19BC" w:rsidRPr="00A16241">
        <w:rPr>
          <w:lang w:val="en-US"/>
        </w:rPr>
        <w:t>where</w:t>
      </w:r>
      <w:r w:rsidR="00A22195" w:rsidRPr="00A16241">
        <w:rPr>
          <w:lang w:val="en-US"/>
        </w:rPr>
        <w:t xml:space="preserve"> </w:t>
      </w:r>
      <w:r w:rsidR="00BB19BC" w:rsidRPr="00A16241">
        <w:rPr>
          <w:lang w:val="en-US"/>
        </w:rPr>
        <w:t xml:space="preserve">each individual </w:t>
      </w:r>
      <w:r w:rsidR="00B166E9" w:rsidRPr="00A16241">
        <w:rPr>
          <w:lang w:val="en-US"/>
        </w:rPr>
        <w:t xml:space="preserve">contribution </w:t>
      </w:r>
      <w:r w:rsidR="00BB19BC" w:rsidRPr="00A16241">
        <w:rPr>
          <w:lang w:val="en-US"/>
        </w:rPr>
        <w:t>does</w:t>
      </w:r>
      <w:r w:rsidR="00A22195" w:rsidRPr="00A16241">
        <w:rPr>
          <w:lang w:val="en-US"/>
        </w:rPr>
        <w:t xml:space="preserve"> not reach large audiences, but aggregat</w:t>
      </w:r>
      <w:r w:rsidR="00BB19BC" w:rsidRPr="00A16241">
        <w:rPr>
          <w:lang w:val="en-US"/>
        </w:rPr>
        <w:t xml:space="preserve">ion of many small-scale </w:t>
      </w:r>
      <w:r w:rsidR="00B166E9" w:rsidRPr="00A16241">
        <w:rPr>
          <w:lang w:val="en-US"/>
        </w:rPr>
        <w:t xml:space="preserve">endeavors </w:t>
      </w:r>
      <w:r w:rsidR="00BB19BC" w:rsidRPr="00A16241">
        <w:rPr>
          <w:lang w:val="en-US"/>
        </w:rPr>
        <w:t>might lead to wide-ranging</w:t>
      </w:r>
      <w:r w:rsidR="00A22195" w:rsidRPr="00A16241">
        <w:rPr>
          <w:lang w:val="en-US"/>
        </w:rPr>
        <w:t xml:space="preserve"> diffusion of political messages.</w:t>
      </w:r>
    </w:p>
    <w:p w14:paraId="31B8B2FA" w14:textId="77777777" w:rsidR="000316F7" w:rsidRPr="00A16241" w:rsidRDefault="000316F7" w:rsidP="006F4C9F">
      <w:pPr>
        <w:spacing w:line="480" w:lineRule="auto"/>
        <w:jc w:val="both"/>
        <w:rPr>
          <w:lang w:val="en-US"/>
        </w:rPr>
      </w:pPr>
    </w:p>
    <w:p w14:paraId="15B6FB09" w14:textId="77777777" w:rsidR="00415952" w:rsidRPr="00A16241" w:rsidRDefault="00415952" w:rsidP="006F4C9F">
      <w:pPr>
        <w:spacing w:line="480" w:lineRule="auto"/>
        <w:jc w:val="both"/>
        <w:rPr>
          <w:rFonts w:cs="NimbusRomNo9L-Regu"/>
          <w:lang w:val="en-US"/>
        </w:rPr>
      </w:pPr>
      <w:r w:rsidRPr="00A16241">
        <w:rPr>
          <w:b/>
          <w:lang w:val="en-US"/>
        </w:rPr>
        <w:t>References</w:t>
      </w:r>
    </w:p>
    <w:p w14:paraId="27C9566C" w14:textId="77777777" w:rsidR="00EF3910" w:rsidRPr="00A16241" w:rsidRDefault="00EF3910" w:rsidP="006F4C9F">
      <w:pPr>
        <w:widowControl w:val="0"/>
        <w:autoSpaceDE w:val="0"/>
        <w:autoSpaceDN w:val="0"/>
        <w:adjustRightInd w:val="0"/>
        <w:spacing w:line="480" w:lineRule="auto"/>
        <w:jc w:val="both"/>
        <w:rPr>
          <w:rFonts w:cs="Calibri"/>
          <w:lang w:val="en-US"/>
        </w:rPr>
      </w:pPr>
    </w:p>
    <w:p w14:paraId="4C5CB9EA" w14:textId="77777777" w:rsidR="00EF3910" w:rsidRPr="00A16241" w:rsidRDefault="00AC4D2E" w:rsidP="006F4C9F">
      <w:pPr>
        <w:widowControl w:val="0"/>
        <w:autoSpaceDE w:val="0"/>
        <w:autoSpaceDN w:val="0"/>
        <w:adjustRightInd w:val="0"/>
        <w:spacing w:line="480" w:lineRule="auto"/>
        <w:jc w:val="both"/>
        <w:rPr>
          <w:lang w:val="en-US"/>
        </w:rPr>
      </w:pPr>
      <w:r w:rsidRPr="00A16241">
        <w:rPr>
          <w:rFonts w:cs="Calibri"/>
          <w:lang w:val="en-US"/>
        </w:rPr>
        <w:t>Anstead N and</w:t>
      </w:r>
      <w:r w:rsidR="00F176F7" w:rsidRPr="00A16241">
        <w:rPr>
          <w:rFonts w:cs="Calibri"/>
          <w:lang w:val="en-US"/>
        </w:rPr>
        <w:t xml:space="preserve"> </w:t>
      </w:r>
      <w:r w:rsidRPr="00A16241">
        <w:rPr>
          <w:rFonts w:cs="Calibri"/>
          <w:lang w:val="en-US"/>
        </w:rPr>
        <w:t xml:space="preserve">O'Loughlin B (2011) </w:t>
      </w:r>
      <w:r w:rsidR="00EF3910" w:rsidRPr="00A16241">
        <w:rPr>
          <w:rFonts w:cs="Calibri"/>
          <w:lang w:val="en-US"/>
        </w:rPr>
        <w:t>The Emerging Viewertariat and BBC Question Time: Television Debate and Real-Time Commenting Online</w:t>
      </w:r>
      <w:r w:rsidRPr="00A16241">
        <w:rPr>
          <w:rFonts w:cs="Calibri"/>
          <w:lang w:val="en-US"/>
        </w:rPr>
        <w:t>.</w:t>
      </w:r>
      <w:r w:rsidR="00EF3910" w:rsidRPr="00A16241">
        <w:rPr>
          <w:rFonts w:cs="Calibri"/>
          <w:lang w:val="en-US"/>
        </w:rPr>
        <w:t xml:space="preserve"> </w:t>
      </w:r>
      <w:r w:rsidR="00EF3910" w:rsidRPr="00A16241">
        <w:rPr>
          <w:rFonts w:cs="Calibri"/>
          <w:i/>
          <w:lang w:val="en-US"/>
        </w:rPr>
        <w:t>The International Journal of Press/Politics</w:t>
      </w:r>
      <w:r w:rsidRPr="00A16241">
        <w:rPr>
          <w:rFonts w:cs="Calibri"/>
          <w:i/>
          <w:lang w:val="en-US"/>
        </w:rPr>
        <w:t xml:space="preserve"> </w:t>
      </w:r>
      <w:r w:rsidR="00EF3910" w:rsidRPr="00A16241">
        <w:rPr>
          <w:lang w:val="en-US"/>
        </w:rPr>
        <w:t>16(4)</w:t>
      </w:r>
      <w:r w:rsidR="004F4CDF" w:rsidRPr="00A16241">
        <w:rPr>
          <w:lang w:val="en-US"/>
        </w:rPr>
        <w:t>:</w:t>
      </w:r>
      <w:r w:rsidR="00EF3910" w:rsidRPr="00A16241">
        <w:rPr>
          <w:lang w:val="en-US"/>
        </w:rPr>
        <w:t xml:space="preserve"> 440–462.</w:t>
      </w:r>
    </w:p>
    <w:p w14:paraId="31D5FD6A" w14:textId="77777777" w:rsidR="00013EC7" w:rsidRPr="00A16241" w:rsidRDefault="00013EC7" w:rsidP="006F4C9F">
      <w:pPr>
        <w:widowControl w:val="0"/>
        <w:autoSpaceDE w:val="0"/>
        <w:autoSpaceDN w:val="0"/>
        <w:adjustRightInd w:val="0"/>
        <w:spacing w:line="480" w:lineRule="auto"/>
        <w:jc w:val="both"/>
        <w:rPr>
          <w:rFonts w:cs="Calibri"/>
          <w:lang w:val="en-US"/>
        </w:rPr>
      </w:pPr>
    </w:p>
    <w:p w14:paraId="79679516" w14:textId="77777777" w:rsidR="006069A6" w:rsidRPr="00A16241" w:rsidRDefault="00AC4D2E" w:rsidP="006F4C9F">
      <w:pPr>
        <w:widowControl w:val="0"/>
        <w:autoSpaceDE w:val="0"/>
        <w:autoSpaceDN w:val="0"/>
        <w:adjustRightInd w:val="0"/>
        <w:spacing w:line="480" w:lineRule="auto"/>
        <w:jc w:val="both"/>
        <w:rPr>
          <w:rFonts w:cs="Calibri"/>
          <w:lang w:val="en-US"/>
        </w:rPr>
      </w:pPr>
      <w:r w:rsidRPr="00A16241">
        <w:rPr>
          <w:rFonts w:cs="Calibri"/>
          <w:lang w:val="da-DK"/>
        </w:rPr>
        <w:t xml:space="preserve">Bennett WL and Manheim J.B (2006) </w:t>
      </w:r>
      <w:r w:rsidR="006069A6" w:rsidRPr="00A16241">
        <w:rPr>
          <w:rFonts w:cs="Calibri"/>
          <w:lang w:val="en-US"/>
        </w:rPr>
        <w:t>The One-Step Flow of Communication.</w:t>
      </w:r>
      <w:r w:rsidRPr="00A16241">
        <w:rPr>
          <w:rFonts w:cs="Calibri"/>
          <w:lang w:val="en-US"/>
        </w:rPr>
        <w:t xml:space="preserve"> </w:t>
      </w:r>
      <w:r w:rsidR="006069A6" w:rsidRPr="00A16241">
        <w:rPr>
          <w:rFonts w:cs="Calibri"/>
          <w:i/>
          <w:iCs/>
          <w:lang w:val="en-US"/>
        </w:rPr>
        <w:t>The ANNALS of the American Academy of Political and Social Science</w:t>
      </w:r>
      <w:r w:rsidRPr="00A16241">
        <w:rPr>
          <w:rFonts w:cs="Calibri"/>
          <w:lang w:val="en-US"/>
        </w:rPr>
        <w:t xml:space="preserve"> </w:t>
      </w:r>
      <w:r w:rsidR="006069A6" w:rsidRPr="00A16241">
        <w:rPr>
          <w:rFonts w:cs="Calibri"/>
          <w:i/>
          <w:iCs/>
          <w:lang w:val="en-US"/>
        </w:rPr>
        <w:t>608</w:t>
      </w:r>
      <w:r w:rsidR="006069A6" w:rsidRPr="00A16241">
        <w:rPr>
          <w:rFonts w:cs="Calibri"/>
          <w:lang w:val="en-US"/>
        </w:rPr>
        <w:t xml:space="preserve">(1), 213–232. </w:t>
      </w:r>
    </w:p>
    <w:p w14:paraId="15CF5512" w14:textId="77777777" w:rsidR="006069A6" w:rsidRPr="00A16241" w:rsidRDefault="006069A6" w:rsidP="006F4C9F">
      <w:pPr>
        <w:widowControl w:val="0"/>
        <w:autoSpaceDE w:val="0"/>
        <w:autoSpaceDN w:val="0"/>
        <w:adjustRightInd w:val="0"/>
        <w:spacing w:line="480" w:lineRule="auto"/>
        <w:jc w:val="both"/>
        <w:rPr>
          <w:rFonts w:cs="Calibri"/>
          <w:lang w:val="en-US"/>
        </w:rPr>
      </w:pPr>
    </w:p>
    <w:p w14:paraId="4DFF528E" w14:textId="77777777" w:rsidR="00EF3910" w:rsidRPr="00A16241" w:rsidRDefault="00EF3910" w:rsidP="006F4C9F">
      <w:pPr>
        <w:widowControl w:val="0"/>
        <w:autoSpaceDE w:val="0"/>
        <w:autoSpaceDN w:val="0"/>
        <w:adjustRightInd w:val="0"/>
        <w:spacing w:line="480" w:lineRule="auto"/>
        <w:jc w:val="both"/>
        <w:rPr>
          <w:rFonts w:cs="TimesNewRoman"/>
          <w:lang w:val="en-US"/>
        </w:rPr>
      </w:pPr>
      <w:r w:rsidRPr="00A16241">
        <w:rPr>
          <w:rFonts w:cs="TimesNewRoman"/>
          <w:lang w:val="en-US"/>
        </w:rPr>
        <w:t>Bimber</w:t>
      </w:r>
      <w:r w:rsidR="00AC4D2E" w:rsidRPr="00A16241">
        <w:rPr>
          <w:rFonts w:cs="TimesNewRoman"/>
          <w:lang w:val="en-US"/>
        </w:rPr>
        <w:t xml:space="preserve"> </w:t>
      </w:r>
      <w:r w:rsidRPr="00A16241">
        <w:rPr>
          <w:rFonts w:cs="TimesNewRoman"/>
          <w:lang w:val="en-US"/>
        </w:rPr>
        <w:t>B</w:t>
      </w:r>
      <w:r w:rsidR="00AC4D2E" w:rsidRPr="00A16241">
        <w:rPr>
          <w:rFonts w:cs="TimesNewRoman"/>
          <w:lang w:val="en-US"/>
        </w:rPr>
        <w:t xml:space="preserve"> and </w:t>
      </w:r>
      <w:r w:rsidRPr="00A16241">
        <w:rPr>
          <w:rFonts w:cs="TimesNewRoman"/>
          <w:lang w:val="en-US"/>
        </w:rPr>
        <w:t>Davis R (2003)</w:t>
      </w:r>
      <w:r w:rsidR="00AC4D2E" w:rsidRPr="00A16241">
        <w:rPr>
          <w:rFonts w:cs="TimesNewRoman"/>
          <w:lang w:val="en-US"/>
        </w:rPr>
        <w:t xml:space="preserve"> </w:t>
      </w:r>
      <w:r w:rsidRPr="00A16241">
        <w:rPr>
          <w:rFonts w:cs="TimesNewRoman"/>
          <w:i/>
          <w:iCs/>
          <w:lang w:val="en-US"/>
        </w:rPr>
        <w:t>Campaigning Online: The Internet in US elections</w:t>
      </w:r>
      <w:r w:rsidRPr="00A16241">
        <w:rPr>
          <w:rFonts w:cs="TimesNewRoman"/>
          <w:lang w:val="en-US"/>
        </w:rPr>
        <w:t>. Oxford, New York: Oxford University Press.</w:t>
      </w:r>
    </w:p>
    <w:p w14:paraId="570EE235" w14:textId="77777777" w:rsidR="00EF3910" w:rsidRPr="00A16241" w:rsidRDefault="00EF3910" w:rsidP="006F4C9F">
      <w:pPr>
        <w:widowControl w:val="0"/>
        <w:autoSpaceDE w:val="0"/>
        <w:autoSpaceDN w:val="0"/>
        <w:adjustRightInd w:val="0"/>
        <w:spacing w:line="480" w:lineRule="auto"/>
        <w:jc w:val="both"/>
        <w:rPr>
          <w:rFonts w:cs="TimesNewRoman"/>
          <w:lang w:val="en-US"/>
        </w:rPr>
      </w:pPr>
    </w:p>
    <w:p w14:paraId="7108F62D" w14:textId="77777777" w:rsidR="00EF3910" w:rsidRPr="00A16241" w:rsidRDefault="00AC4D2E" w:rsidP="006F4C9F">
      <w:pPr>
        <w:widowControl w:val="0"/>
        <w:autoSpaceDE w:val="0"/>
        <w:autoSpaceDN w:val="0"/>
        <w:adjustRightInd w:val="0"/>
        <w:spacing w:line="480" w:lineRule="auto"/>
        <w:jc w:val="both"/>
        <w:rPr>
          <w:rFonts w:eastAsia="Times New Roman"/>
          <w:lang w:val="en-US"/>
        </w:rPr>
      </w:pPr>
      <w:r w:rsidRPr="00A16241">
        <w:rPr>
          <w:rFonts w:eastAsia="Times New Roman"/>
          <w:lang w:val="en-US"/>
        </w:rPr>
        <w:t>Bode L, Dalrymple K and</w:t>
      </w:r>
      <w:r w:rsidR="00F176F7" w:rsidRPr="00A16241">
        <w:rPr>
          <w:rFonts w:eastAsia="Times New Roman"/>
          <w:lang w:val="en-US"/>
        </w:rPr>
        <w:t xml:space="preserve"> </w:t>
      </w:r>
      <w:r w:rsidRPr="00A16241">
        <w:rPr>
          <w:rFonts w:eastAsia="Times New Roman"/>
          <w:lang w:val="en-US"/>
        </w:rPr>
        <w:t xml:space="preserve">Shah D (2011) </w:t>
      </w:r>
      <w:r w:rsidR="00EF3910" w:rsidRPr="00A16241">
        <w:rPr>
          <w:rFonts w:eastAsia="Times New Roman"/>
          <w:lang w:val="en-US"/>
        </w:rPr>
        <w:t>Politics in 140 Characters or Less: Campaign Communication, Network Interaction, and Pol</w:t>
      </w:r>
      <w:r w:rsidRPr="00A16241">
        <w:rPr>
          <w:rFonts w:eastAsia="Times New Roman"/>
          <w:lang w:val="en-US"/>
        </w:rPr>
        <w:t>itical Participation on Twitter</w:t>
      </w:r>
      <w:r w:rsidR="00EF3910" w:rsidRPr="00A16241">
        <w:rPr>
          <w:rFonts w:eastAsia="Times New Roman"/>
          <w:lang w:val="en-US"/>
        </w:rPr>
        <w:t>. Paper presented at the annual meeting of the American Political S</w:t>
      </w:r>
      <w:r w:rsidR="00156F60" w:rsidRPr="00A16241">
        <w:rPr>
          <w:rFonts w:eastAsia="Times New Roman"/>
          <w:lang w:val="en-US"/>
        </w:rPr>
        <w:t xml:space="preserve">cience Association, </w:t>
      </w:r>
      <w:r w:rsidR="00044EF8" w:rsidRPr="00A16241">
        <w:rPr>
          <w:rFonts w:eastAsia="Times New Roman"/>
          <w:lang w:val="en-US"/>
        </w:rPr>
        <w:t xml:space="preserve">Seattle (WA </w:t>
      </w:r>
      <w:r w:rsidR="00156F60" w:rsidRPr="00A16241">
        <w:rPr>
          <w:rFonts w:eastAsia="Times New Roman"/>
          <w:lang w:val="en-US"/>
        </w:rPr>
        <w:t>1-4</w:t>
      </w:r>
      <w:r w:rsidR="00044EF8" w:rsidRPr="00A16241">
        <w:rPr>
          <w:rFonts w:eastAsia="Times New Roman"/>
          <w:lang w:val="en-US"/>
        </w:rPr>
        <w:t>)</w:t>
      </w:r>
      <w:r w:rsidR="00156F60" w:rsidRPr="00A16241">
        <w:rPr>
          <w:rFonts w:eastAsia="Times New Roman"/>
          <w:lang w:val="en-US"/>
        </w:rPr>
        <w:t xml:space="preserve"> September</w:t>
      </w:r>
      <w:r w:rsidR="002761A5" w:rsidRPr="00A16241">
        <w:rPr>
          <w:rFonts w:eastAsia="Times New Roman"/>
          <w:lang w:val="en-US"/>
        </w:rPr>
        <w:t xml:space="preserve"> 2011.</w:t>
      </w:r>
    </w:p>
    <w:p w14:paraId="7FD8FDE7" w14:textId="77777777" w:rsidR="00D87AED" w:rsidRPr="00A16241" w:rsidRDefault="00D87AED" w:rsidP="006F4C9F">
      <w:pPr>
        <w:spacing w:line="480" w:lineRule="auto"/>
        <w:jc w:val="both"/>
        <w:rPr>
          <w:rFonts w:cs="NimbusRomNo9L-Regu"/>
          <w:lang w:val="en-US"/>
        </w:rPr>
      </w:pPr>
    </w:p>
    <w:p w14:paraId="429173F0" w14:textId="77777777" w:rsidR="0014036F" w:rsidRPr="00A16241" w:rsidRDefault="000A3A07" w:rsidP="006F4C9F">
      <w:pPr>
        <w:spacing w:line="480" w:lineRule="auto"/>
        <w:jc w:val="both"/>
        <w:rPr>
          <w:rFonts w:cs="NimbusRomNo9L-Regu"/>
          <w:lang w:val="en-US"/>
        </w:rPr>
      </w:pPr>
      <w:r w:rsidRPr="00A16241">
        <w:rPr>
          <w:rFonts w:cs="NimbusRomNo9L-Regu"/>
          <w:lang w:val="en-US"/>
        </w:rPr>
        <w:t xml:space="preserve">Bordignon F and Ceccarini L (2013) </w:t>
      </w:r>
      <w:r w:rsidR="0014036F" w:rsidRPr="00A16241">
        <w:rPr>
          <w:rFonts w:cs="NimbusRomNo9L-Regu"/>
          <w:lang w:val="en-US"/>
        </w:rPr>
        <w:t>Five Stars and a Cricket. Beppe Grillo Shakes Italian Politics</w:t>
      </w:r>
      <w:r w:rsidRPr="00A16241">
        <w:rPr>
          <w:rFonts w:cs="NimbusRomNo9L-Regu"/>
          <w:lang w:val="en-US"/>
        </w:rPr>
        <w:t>.</w:t>
      </w:r>
      <w:r w:rsidR="004F4CDF" w:rsidRPr="00A16241">
        <w:rPr>
          <w:rFonts w:cs="NimbusRomNo9L-Regu"/>
          <w:lang w:val="en-US"/>
        </w:rPr>
        <w:t xml:space="preserve"> </w:t>
      </w:r>
      <w:r w:rsidR="0014036F" w:rsidRPr="00A16241">
        <w:rPr>
          <w:rFonts w:cs="NimbusRomNo9L-Regu"/>
          <w:i/>
          <w:lang w:val="en-US"/>
        </w:rPr>
        <w:t>South European Politics &amp; Society</w:t>
      </w:r>
      <w:r w:rsidR="004F4CDF" w:rsidRPr="00A16241">
        <w:rPr>
          <w:rFonts w:cs="NimbusRomNo9L-Regu"/>
          <w:i/>
          <w:lang w:val="en-US"/>
        </w:rPr>
        <w:t>.</w:t>
      </w:r>
      <w:r w:rsidR="00C557F1" w:rsidRPr="00A16241">
        <w:rPr>
          <w:rFonts w:cs="NimbusRomNo9L-Regu"/>
          <w:lang w:val="en-US"/>
        </w:rPr>
        <w:t xml:space="preserve"> Epub ahead of </w:t>
      </w:r>
      <w:r w:rsidR="00864739" w:rsidRPr="00A16241">
        <w:rPr>
          <w:rFonts w:cs="NimbusRomNo9L-Regu"/>
          <w:lang w:val="en-US"/>
        </w:rPr>
        <w:t>print 21 February 2013.</w:t>
      </w:r>
      <w:r w:rsidR="0014036F" w:rsidRPr="00A16241">
        <w:rPr>
          <w:rFonts w:cs="NimbusRomNo9L-Regu"/>
          <w:lang w:val="en-US"/>
        </w:rPr>
        <w:t xml:space="preserve"> DOI:10.1080/13608746.2013.775720.</w:t>
      </w:r>
    </w:p>
    <w:p w14:paraId="6119A31D" w14:textId="77777777" w:rsidR="0014036F" w:rsidRPr="00A16241" w:rsidRDefault="0014036F" w:rsidP="006F4C9F">
      <w:pPr>
        <w:spacing w:line="480" w:lineRule="auto"/>
        <w:jc w:val="both"/>
        <w:rPr>
          <w:rFonts w:cs="NimbusRomNo9L-Regu"/>
          <w:lang w:val="en-US"/>
        </w:rPr>
      </w:pPr>
    </w:p>
    <w:p w14:paraId="2F938313" w14:textId="77777777" w:rsidR="00615FDC" w:rsidRPr="00A16241" w:rsidRDefault="00864739" w:rsidP="006F4C9F">
      <w:pPr>
        <w:widowControl w:val="0"/>
        <w:autoSpaceDE w:val="0"/>
        <w:autoSpaceDN w:val="0"/>
        <w:adjustRightInd w:val="0"/>
        <w:spacing w:line="480" w:lineRule="auto"/>
        <w:jc w:val="both"/>
        <w:rPr>
          <w:rFonts w:cs="NimbusSanL-Regu"/>
          <w:lang w:val="en-US"/>
        </w:rPr>
      </w:pPr>
      <w:r w:rsidRPr="00A16241">
        <w:rPr>
          <w:rFonts w:cs="NimbusSanL-Regu"/>
          <w:lang w:val="en-US"/>
        </w:rPr>
        <w:t>Burgess JE and</w:t>
      </w:r>
      <w:r w:rsidR="004F4CDF" w:rsidRPr="00A16241">
        <w:rPr>
          <w:rFonts w:cs="NimbusSanL-Regu"/>
          <w:lang w:val="en-US"/>
        </w:rPr>
        <w:t xml:space="preserve"> </w:t>
      </w:r>
      <w:r w:rsidRPr="00A16241">
        <w:rPr>
          <w:rFonts w:cs="NimbusSanL-Regu"/>
          <w:lang w:val="en-US"/>
        </w:rPr>
        <w:t xml:space="preserve">Bruns A (2012) </w:t>
      </w:r>
      <w:r w:rsidR="00EF3910" w:rsidRPr="00A16241">
        <w:rPr>
          <w:rFonts w:cs="NimbusSanL-Regu"/>
          <w:lang w:val="en-US"/>
        </w:rPr>
        <w:t>(Not) the Twitter election: The dynamics of the #ausvotes conversation in relation to the Australian media ecology</w:t>
      </w:r>
      <w:r w:rsidR="004F4CDF" w:rsidRPr="00A16241">
        <w:rPr>
          <w:rFonts w:cs="NimbusSanL-Regu"/>
          <w:lang w:val="en-US"/>
        </w:rPr>
        <w:t>.</w:t>
      </w:r>
      <w:r w:rsidR="00EF3910" w:rsidRPr="00A16241">
        <w:rPr>
          <w:rFonts w:cs="NimbusSanL-Regu"/>
          <w:lang w:val="en-US"/>
        </w:rPr>
        <w:t xml:space="preserve"> </w:t>
      </w:r>
      <w:r w:rsidR="00615FDC" w:rsidRPr="00A16241">
        <w:rPr>
          <w:rFonts w:cs="NimbusSanL-Regu"/>
          <w:i/>
          <w:lang w:val="en-US"/>
        </w:rPr>
        <w:t xml:space="preserve">Journalism </w:t>
      </w:r>
      <w:r w:rsidRPr="00A16241">
        <w:rPr>
          <w:rFonts w:cs="NimbusSanL-Regu"/>
          <w:i/>
          <w:lang w:val="en-US"/>
        </w:rPr>
        <w:t>Practice</w:t>
      </w:r>
      <w:r w:rsidR="00615FDC" w:rsidRPr="00A16241">
        <w:rPr>
          <w:rFonts w:cs="NimbusSanL-Regu"/>
          <w:lang w:val="en-US"/>
        </w:rPr>
        <w:t xml:space="preserve"> 6</w:t>
      </w:r>
      <w:r w:rsidR="004F4CDF" w:rsidRPr="00A16241">
        <w:rPr>
          <w:rFonts w:cs="NimbusSanL-Regu"/>
          <w:lang w:val="en-US"/>
        </w:rPr>
        <w:t>(</w:t>
      </w:r>
      <w:r w:rsidR="00615FDC" w:rsidRPr="00A16241">
        <w:rPr>
          <w:rFonts w:cs="NimbusSanL-Regu"/>
          <w:lang w:val="en-US"/>
        </w:rPr>
        <w:t>3</w:t>
      </w:r>
      <w:r w:rsidR="004F4CDF" w:rsidRPr="00A16241">
        <w:rPr>
          <w:rFonts w:cs="NimbusSanL-Regu"/>
          <w:lang w:val="en-US"/>
        </w:rPr>
        <w:t>)</w:t>
      </w:r>
      <w:r w:rsidR="00615FDC" w:rsidRPr="00A16241">
        <w:rPr>
          <w:rFonts w:cs="NimbusSanL-Regu"/>
          <w:lang w:val="en-US"/>
        </w:rPr>
        <w:t>: 384-402.</w:t>
      </w:r>
    </w:p>
    <w:p w14:paraId="49184D30" w14:textId="77777777" w:rsidR="00615FDC" w:rsidRPr="00A16241" w:rsidRDefault="00615FDC" w:rsidP="006F4C9F">
      <w:pPr>
        <w:widowControl w:val="0"/>
        <w:autoSpaceDE w:val="0"/>
        <w:autoSpaceDN w:val="0"/>
        <w:adjustRightInd w:val="0"/>
        <w:spacing w:line="480" w:lineRule="auto"/>
        <w:jc w:val="both"/>
        <w:rPr>
          <w:rFonts w:cs="Helvetica"/>
          <w:lang w:val="en-US"/>
        </w:rPr>
      </w:pPr>
      <w:r w:rsidRPr="00A16241">
        <w:rPr>
          <w:rFonts w:cs="Helvetica"/>
          <w:lang w:val="en-US"/>
        </w:rPr>
        <w:t xml:space="preserve"> </w:t>
      </w:r>
    </w:p>
    <w:p w14:paraId="445609BF" w14:textId="77777777" w:rsidR="00AF4D27" w:rsidRPr="00A16241" w:rsidDel="00AF4D27" w:rsidRDefault="00864739" w:rsidP="006F4C9F">
      <w:pPr>
        <w:widowControl w:val="0"/>
        <w:autoSpaceDE w:val="0"/>
        <w:autoSpaceDN w:val="0"/>
        <w:adjustRightInd w:val="0"/>
        <w:spacing w:line="480" w:lineRule="auto"/>
        <w:jc w:val="both"/>
        <w:rPr>
          <w:rFonts w:cs="Times"/>
          <w:lang w:val="en-US"/>
        </w:rPr>
      </w:pPr>
      <w:r w:rsidRPr="00A16241">
        <w:rPr>
          <w:rFonts w:cs="Times"/>
          <w:lang w:val="en-US"/>
        </w:rPr>
        <w:t>Cha M, Haddadi H, Benevenuto F and Gummadi KP</w:t>
      </w:r>
      <w:r w:rsidR="00EF3910" w:rsidRPr="00A16241">
        <w:rPr>
          <w:rFonts w:cs="Times"/>
          <w:lang w:val="en-US"/>
        </w:rPr>
        <w:t xml:space="preserve"> (2010)</w:t>
      </w:r>
      <w:r w:rsidR="004F4CDF" w:rsidRPr="00A16241">
        <w:rPr>
          <w:rFonts w:cs="Times"/>
          <w:lang w:val="en-US"/>
        </w:rPr>
        <w:t>.</w:t>
      </w:r>
      <w:r w:rsidRPr="00A16241">
        <w:rPr>
          <w:rFonts w:cs="Times"/>
          <w:lang w:val="en-US"/>
        </w:rPr>
        <w:t xml:space="preserve"> </w:t>
      </w:r>
      <w:r w:rsidR="00EF3910" w:rsidRPr="00A16241">
        <w:rPr>
          <w:rFonts w:cs="Times"/>
          <w:lang w:val="en-US"/>
        </w:rPr>
        <w:t>Measuring User Influence in Twitter: The Million Follower Fallacy</w:t>
      </w:r>
      <w:r w:rsidR="004F4CDF" w:rsidRPr="00A16241">
        <w:rPr>
          <w:rFonts w:cs="Times"/>
          <w:lang w:val="en-US"/>
        </w:rPr>
        <w:t>.</w:t>
      </w:r>
      <w:r w:rsidR="00EF3910" w:rsidRPr="00A16241">
        <w:rPr>
          <w:rFonts w:cs="Times"/>
          <w:lang w:val="en-US"/>
        </w:rPr>
        <w:t xml:space="preserve"> Proceedings International AAAI Conference on Weblogs and Social Media (ICWSM)</w:t>
      </w:r>
      <w:r w:rsidR="00156F60" w:rsidRPr="00A16241">
        <w:rPr>
          <w:rFonts w:cs="Times"/>
          <w:lang w:val="en-US"/>
        </w:rPr>
        <w:t xml:space="preserve"> </w:t>
      </w:r>
      <w:r w:rsidR="00044EF8" w:rsidRPr="00A16241">
        <w:rPr>
          <w:rFonts w:cs="Times"/>
          <w:lang w:val="en-US"/>
        </w:rPr>
        <w:t xml:space="preserve">Washington DC </w:t>
      </w:r>
      <w:r w:rsidR="00156F60" w:rsidRPr="00A16241">
        <w:rPr>
          <w:rFonts w:cs="Times"/>
          <w:lang w:val="en-US"/>
        </w:rPr>
        <w:t>23-26 May</w:t>
      </w:r>
      <w:r w:rsidR="00044EF8" w:rsidRPr="00A16241">
        <w:rPr>
          <w:rFonts w:cs="Times"/>
          <w:lang w:val="en-US"/>
        </w:rPr>
        <w:t xml:space="preserve"> 2010</w:t>
      </w:r>
      <w:r w:rsidR="00EF3910" w:rsidRPr="00A16241">
        <w:rPr>
          <w:rFonts w:cs="Times"/>
          <w:lang w:val="en-US"/>
        </w:rPr>
        <w:t>.</w:t>
      </w:r>
    </w:p>
    <w:p w14:paraId="2A7AA7CA" w14:textId="77777777" w:rsidR="00EF3910" w:rsidRPr="00A16241" w:rsidRDefault="00EF3910" w:rsidP="006F4C9F">
      <w:pPr>
        <w:widowControl w:val="0"/>
        <w:autoSpaceDE w:val="0"/>
        <w:autoSpaceDN w:val="0"/>
        <w:adjustRightInd w:val="0"/>
        <w:spacing w:line="480" w:lineRule="auto"/>
        <w:jc w:val="both"/>
        <w:rPr>
          <w:rFonts w:cs="NimbusSanL-Regu"/>
          <w:lang w:val="en-US"/>
        </w:rPr>
      </w:pPr>
    </w:p>
    <w:p w14:paraId="3E83C79A" w14:textId="77777777" w:rsidR="00EF3910" w:rsidRPr="00A16241" w:rsidRDefault="00EF3910" w:rsidP="006F4C9F">
      <w:pPr>
        <w:widowControl w:val="0"/>
        <w:autoSpaceDE w:val="0"/>
        <w:autoSpaceDN w:val="0"/>
        <w:adjustRightInd w:val="0"/>
        <w:spacing w:line="480" w:lineRule="auto"/>
        <w:jc w:val="both"/>
        <w:rPr>
          <w:rFonts w:cs="NimbusSanL-Regu"/>
          <w:lang w:val="en-US"/>
        </w:rPr>
      </w:pPr>
      <w:r w:rsidRPr="00A16241">
        <w:rPr>
          <w:rFonts w:cs="NimbusSanL-Regu"/>
          <w:lang w:val="en-US"/>
        </w:rPr>
        <w:t>Chadwick</w:t>
      </w:r>
      <w:r w:rsidR="00864739" w:rsidRPr="00A16241">
        <w:rPr>
          <w:rFonts w:cs="NimbusSanL-Regu"/>
          <w:lang w:val="en-US"/>
        </w:rPr>
        <w:t xml:space="preserve"> A (2009) </w:t>
      </w:r>
      <w:r w:rsidRPr="00A16241">
        <w:rPr>
          <w:rFonts w:cs="NimbusSanL-Regu"/>
          <w:lang w:val="en-US"/>
        </w:rPr>
        <w:t>Web 2.0: New Challenges for the Study of E-Democracy in an Era of Informational Exuberance</w:t>
      </w:r>
      <w:r w:rsidR="00864739" w:rsidRPr="00A16241">
        <w:rPr>
          <w:rFonts w:cs="NimbusSanL-Regu"/>
          <w:lang w:val="en-US"/>
        </w:rPr>
        <w:t>.</w:t>
      </w:r>
      <w:r w:rsidRPr="00A16241">
        <w:rPr>
          <w:rFonts w:cs="NimbusSanL-Regu"/>
          <w:lang w:val="en-US"/>
        </w:rPr>
        <w:t xml:space="preserve"> </w:t>
      </w:r>
      <w:r w:rsidRPr="00A16241">
        <w:rPr>
          <w:rFonts w:cs="NimbusSanL-Regu"/>
          <w:i/>
          <w:lang w:val="en-US"/>
        </w:rPr>
        <w:t>I/S: Journal of Law and Policy for the Information Society</w:t>
      </w:r>
      <w:r w:rsidR="00864739" w:rsidRPr="00A16241">
        <w:rPr>
          <w:rFonts w:cs="NimbusSanL-Regu"/>
          <w:lang w:val="en-US"/>
        </w:rPr>
        <w:t xml:space="preserve"> </w:t>
      </w:r>
      <w:r w:rsidRPr="00A16241">
        <w:rPr>
          <w:rFonts w:cs="NimbusSanL-Regu"/>
          <w:lang w:val="en-US"/>
        </w:rPr>
        <w:t>5(1)</w:t>
      </w:r>
      <w:r w:rsidR="004F4CDF" w:rsidRPr="00A16241">
        <w:rPr>
          <w:rFonts w:cs="NimbusSanL-Regu"/>
          <w:lang w:val="en-US"/>
        </w:rPr>
        <w:t>:</w:t>
      </w:r>
      <w:r w:rsidRPr="00A16241">
        <w:rPr>
          <w:rFonts w:cs="NimbusSanL-Regu"/>
          <w:lang w:val="en-US"/>
        </w:rPr>
        <w:t xml:space="preserve"> 9-41.</w:t>
      </w:r>
    </w:p>
    <w:p w14:paraId="608D22E7" w14:textId="77777777" w:rsidR="00EF3910" w:rsidRPr="00A16241" w:rsidRDefault="00EF3910" w:rsidP="006F4C9F">
      <w:pPr>
        <w:widowControl w:val="0"/>
        <w:autoSpaceDE w:val="0"/>
        <w:autoSpaceDN w:val="0"/>
        <w:adjustRightInd w:val="0"/>
        <w:spacing w:line="480" w:lineRule="auto"/>
        <w:jc w:val="both"/>
        <w:rPr>
          <w:rFonts w:cs="NimbusSanL-Regu"/>
          <w:lang w:val="en-US"/>
        </w:rPr>
      </w:pPr>
    </w:p>
    <w:p w14:paraId="2180EE75" w14:textId="77777777" w:rsidR="00D24700" w:rsidRPr="00A16241" w:rsidRDefault="00864739" w:rsidP="002624BD">
      <w:pPr>
        <w:widowControl w:val="0"/>
        <w:autoSpaceDE w:val="0"/>
        <w:autoSpaceDN w:val="0"/>
        <w:adjustRightInd w:val="0"/>
        <w:spacing w:line="480" w:lineRule="auto"/>
        <w:jc w:val="both"/>
        <w:rPr>
          <w:rFonts w:cs="NimbusSanL-Regu"/>
          <w:lang w:val="en-US"/>
        </w:rPr>
      </w:pPr>
      <w:r w:rsidRPr="00A16241">
        <w:rPr>
          <w:rFonts w:cs="NimbusSanL-Regu"/>
          <w:lang w:val="en-US"/>
        </w:rPr>
        <w:t>Chadwick A</w:t>
      </w:r>
      <w:r w:rsidR="00D24700" w:rsidRPr="00A16241">
        <w:rPr>
          <w:rFonts w:cs="NimbusSanL-Regu"/>
          <w:lang w:val="en-US"/>
        </w:rPr>
        <w:t xml:space="preserve"> (2011</w:t>
      </w:r>
      <w:r w:rsidRPr="00A16241">
        <w:rPr>
          <w:rFonts w:cs="NimbusSanL-Regu"/>
          <w:lang w:val="en-US"/>
        </w:rPr>
        <w:t xml:space="preserve">) </w:t>
      </w:r>
      <w:r w:rsidR="00D24700" w:rsidRPr="00A16241">
        <w:rPr>
          <w:rFonts w:cs="NimbusSanL-Regu"/>
          <w:lang w:val="en-US"/>
        </w:rPr>
        <w:t>The Political Information Cycle in a Hybrid News System: The British Prime Minister and the ‘Bullygate’ Affair</w:t>
      </w:r>
      <w:r w:rsidR="004F4CDF" w:rsidRPr="00A16241">
        <w:rPr>
          <w:rFonts w:cs="NimbusSanL-Regu"/>
          <w:lang w:val="en-US"/>
        </w:rPr>
        <w:t>.</w:t>
      </w:r>
      <w:r w:rsidR="00D24700" w:rsidRPr="00A16241">
        <w:rPr>
          <w:rFonts w:cs="NimbusSanL-Regu"/>
          <w:lang w:val="en-US"/>
        </w:rPr>
        <w:t xml:space="preserve"> </w:t>
      </w:r>
      <w:r w:rsidR="00D24700" w:rsidRPr="00A16241">
        <w:rPr>
          <w:rFonts w:cs="NimbusSanL-Regu"/>
          <w:i/>
          <w:lang w:val="en-US"/>
        </w:rPr>
        <w:t>International Journal of Press/Politics</w:t>
      </w:r>
      <w:r w:rsidR="004F4CDF" w:rsidRPr="00A16241">
        <w:rPr>
          <w:rFonts w:cs="NimbusSanL-Regu"/>
          <w:lang w:val="en-US"/>
        </w:rPr>
        <w:t xml:space="preserve">, 16(1): </w:t>
      </w:r>
      <w:r w:rsidR="00D24700" w:rsidRPr="00A16241">
        <w:rPr>
          <w:rFonts w:cs="NimbusSanL-Regu"/>
          <w:lang w:val="en-US"/>
        </w:rPr>
        <w:t>3–29.</w:t>
      </w:r>
    </w:p>
    <w:p w14:paraId="6A48BF9D" w14:textId="77777777" w:rsidR="00D24700" w:rsidRPr="00A16241" w:rsidRDefault="00D24700" w:rsidP="006F4C9F">
      <w:pPr>
        <w:widowControl w:val="0"/>
        <w:autoSpaceDE w:val="0"/>
        <w:autoSpaceDN w:val="0"/>
        <w:adjustRightInd w:val="0"/>
        <w:spacing w:line="480" w:lineRule="auto"/>
        <w:jc w:val="both"/>
        <w:rPr>
          <w:rFonts w:cs="NimbusSanL-Regu"/>
          <w:lang w:val="en-US"/>
        </w:rPr>
      </w:pPr>
    </w:p>
    <w:p w14:paraId="02C6D269" w14:textId="77777777" w:rsidR="00EF3910" w:rsidRPr="00A16241" w:rsidRDefault="00864739" w:rsidP="006F4C9F">
      <w:pPr>
        <w:widowControl w:val="0"/>
        <w:autoSpaceDE w:val="0"/>
        <w:autoSpaceDN w:val="0"/>
        <w:adjustRightInd w:val="0"/>
        <w:spacing w:line="480" w:lineRule="auto"/>
        <w:jc w:val="both"/>
        <w:rPr>
          <w:lang w:val="en-US"/>
        </w:rPr>
      </w:pPr>
      <w:r w:rsidRPr="00A16241">
        <w:rPr>
          <w:lang w:val="en-US"/>
        </w:rPr>
        <w:t xml:space="preserve">Crawford K (2009) </w:t>
      </w:r>
      <w:r w:rsidR="00EF3910" w:rsidRPr="00A16241">
        <w:rPr>
          <w:lang w:val="en-US"/>
        </w:rPr>
        <w:t>Following you: Disciplines of listening in social media</w:t>
      </w:r>
      <w:r w:rsidR="004F4CDF" w:rsidRPr="00A16241">
        <w:rPr>
          <w:lang w:val="en-US"/>
        </w:rPr>
        <w:t>.</w:t>
      </w:r>
      <w:r w:rsidRPr="00A16241">
        <w:rPr>
          <w:lang w:val="en-US"/>
        </w:rPr>
        <w:t xml:space="preserve"> </w:t>
      </w:r>
      <w:r w:rsidR="00EF3910" w:rsidRPr="00A16241">
        <w:rPr>
          <w:i/>
          <w:lang w:val="en-US"/>
        </w:rPr>
        <w:t>Continuum: Journal of Media &amp; Cultural Studies</w:t>
      </w:r>
      <w:r w:rsidR="00EF3910" w:rsidRPr="00A16241">
        <w:rPr>
          <w:lang w:val="en-US"/>
        </w:rPr>
        <w:t xml:space="preserve"> 23 (4): 525–535</w:t>
      </w:r>
      <w:r w:rsidR="004F4CDF" w:rsidRPr="00A16241">
        <w:rPr>
          <w:lang w:val="en-US"/>
        </w:rPr>
        <w:t>.</w:t>
      </w:r>
    </w:p>
    <w:p w14:paraId="2082B6C6" w14:textId="77777777" w:rsidR="00EF3910" w:rsidRPr="00A16241" w:rsidRDefault="00227BE4" w:rsidP="006F4C9F">
      <w:pPr>
        <w:widowControl w:val="0"/>
        <w:autoSpaceDE w:val="0"/>
        <w:autoSpaceDN w:val="0"/>
        <w:adjustRightInd w:val="0"/>
        <w:spacing w:line="480" w:lineRule="auto"/>
        <w:jc w:val="both"/>
        <w:rPr>
          <w:lang w:val="en-US"/>
        </w:rPr>
      </w:pPr>
      <w:r w:rsidRPr="00A16241">
        <w:rPr>
          <w:lang w:val="en-US"/>
        </w:rPr>
        <w:t xml:space="preserve"> </w:t>
      </w:r>
    </w:p>
    <w:p w14:paraId="51AA9F59" w14:textId="77777777" w:rsidR="001D2E85" w:rsidRPr="00A16241" w:rsidRDefault="00657884" w:rsidP="006F4C9F">
      <w:pPr>
        <w:widowControl w:val="0"/>
        <w:autoSpaceDE w:val="0"/>
        <w:autoSpaceDN w:val="0"/>
        <w:adjustRightInd w:val="0"/>
        <w:spacing w:line="480" w:lineRule="auto"/>
        <w:jc w:val="both"/>
        <w:rPr>
          <w:lang w:val="en-GB"/>
        </w:rPr>
      </w:pPr>
      <w:r w:rsidRPr="00A16241">
        <w:rPr>
          <w:lang w:val="en-GB"/>
        </w:rPr>
        <w:t>Delli Carpini M and Williams B</w:t>
      </w:r>
      <w:r w:rsidR="001D2E85" w:rsidRPr="00A16241">
        <w:rPr>
          <w:lang w:val="en-GB"/>
        </w:rPr>
        <w:t xml:space="preserve"> (2001)</w:t>
      </w:r>
      <w:r w:rsidR="001D2E85" w:rsidRPr="00A16241">
        <w:rPr>
          <w:i/>
          <w:iCs/>
          <w:lang w:val="en-GB"/>
        </w:rPr>
        <w:t xml:space="preserve"> </w:t>
      </w:r>
      <w:r w:rsidR="001D2E85" w:rsidRPr="00A16241">
        <w:rPr>
          <w:iCs/>
          <w:lang w:val="en-GB"/>
        </w:rPr>
        <w:t>Let Us Infotain You: Politics in the New Media Environment</w:t>
      </w:r>
      <w:r w:rsidR="004F4CDF" w:rsidRPr="00A16241">
        <w:rPr>
          <w:iCs/>
          <w:lang w:val="en-GB"/>
        </w:rPr>
        <w:t>.</w:t>
      </w:r>
      <w:r w:rsidRPr="00A16241">
        <w:rPr>
          <w:lang w:val="en-GB"/>
        </w:rPr>
        <w:t xml:space="preserve"> In Bennett L and </w:t>
      </w:r>
      <w:r w:rsidR="001D2E85" w:rsidRPr="00A16241">
        <w:rPr>
          <w:lang w:val="en-GB"/>
        </w:rPr>
        <w:t>Entman</w:t>
      </w:r>
      <w:r w:rsidRPr="00A16241">
        <w:rPr>
          <w:lang w:val="en-GB"/>
        </w:rPr>
        <w:t xml:space="preserve"> R (eds.)</w:t>
      </w:r>
      <w:r w:rsidR="001D2E85" w:rsidRPr="00A16241">
        <w:rPr>
          <w:lang w:val="en-GB"/>
        </w:rPr>
        <w:t xml:space="preserve"> </w:t>
      </w:r>
      <w:r w:rsidR="001D2E85" w:rsidRPr="00A16241">
        <w:rPr>
          <w:i/>
          <w:iCs/>
          <w:lang w:val="en-GB"/>
        </w:rPr>
        <w:t>Mediated Politics: Communication in the Future of Democracy</w:t>
      </w:r>
      <w:r w:rsidRPr="00A16241">
        <w:rPr>
          <w:lang w:val="en-GB"/>
        </w:rPr>
        <w:t xml:space="preserve">. Cambridge: </w:t>
      </w:r>
      <w:r w:rsidR="001D2E85" w:rsidRPr="00A16241">
        <w:rPr>
          <w:lang w:val="en-GB"/>
        </w:rPr>
        <w:t>Cambri</w:t>
      </w:r>
      <w:r w:rsidRPr="00A16241">
        <w:rPr>
          <w:lang w:val="en-GB"/>
        </w:rPr>
        <w:t xml:space="preserve">dge University Press, </w:t>
      </w:r>
      <w:r w:rsidR="001D2E85" w:rsidRPr="00A16241">
        <w:rPr>
          <w:lang w:val="en-GB"/>
        </w:rPr>
        <w:t>pp. 160-181.</w:t>
      </w:r>
    </w:p>
    <w:p w14:paraId="19B00CE0" w14:textId="77777777" w:rsidR="001D2E85" w:rsidRPr="00A16241" w:rsidRDefault="001D2E85" w:rsidP="006F4C9F">
      <w:pPr>
        <w:widowControl w:val="0"/>
        <w:autoSpaceDE w:val="0"/>
        <w:autoSpaceDN w:val="0"/>
        <w:adjustRightInd w:val="0"/>
        <w:spacing w:line="480" w:lineRule="auto"/>
        <w:jc w:val="both"/>
        <w:rPr>
          <w:lang w:val="en-US"/>
        </w:rPr>
      </w:pPr>
    </w:p>
    <w:p w14:paraId="11EAA44D" w14:textId="77777777" w:rsidR="008515FF" w:rsidRPr="002C41FB" w:rsidRDefault="008515FF" w:rsidP="008515FF">
      <w:pPr>
        <w:widowControl w:val="0"/>
        <w:autoSpaceDE w:val="0"/>
        <w:autoSpaceDN w:val="0"/>
        <w:adjustRightInd w:val="0"/>
        <w:spacing w:line="480" w:lineRule="auto"/>
        <w:jc w:val="both"/>
        <w:rPr>
          <w:b/>
          <w:lang w:val="en-US"/>
        </w:rPr>
      </w:pPr>
      <w:r w:rsidRPr="002C41FB">
        <w:rPr>
          <w:lang w:val="en-US"/>
        </w:rPr>
        <w:t>Freelon</w:t>
      </w:r>
      <w:r w:rsidR="00FE495A" w:rsidRPr="002C41FB">
        <w:rPr>
          <w:lang w:val="en-US"/>
        </w:rPr>
        <w:t xml:space="preserve"> </w:t>
      </w:r>
      <w:r w:rsidRPr="002C41FB">
        <w:rPr>
          <w:lang w:val="en-US"/>
        </w:rPr>
        <w:t>D and Karpf</w:t>
      </w:r>
      <w:r w:rsidR="00FE495A" w:rsidRPr="002C41FB">
        <w:rPr>
          <w:lang w:val="en-US"/>
        </w:rPr>
        <w:t xml:space="preserve"> </w:t>
      </w:r>
      <w:r w:rsidRPr="002C41FB">
        <w:rPr>
          <w:lang w:val="en-US"/>
        </w:rPr>
        <w:t xml:space="preserve">D (2013) Of Big Birds and Bayonets: Hybrid Twitter Interactivity in the 2012 Presidential Debates. </w:t>
      </w:r>
      <w:r w:rsidRPr="002C41FB">
        <w:rPr>
          <w:rFonts w:eastAsia="Times New Roman"/>
          <w:lang w:val="en-US"/>
        </w:rPr>
        <w:t xml:space="preserve">Paper presented at the annual meeting of the American Political Science Association, </w:t>
      </w:r>
      <w:r w:rsidR="00044EF8" w:rsidRPr="00A16241">
        <w:rPr>
          <w:rFonts w:eastAsia="Times New Roman"/>
          <w:lang w:val="en-US"/>
        </w:rPr>
        <w:t>Chicago (IL) 29</w:t>
      </w:r>
      <w:r w:rsidR="00044EF8" w:rsidRPr="002C41FB">
        <w:rPr>
          <w:rFonts w:eastAsia="Times New Roman"/>
          <w:lang w:val="en-US"/>
        </w:rPr>
        <w:t xml:space="preserve"> </w:t>
      </w:r>
      <w:r w:rsidRPr="002C41FB">
        <w:rPr>
          <w:rFonts w:eastAsia="Times New Roman"/>
          <w:lang w:val="en-US"/>
        </w:rPr>
        <w:t>August</w:t>
      </w:r>
      <w:r w:rsidR="00044EF8" w:rsidRPr="002C41FB">
        <w:rPr>
          <w:rFonts w:eastAsia="Times New Roman"/>
          <w:lang w:val="en-US"/>
        </w:rPr>
        <w:t xml:space="preserve"> – </w:t>
      </w:r>
      <w:r w:rsidR="00044EF8" w:rsidRPr="00A16241">
        <w:rPr>
          <w:rFonts w:eastAsia="Times New Roman"/>
          <w:lang w:val="en-US"/>
        </w:rPr>
        <w:t>1 September</w:t>
      </w:r>
      <w:r w:rsidRPr="002C41FB">
        <w:rPr>
          <w:rFonts w:eastAsia="Times New Roman"/>
          <w:lang w:val="en-US"/>
        </w:rPr>
        <w:t xml:space="preserve"> 2013.</w:t>
      </w:r>
    </w:p>
    <w:p w14:paraId="71ADD6EA" w14:textId="77777777" w:rsidR="00EF3910" w:rsidRPr="00A16241" w:rsidRDefault="00EF3910" w:rsidP="006F4C9F">
      <w:pPr>
        <w:widowControl w:val="0"/>
        <w:autoSpaceDE w:val="0"/>
        <w:autoSpaceDN w:val="0"/>
        <w:adjustRightInd w:val="0"/>
        <w:spacing w:line="480" w:lineRule="auto"/>
        <w:jc w:val="both"/>
        <w:rPr>
          <w:rFonts w:cs="NimbusSanL-Regu"/>
          <w:lang w:val="en-US"/>
        </w:rPr>
      </w:pPr>
    </w:p>
    <w:p w14:paraId="351AD102" w14:textId="77777777" w:rsidR="00EF3910" w:rsidRPr="00A16241" w:rsidRDefault="00FE495A" w:rsidP="006F4C9F">
      <w:pPr>
        <w:widowControl w:val="0"/>
        <w:autoSpaceDE w:val="0"/>
        <w:autoSpaceDN w:val="0"/>
        <w:adjustRightInd w:val="0"/>
        <w:spacing w:line="480" w:lineRule="auto"/>
        <w:jc w:val="both"/>
        <w:rPr>
          <w:rFonts w:cs="TimesNewRoman"/>
          <w:lang w:val="en-US"/>
        </w:rPr>
      </w:pPr>
      <w:r w:rsidRPr="00A16241">
        <w:rPr>
          <w:rFonts w:cs="TimesNewRoman"/>
          <w:lang w:val="en-US"/>
        </w:rPr>
        <w:t>Golbeck J, Grimes JM and</w:t>
      </w:r>
      <w:r w:rsidR="00EF3910" w:rsidRPr="00A16241">
        <w:rPr>
          <w:rFonts w:cs="TimesNewRoman"/>
          <w:lang w:val="en-US"/>
        </w:rPr>
        <w:t xml:space="preserve"> Rogers</w:t>
      </w:r>
      <w:r w:rsidR="00156F60" w:rsidRPr="00A16241">
        <w:rPr>
          <w:rFonts w:cs="TimesNewRoman"/>
          <w:lang w:val="en-US"/>
        </w:rPr>
        <w:t xml:space="preserve"> A </w:t>
      </w:r>
      <w:r w:rsidR="00EF3910" w:rsidRPr="00A16241">
        <w:rPr>
          <w:rFonts w:cs="TimesNewRoman"/>
          <w:lang w:val="en-US"/>
        </w:rPr>
        <w:t>(2010)</w:t>
      </w:r>
      <w:r w:rsidR="00227BE4" w:rsidRPr="00A16241">
        <w:rPr>
          <w:rFonts w:cs="TimesNewRoman"/>
          <w:lang w:val="en-US"/>
        </w:rPr>
        <w:t xml:space="preserve"> </w:t>
      </w:r>
      <w:r w:rsidR="00EF3910" w:rsidRPr="00A16241">
        <w:rPr>
          <w:rFonts w:cs="TimesNewRoman"/>
          <w:lang w:val="en-US"/>
        </w:rPr>
        <w:t>Twitter use by the U.S. Congress</w:t>
      </w:r>
      <w:r w:rsidR="004F4CDF" w:rsidRPr="00A16241">
        <w:rPr>
          <w:rFonts w:cs="TimesNewRoman"/>
          <w:lang w:val="en-US"/>
        </w:rPr>
        <w:t>.</w:t>
      </w:r>
      <w:r w:rsidR="00227BE4" w:rsidRPr="00A16241">
        <w:rPr>
          <w:rFonts w:cs="TimesNewRoman"/>
          <w:lang w:val="en-US"/>
        </w:rPr>
        <w:t xml:space="preserve"> </w:t>
      </w:r>
      <w:r w:rsidR="00EF3910" w:rsidRPr="00A16241">
        <w:rPr>
          <w:rFonts w:cs="TimesNewRoman"/>
          <w:i/>
          <w:lang w:val="en-US"/>
        </w:rPr>
        <w:t>Journal of the American Society for Information Science and Technology</w:t>
      </w:r>
      <w:r w:rsidR="00EF3910" w:rsidRPr="00A16241">
        <w:rPr>
          <w:rFonts w:cs="TimesNewRoman"/>
          <w:lang w:val="en-US"/>
        </w:rPr>
        <w:t xml:space="preserve"> 61(8): 1612–1621. </w:t>
      </w:r>
    </w:p>
    <w:p w14:paraId="60D11942" w14:textId="77777777" w:rsidR="00EF3910" w:rsidRPr="00A16241" w:rsidRDefault="00EF3910" w:rsidP="006F4C9F">
      <w:pPr>
        <w:widowControl w:val="0"/>
        <w:autoSpaceDE w:val="0"/>
        <w:autoSpaceDN w:val="0"/>
        <w:adjustRightInd w:val="0"/>
        <w:spacing w:line="480" w:lineRule="auto"/>
        <w:jc w:val="both"/>
        <w:rPr>
          <w:rFonts w:cs="TimesNewRoman"/>
          <w:lang w:val="en-US"/>
        </w:rPr>
      </w:pPr>
    </w:p>
    <w:p w14:paraId="50C2E985" w14:textId="77777777" w:rsidR="00E1569D" w:rsidRPr="00A16241" w:rsidRDefault="00FE495A" w:rsidP="006F4C9F">
      <w:pPr>
        <w:widowControl w:val="0"/>
        <w:autoSpaceDE w:val="0"/>
        <w:autoSpaceDN w:val="0"/>
        <w:adjustRightInd w:val="0"/>
        <w:spacing w:line="480" w:lineRule="auto"/>
        <w:jc w:val="both"/>
        <w:rPr>
          <w:rFonts w:cs="TimesNewRoman"/>
          <w:lang w:val="en-US"/>
        </w:rPr>
      </w:pPr>
      <w:r w:rsidRPr="00A16241">
        <w:rPr>
          <w:rFonts w:cs="TimesNewRoman"/>
          <w:lang w:val="en-US"/>
        </w:rPr>
        <w:t xml:space="preserve">Hermida A (2010) </w:t>
      </w:r>
      <w:r w:rsidR="00E1569D" w:rsidRPr="00A16241">
        <w:rPr>
          <w:rFonts w:cs="TimesNewRoman"/>
          <w:lang w:val="en-US"/>
        </w:rPr>
        <w:t>Twittering the News: The Emergence of Ambient Journalism</w:t>
      </w:r>
      <w:r w:rsidR="004F4CDF" w:rsidRPr="00A16241">
        <w:rPr>
          <w:rFonts w:cs="TimesNewRoman"/>
          <w:lang w:val="en-US"/>
        </w:rPr>
        <w:t>.</w:t>
      </w:r>
      <w:r w:rsidR="00E1569D" w:rsidRPr="00A16241">
        <w:rPr>
          <w:rFonts w:cs="TimesNewRoman"/>
          <w:i/>
          <w:lang w:val="en-US"/>
        </w:rPr>
        <w:t xml:space="preserve"> Journalism Practice</w:t>
      </w:r>
      <w:r w:rsidR="00E1569D" w:rsidRPr="00A16241">
        <w:rPr>
          <w:rFonts w:cs="TimesNewRoman"/>
          <w:lang w:val="en-US"/>
        </w:rPr>
        <w:t xml:space="preserve"> 4(3)</w:t>
      </w:r>
      <w:r w:rsidR="004F4CDF" w:rsidRPr="00A16241">
        <w:rPr>
          <w:rFonts w:cs="TimesNewRoman"/>
          <w:lang w:val="en-US"/>
        </w:rPr>
        <w:t>:</w:t>
      </w:r>
      <w:r w:rsidR="005D4238" w:rsidRPr="00A16241">
        <w:rPr>
          <w:rFonts w:cs="TimesNewRoman"/>
          <w:lang w:val="en-US"/>
        </w:rPr>
        <w:t xml:space="preserve"> </w:t>
      </w:r>
      <w:r w:rsidR="00E1569D" w:rsidRPr="00A16241">
        <w:rPr>
          <w:rFonts w:cs="TimesNewRoman"/>
          <w:lang w:val="en-US"/>
        </w:rPr>
        <w:t>297-308.</w:t>
      </w:r>
    </w:p>
    <w:p w14:paraId="60856669" w14:textId="77777777" w:rsidR="00E1569D" w:rsidRPr="00A16241" w:rsidRDefault="00E1569D" w:rsidP="006F4C9F">
      <w:pPr>
        <w:widowControl w:val="0"/>
        <w:autoSpaceDE w:val="0"/>
        <w:autoSpaceDN w:val="0"/>
        <w:adjustRightInd w:val="0"/>
        <w:spacing w:line="480" w:lineRule="auto"/>
        <w:jc w:val="both"/>
        <w:rPr>
          <w:rFonts w:cs="TimesNewRoman"/>
          <w:lang w:val="en-US"/>
        </w:rPr>
      </w:pPr>
    </w:p>
    <w:p w14:paraId="78B6B4D7" w14:textId="77777777" w:rsidR="00896E20" w:rsidRPr="00A16241" w:rsidRDefault="005D4238" w:rsidP="006F4C9F">
      <w:pPr>
        <w:widowControl w:val="0"/>
        <w:autoSpaceDE w:val="0"/>
        <w:autoSpaceDN w:val="0"/>
        <w:adjustRightInd w:val="0"/>
        <w:spacing w:line="480" w:lineRule="auto"/>
        <w:jc w:val="both"/>
        <w:rPr>
          <w:rFonts w:cs="TimesNewRoman"/>
          <w:lang w:val="en-US"/>
        </w:rPr>
      </w:pPr>
      <w:r w:rsidRPr="00A16241">
        <w:rPr>
          <w:rFonts w:cs="TimesNewRoman"/>
          <w:lang w:val="en-US"/>
        </w:rPr>
        <w:t xml:space="preserve">Hindman M (2009) </w:t>
      </w:r>
      <w:r w:rsidR="00896E20" w:rsidRPr="00A16241">
        <w:rPr>
          <w:rFonts w:cs="TimesNewRoman"/>
          <w:i/>
          <w:lang w:val="en-US"/>
        </w:rPr>
        <w:t>The Myth of Digital Democracy</w:t>
      </w:r>
      <w:r w:rsidR="00896E20" w:rsidRPr="00A16241">
        <w:rPr>
          <w:rFonts w:cs="TimesNewRoman"/>
          <w:lang w:val="en-US"/>
        </w:rPr>
        <w:t>. Princeton: Princeton University Press.</w:t>
      </w:r>
    </w:p>
    <w:p w14:paraId="40A4AD04" w14:textId="77777777" w:rsidR="00EF3910" w:rsidRPr="00A16241" w:rsidRDefault="00EF3910" w:rsidP="006F4C9F">
      <w:pPr>
        <w:widowControl w:val="0"/>
        <w:autoSpaceDE w:val="0"/>
        <w:autoSpaceDN w:val="0"/>
        <w:adjustRightInd w:val="0"/>
        <w:spacing w:line="480" w:lineRule="auto"/>
        <w:jc w:val="both"/>
        <w:rPr>
          <w:rFonts w:cs="Times-Roman"/>
          <w:lang w:val="en-US"/>
        </w:rPr>
      </w:pPr>
    </w:p>
    <w:p w14:paraId="088E475A" w14:textId="77777777" w:rsidR="00EF3910" w:rsidRPr="00A16241" w:rsidRDefault="000C4208" w:rsidP="006F4C9F">
      <w:pPr>
        <w:widowControl w:val="0"/>
        <w:autoSpaceDE w:val="0"/>
        <w:autoSpaceDN w:val="0"/>
        <w:adjustRightInd w:val="0"/>
        <w:spacing w:line="480" w:lineRule="auto"/>
        <w:jc w:val="both"/>
        <w:rPr>
          <w:lang w:val="en-US"/>
        </w:rPr>
      </w:pPr>
      <w:r w:rsidRPr="00A16241">
        <w:rPr>
          <w:lang w:val="en-US"/>
        </w:rPr>
        <w:t>Katz E and Lazarsfeld P (1955)</w:t>
      </w:r>
      <w:r w:rsidR="00EF3910" w:rsidRPr="00A16241">
        <w:rPr>
          <w:lang w:val="en-US"/>
        </w:rPr>
        <w:t xml:space="preserve"> </w:t>
      </w:r>
      <w:r w:rsidR="00EF3910" w:rsidRPr="00A16241">
        <w:rPr>
          <w:i/>
          <w:lang w:val="en-US"/>
        </w:rPr>
        <w:t>Personal influence: The part played by people in the flow of mass communication</w:t>
      </w:r>
      <w:r w:rsidR="00EF3910" w:rsidRPr="00A16241">
        <w:rPr>
          <w:lang w:val="en-US"/>
        </w:rPr>
        <w:t>. Glencoe, NY: Free Press.</w:t>
      </w:r>
    </w:p>
    <w:p w14:paraId="5553F374" w14:textId="77777777" w:rsidR="00C75319" w:rsidRPr="00A16241" w:rsidRDefault="00C75319" w:rsidP="006F4C9F">
      <w:pPr>
        <w:widowControl w:val="0"/>
        <w:autoSpaceDE w:val="0"/>
        <w:autoSpaceDN w:val="0"/>
        <w:adjustRightInd w:val="0"/>
        <w:spacing w:line="480" w:lineRule="auto"/>
        <w:jc w:val="both"/>
        <w:rPr>
          <w:rFonts w:cs="Times-Roman"/>
          <w:lang w:val="en-US"/>
        </w:rPr>
      </w:pPr>
    </w:p>
    <w:p w14:paraId="10AF85FB" w14:textId="77777777" w:rsidR="00EF3910" w:rsidRPr="00A16241" w:rsidRDefault="000C4208" w:rsidP="006F4C9F">
      <w:pPr>
        <w:spacing w:line="480" w:lineRule="auto"/>
        <w:jc w:val="both"/>
        <w:rPr>
          <w:rFonts w:cs="Times-Roman"/>
          <w:lang w:val="en-US"/>
        </w:rPr>
      </w:pPr>
      <w:r w:rsidRPr="00A16241">
        <w:rPr>
          <w:rFonts w:cs="Times-Roman"/>
          <w:lang w:val="en-US"/>
        </w:rPr>
        <w:t xml:space="preserve">Kollock P and Smith M (1996) </w:t>
      </w:r>
      <w:r w:rsidR="00EF3910" w:rsidRPr="00A16241">
        <w:rPr>
          <w:rFonts w:cs="Times-Roman"/>
          <w:lang w:val="en-US"/>
        </w:rPr>
        <w:t>Managing the virtual commons: Cooperation and conflict in computer communities</w:t>
      </w:r>
      <w:r w:rsidR="00CA2C5F" w:rsidRPr="00A16241">
        <w:rPr>
          <w:rFonts w:cs="Times-Roman"/>
          <w:lang w:val="en-US"/>
        </w:rPr>
        <w:t>.</w:t>
      </w:r>
      <w:r w:rsidRPr="00A16241">
        <w:rPr>
          <w:rFonts w:cs="Times-Roman"/>
          <w:lang w:val="en-US"/>
        </w:rPr>
        <w:t xml:space="preserve"> </w:t>
      </w:r>
      <w:r w:rsidR="00CA2C5F" w:rsidRPr="00A16241">
        <w:rPr>
          <w:rFonts w:cs="Times-Roman"/>
          <w:lang w:val="en-US"/>
        </w:rPr>
        <w:t>I</w:t>
      </w:r>
      <w:r w:rsidRPr="00A16241">
        <w:rPr>
          <w:rFonts w:cs="Times-Roman"/>
          <w:lang w:val="en-US"/>
        </w:rPr>
        <w:t>n</w:t>
      </w:r>
      <w:r w:rsidR="00EF3910" w:rsidRPr="00A16241">
        <w:rPr>
          <w:rFonts w:cs="Times-Roman"/>
          <w:lang w:val="en-US"/>
        </w:rPr>
        <w:t xml:space="preserve"> Herring</w:t>
      </w:r>
      <w:r w:rsidRPr="00A16241">
        <w:rPr>
          <w:rFonts w:cs="Times-Roman"/>
          <w:lang w:val="en-US"/>
        </w:rPr>
        <w:t xml:space="preserve"> S</w:t>
      </w:r>
      <w:r w:rsidR="00EF3910" w:rsidRPr="00A16241">
        <w:rPr>
          <w:rFonts w:cs="Times-Roman"/>
          <w:lang w:val="en-US"/>
        </w:rPr>
        <w:t xml:space="preserve"> (ed.) </w:t>
      </w:r>
      <w:r w:rsidR="00EF3910" w:rsidRPr="00A16241">
        <w:rPr>
          <w:rFonts w:cs="Times-Roman"/>
          <w:i/>
          <w:lang w:val="en-US"/>
        </w:rPr>
        <w:t>Computer-mediated communication: Linguistic, social, and crosscultural perspectives</w:t>
      </w:r>
      <w:r w:rsidR="000D18A5" w:rsidRPr="00A16241">
        <w:rPr>
          <w:rFonts w:cs="Times-Roman"/>
          <w:lang w:val="en-US"/>
        </w:rPr>
        <w:t>. Amsterdam: John Benjamins, pp. 109-128.</w:t>
      </w:r>
    </w:p>
    <w:p w14:paraId="38B3A3AF" w14:textId="77777777" w:rsidR="00EF3910" w:rsidRPr="00A16241" w:rsidRDefault="00EF3910" w:rsidP="006F4C9F">
      <w:pPr>
        <w:spacing w:line="480" w:lineRule="auto"/>
        <w:jc w:val="both"/>
        <w:rPr>
          <w:rFonts w:cs="Times-Roman"/>
          <w:lang w:val="en-US"/>
        </w:rPr>
      </w:pPr>
    </w:p>
    <w:p w14:paraId="5E9B3E93" w14:textId="77777777" w:rsidR="00EF3910" w:rsidRPr="00A16241" w:rsidRDefault="000C4208" w:rsidP="006F4C9F">
      <w:pPr>
        <w:spacing w:line="480" w:lineRule="auto"/>
        <w:jc w:val="both"/>
        <w:rPr>
          <w:rFonts w:cs="Arial"/>
          <w:lang w:val="en-US"/>
        </w:rPr>
      </w:pPr>
      <w:r w:rsidRPr="00A16241">
        <w:rPr>
          <w:rFonts w:cs="Arial"/>
          <w:lang w:val="en-US"/>
        </w:rPr>
        <w:t>Krishnamurthy B, Gill P and</w:t>
      </w:r>
      <w:r w:rsidR="00EF3910" w:rsidRPr="00A16241">
        <w:rPr>
          <w:rFonts w:cs="Arial"/>
          <w:lang w:val="en-US"/>
        </w:rPr>
        <w:t xml:space="preserve"> Arlitt, M. (2008)</w:t>
      </w:r>
      <w:r w:rsidR="00227BE4" w:rsidRPr="00A16241">
        <w:rPr>
          <w:rFonts w:cs="Arial"/>
          <w:lang w:val="en-US"/>
        </w:rPr>
        <w:t xml:space="preserve"> </w:t>
      </w:r>
      <w:r w:rsidR="00EF3910" w:rsidRPr="00A16241">
        <w:rPr>
          <w:rFonts w:cs="Arial"/>
          <w:lang w:val="en-US"/>
        </w:rPr>
        <w:t>A few chirps about Twitter</w:t>
      </w:r>
      <w:r w:rsidR="00CA2C5F" w:rsidRPr="00A16241">
        <w:rPr>
          <w:rFonts w:cs="Arial"/>
          <w:lang w:val="en-US"/>
        </w:rPr>
        <w:t>.</w:t>
      </w:r>
      <w:r w:rsidRPr="00A16241">
        <w:rPr>
          <w:rFonts w:cs="Arial"/>
          <w:lang w:val="en-US"/>
        </w:rPr>
        <w:t xml:space="preserve"> </w:t>
      </w:r>
      <w:r w:rsidR="00EF3910" w:rsidRPr="00A16241">
        <w:rPr>
          <w:rFonts w:cs="Arial"/>
          <w:i/>
          <w:iCs/>
          <w:lang w:val="en-US"/>
        </w:rPr>
        <w:t>Proceedings of the First Workshop on Online Social Networks</w:t>
      </w:r>
      <w:r w:rsidR="00044EF8" w:rsidRPr="00A16241">
        <w:rPr>
          <w:rFonts w:cs="Arial"/>
          <w:lang w:val="en-US"/>
        </w:rPr>
        <w:t xml:space="preserve"> WOSP ’08,</w:t>
      </w:r>
      <w:r w:rsidR="00156F60" w:rsidRPr="00A16241">
        <w:rPr>
          <w:rFonts w:cs="Arial"/>
          <w:lang w:val="en-US"/>
        </w:rPr>
        <w:t xml:space="preserve"> </w:t>
      </w:r>
      <w:r w:rsidR="00044EF8" w:rsidRPr="00A16241">
        <w:rPr>
          <w:rFonts w:cs="Arial"/>
          <w:lang w:val="en-US"/>
        </w:rPr>
        <w:t xml:space="preserve">Seattle (WA) </w:t>
      </w:r>
      <w:r w:rsidR="00156F60" w:rsidRPr="00A16241">
        <w:rPr>
          <w:rFonts w:cs="Arial"/>
          <w:lang w:val="en-US"/>
        </w:rPr>
        <w:t xml:space="preserve">18 August </w:t>
      </w:r>
      <w:r w:rsidR="00044EF8" w:rsidRPr="00A16241">
        <w:rPr>
          <w:rFonts w:cs="Arial"/>
          <w:lang w:val="en-US"/>
        </w:rPr>
        <w:t>2008.</w:t>
      </w:r>
    </w:p>
    <w:p w14:paraId="459CFFA2" w14:textId="77777777" w:rsidR="00EF3910" w:rsidRPr="00A16241" w:rsidRDefault="00EF3910" w:rsidP="000C4208">
      <w:pPr>
        <w:spacing w:line="480" w:lineRule="auto"/>
        <w:jc w:val="both"/>
        <w:rPr>
          <w:rFonts w:cs="Times-Roman"/>
          <w:lang w:val="en-US"/>
        </w:rPr>
      </w:pPr>
    </w:p>
    <w:p w14:paraId="3307C8F0" w14:textId="77777777" w:rsidR="00EF3910" w:rsidRPr="00A16241" w:rsidRDefault="000C4208" w:rsidP="000C4208">
      <w:pPr>
        <w:widowControl w:val="0"/>
        <w:autoSpaceDE w:val="0"/>
        <w:autoSpaceDN w:val="0"/>
        <w:adjustRightInd w:val="0"/>
        <w:spacing w:line="480" w:lineRule="auto"/>
        <w:jc w:val="both"/>
        <w:rPr>
          <w:rFonts w:cs="Times-Roman"/>
          <w:lang w:val="en-US"/>
        </w:rPr>
      </w:pPr>
      <w:r w:rsidRPr="00A16241">
        <w:rPr>
          <w:lang w:val="en-US"/>
        </w:rPr>
        <w:t xml:space="preserve">Margolis M and Resnick D (2000) </w:t>
      </w:r>
      <w:r w:rsidR="00EF3910" w:rsidRPr="00A16241">
        <w:rPr>
          <w:i/>
          <w:lang w:val="en-US"/>
        </w:rPr>
        <w:t>Politics as Usual: The Cyberspace “revolution.”</w:t>
      </w:r>
      <w:r w:rsidR="00CA2C5F" w:rsidRPr="00A16241">
        <w:rPr>
          <w:lang w:val="en-US"/>
        </w:rPr>
        <w:t xml:space="preserve"> </w:t>
      </w:r>
      <w:r w:rsidR="00EF3910" w:rsidRPr="00A16241">
        <w:rPr>
          <w:lang w:val="en-US"/>
        </w:rPr>
        <w:t>Thousand Oaks</w:t>
      </w:r>
      <w:r w:rsidR="00CA2C5F" w:rsidRPr="00A16241">
        <w:rPr>
          <w:lang w:val="en-US"/>
        </w:rPr>
        <w:t>, CA</w:t>
      </w:r>
      <w:r w:rsidR="00EF3910" w:rsidRPr="00A16241">
        <w:rPr>
          <w:lang w:val="en-US"/>
        </w:rPr>
        <w:t>: Sage Publications.</w:t>
      </w:r>
    </w:p>
    <w:p w14:paraId="4CB465EB" w14:textId="77777777" w:rsidR="00EF3910" w:rsidRPr="00A16241" w:rsidRDefault="00EF3910" w:rsidP="006F4C9F">
      <w:pPr>
        <w:spacing w:line="480" w:lineRule="auto"/>
        <w:jc w:val="both"/>
        <w:rPr>
          <w:rFonts w:cs="Times-Roman"/>
          <w:lang w:val="en-US"/>
        </w:rPr>
      </w:pPr>
    </w:p>
    <w:p w14:paraId="3FB6D431" w14:textId="77777777" w:rsidR="00EF3910" w:rsidRPr="00A16241" w:rsidRDefault="000C4208" w:rsidP="006F4C9F">
      <w:pPr>
        <w:widowControl w:val="0"/>
        <w:autoSpaceDE w:val="0"/>
        <w:autoSpaceDN w:val="0"/>
        <w:adjustRightInd w:val="0"/>
        <w:spacing w:line="480" w:lineRule="auto"/>
        <w:jc w:val="both"/>
        <w:rPr>
          <w:rFonts w:eastAsia="Times New Roman"/>
          <w:lang w:val="en-US"/>
        </w:rPr>
      </w:pPr>
      <w:r w:rsidRPr="00A16241">
        <w:rPr>
          <w:rFonts w:eastAsia="Times New Roman"/>
          <w:lang w:val="en-US"/>
        </w:rPr>
        <w:t>Marwick AE and</w:t>
      </w:r>
      <w:r w:rsidR="00CA2C5F" w:rsidRPr="00A16241">
        <w:rPr>
          <w:rFonts w:eastAsia="Times New Roman"/>
          <w:lang w:val="en-US"/>
        </w:rPr>
        <w:t xml:space="preserve"> </w:t>
      </w:r>
      <w:r w:rsidR="003A4357" w:rsidRPr="00A16241">
        <w:rPr>
          <w:rFonts w:eastAsia="Times New Roman"/>
          <w:lang w:val="en-US"/>
        </w:rPr>
        <w:t>b</w:t>
      </w:r>
      <w:r w:rsidRPr="00A16241">
        <w:rPr>
          <w:rFonts w:eastAsia="Times New Roman"/>
          <w:lang w:val="en-US"/>
        </w:rPr>
        <w:t xml:space="preserve">oyd D (2011) </w:t>
      </w:r>
      <w:r w:rsidR="00EF3910" w:rsidRPr="00A16241">
        <w:rPr>
          <w:rFonts w:eastAsia="Times New Roman"/>
          <w:lang w:val="en-US"/>
        </w:rPr>
        <w:t>I tweet honestly, I tweet passionately: Twitter users, context collapse, and the imagined audience</w:t>
      </w:r>
      <w:r w:rsidR="00CA2C5F" w:rsidRPr="00A16241">
        <w:rPr>
          <w:rFonts w:eastAsia="Times New Roman"/>
          <w:lang w:val="en-US"/>
        </w:rPr>
        <w:t>.</w:t>
      </w:r>
      <w:r w:rsidR="00EF3910" w:rsidRPr="00A16241">
        <w:rPr>
          <w:rFonts w:eastAsia="Times New Roman"/>
          <w:lang w:val="en-US"/>
        </w:rPr>
        <w:t xml:space="preserve"> </w:t>
      </w:r>
      <w:r w:rsidR="00EF3910" w:rsidRPr="00A16241">
        <w:rPr>
          <w:rFonts w:eastAsia="Times New Roman"/>
          <w:i/>
          <w:lang w:val="en-US"/>
        </w:rPr>
        <w:t>New Media &amp; Society</w:t>
      </w:r>
      <w:r w:rsidR="00EF3910" w:rsidRPr="00A16241">
        <w:rPr>
          <w:rFonts w:eastAsia="Times New Roman"/>
          <w:lang w:val="en-US"/>
        </w:rPr>
        <w:t xml:space="preserve"> 13(1)</w:t>
      </w:r>
      <w:r w:rsidR="00CA2C5F" w:rsidRPr="00A16241">
        <w:rPr>
          <w:rFonts w:eastAsia="Times New Roman"/>
          <w:lang w:val="en-US"/>
        </w:rPr>
        <w:t>:</w:t>
      </w:r>
      <w:r w:rsidR="00EF3910" w:rsidRPr="00A16241">
        <w:rPr>
          <w:rFonts w:eastAsia="Times New Roman"/>
          <w:lang w:val="en-US"/>
        </w:rPr>
        <w:t xml:space="preserve"> 114-133.</w:t>
      </w:r>
    </w:p>
    <w:p w14:paraId="63F74440" w14:textId="77777777" w:rsidR="00EF3910" w:rsidRPr="00A16241" w:rsidRDefault="00EF3910" w:rsidP="006F4C9F">
      <w:pPr>
        <w:spacing w:line="480" w:lineRule="auto"/>
        <w:jc w:val="both"/>
        <w:rPr>
          <w:rFonts w:cs="Times-Roman"/>
          <w:lang w:val="en-US"/>
        </w:rPr>
      </w:pPr>
    </w:p>
    <w:p w14:paraId="20022D09" w14:textId="77777777" w:rsidR="00EF3910" w:rsidRPr="00A16241" w:rsidRDefault="004E33DF" w:rsidP="006F4C9F">
      <w:pPr>
        <w:widowControl w:val="0"/>
        <w:autoSpaceDE w:val="0"/>
        <w:autoSpaceDN w:val="0"/>
        <w:adjustRightInd w:val="0"/>
        <w:spacing w:line="480" w:lineRule="auto"/>
        <w:jc w:val="both"/>
        <w:rPr>
          <w:lang w:val="en-US"/>
        </w:rPr>
      </w:pPr>
      <w:r w:rsidRPr="00A16241">
        <w:rPr>
          <w:lang w:val="en-US"/>
        </w:rPr>
        <w:t xml:space="preserve">Mason B (1999) </w:t>
      </w:r>
      <w:r w:rsidR="00EF3910" w:rsidRPr="00A16241">
        <w:rPr>
          <w:lang w:val="en-US"/>
        </w:rPr>
        <w:t>Issues in virtual ethnography</w:t>
      </w:r>
      <w:r w:rsidR="00CA2C5F" w:rsidRPr="00A16241">
        <w:rPr>
          <w:lang w:val="en-US"/>
        </w:rPr>
        <w:t>.</w:t>
      </w:r>
      <w:r w:rsidR="00227BE4" w:rsidRPr="00A16241">
        <w:rPr>
          <w:lang w:val="en-US"/>
        </w:rPr>
        <w:t xml:space="preserve"> </w:t>
      </w:r>
      <w:r w:rsidR="00CA2C5F" w:rsidRPr="00A16241">
        <w:rPr>
          <w:lang w:val="en-US"/>
        </w:rPr>
        <w:t>In</w:t>
      </w:r>
      <w:r w:rsidRPr="00A16241">
        <w:rPr>
          <w:lang w:val="en-US"/>
        </w:rPr>
        <w:t xml:space="preserve"> </w:t>
      </w:r>
      <w:r w:rsidR="00EF3910" w:rsidRPr="00A16241">
        <w:rPr>
          <w:lang w:val="en-US"/>
        </w:rPr>
        <w:t>Buckner</w:t>
      </w:r>
      <w:r w:rsidRPr="00A16241">
        <w:rPr>
          <w:lang w:val="en-US"/>
        </w:rPr>
        <w:t xml:space="preserve"> K.</w:t>
      </w:r>
      <w:r w:rsidR="00EF3910" w:rsidRPr="00A16241">
        <w:rPr>
          <w:lang w:val="en-US"/>
        </w:rPr>
        <w:t xml:space="preserve"> (ed.) </w:t>
      </w:r>
      <w:r w:rsidR="00EF3910" w:rsidRPr="00A16241">
        <w:rPr>
          <w:i/>
          <w:lang w:val="en-US"/>
        </w:rPr>
        <w:t>Esprit 13: Workshop on ethnographic studies in real and virtual environments: Inhabited information spaces and connected communities</w:t>
      </w:r>
      <w:r w:rsidR="00EF3910" w:rsidRPr="00A16241">
        <w:rPr>
          <w:lang w:val="en-US"/>
        </w:rPr>
        <w:t>. Ed</w:t>
      </w:r>
      <w:r w:rsidR="00780493" w:rsidRPr="00A16241">
        <w:rPr>
          <w:lang w:val="en-US"/>
        </w:rPr>
        <w:t>inburgh: Queen Margaret College, pp. 32-37.</w:t>
      </w:r>
    </w:p>
    <w:p w14:paraId="0E866752" w14:textId="77777777" w:rsidR="00EF3910" w:rsidRPr="00A16241" w:rsidRDefault="00EF3910" w:rsidP="006F4C9F">
      <w:pPr>
        <w:widowControl w:val="0"/>
        <w:autoSpaceDE w:val="0"/>
        <w:autoSpaceDN w:val="0"/>
        <w:adjustRightInd w:val="0"/>
        <w:spacing w:line="480" w:lineRule="auto"/>
        <w:jc w:val="both"/>
        <w:rPr>
          <w:rFonts w:cs="Times-Roman"/>
          <w:lang w:val="en-US"/>
        </w:rPr>
      </w:pPr>
    </w:p>
    <w:p w14:paraId="55367F57" w14:textId="77777777" w:rsidR="00EF3910" w:rsidRPr="00A16241" w:rsidRDefault="00156F60" w:rsidP="006F4C9F">
      <w:pPr>
        <w:widowControl w:val="0"/>
        <w:autoSpaceDE w:val="0"/>
        <w:autoSpaceDN w:val="0"/>
        <w:adjustRightInd w:val="0"/>
        <w:spacing w:line="480" w:lineRule="auto"/>
        <w:jc w:val="both"/>
        <w:rPr>
          <w:lang w:val="en-US"/>
        </w:rPr>
      </w:pPr>
      <w:r w:rsidRPr="00A16241">
        <w:rPr>
          <w:lang w:val="en-US"/>
        </w:rPr>
        <w:t>Nonnecke B</w:t>
      </w:r>
      <w:r w:rsidR="004E33DF" w:rsidRPr="00A16241">
        <w:rPr>
          <w:lang w:val="en-US"/>
        </w:rPr>
        <w:t xml:space="preserve"> and</w:t>
      </w:r>
      <w:r w:rsidR="00EF3910" w:rsidRPr="00A16241">
        <w:rPr>
          <w:lang w:val="en-US"/>
        </w:rPr>
        <w:t xml:space="preserve"> Preece</w:t>
      </w:r>
      <w:r w:rsidR="004E33DF" w:rsidRPr="00A16241">
        <w:rPr>
          <w:lang w:val="en-US"/>
        </w:rPr>
        <w:t xml:space="preserve"> J (2003) </w:t>
      </w:r>
      <w:r w:rsidR="00EF3910" w:rsidRPr="00A16241">
        <w:rPr>
          <w:lang w:val="en-US"/>
        </w:rPr>
        <w:t>Silent participants: Getting to know lurkers better</w:t>
      </w:r>
      <w:r w:rsidR="00CA2C5F" w:rsidRPr="00A16241">
        <w:rPr>
          <w:lang w:val="en-US"/>
        </w:rPr>
        <w:t>.</w:t>
      </w:r>
      <w:r w:rsidR="00EF3910" w:rsidRPr="00A16241">
        <w:rPr>
          <w:lang w:val="en-US"/>
        </w:rPr>
        <w:t xml:space="preserve"> </w:t>
      </w:r>
      <w:r w:rsidR="00CA2C5F" w:rsidRPr="00A16241">
        <w:rPr>
          <w:lang w:val="en-US"/>
        </w:rPr>
        <w:t>I</w:t>
      </w:r>
      <w:r w:rsidR="004E33DF" w:rsidRPr="00A16241">
        <w:rPr>
          <w:lang w:val="en-US"/>
        </w:rPr>
        <w:t>n</w:t>
      </w:r>
      <w:r w:rsidR="00EF3910" w:rsidRPr="00A16241">
        <w:rPr>
          <w:lang w:val="en-US"/>
        </w:rPr>
        <w:t xml:space="preserve"> Lueg</w:t>
      </w:r>
      <w:r w:rsidRPr="00A16241">
        <w:rPr>
          <w:lang w:val="en-US"/>
        </w:rPr>
        <w:t xml:space="preserve"> C</w:t>
      </w:r>
      <w:r w:rsidR="004E33DF" w:rsidRPr="00A16241">
        <w:rPr>
          <w:lang w:val="en-US"/>
        </w:rPr>
        <w:t xml:space="preserve"> and </w:t>
      </w:r>
      <w:r w:rsidR="00EF3910" w:rsidRPr="00A16241">
        <w:rPr>
          <w:lang w:val="en-US"/>
        </w:rPr>
        <w:t>Fisher</w:t>
      </w:r>
      <w:r w:rsidRPr="00A16241">
        <w:rPr>
          <w:lang w:val="en-US"/>
        </w:rPr>
        <w:t xml:space="preserve"> D</w:t>
      </w:r>
      <w:r w:rsidR="00EF3910" w:rsidRPr="00A16241">
        <w:rPr>
          <w:lang w:val="en-US"/>
        </w:rPr>
        <w:t xml:space="preserve"> (eds.) </w:t>
      </w:r>
      <w:r w:rsidR="00EF3910" w:rsidRPr="00A16241">
        <w:rPr>
          <w:i/>
          <w:lang w:val="en-US"/>
        </w:rPr>
        <w:t>From Usenet to CoWebs: interacting with social information spaces</w:t>
      </w:r>
      <w:r w:rsidR="00780493" w:rsidRPr="00A16241">
        <w:rPr>
          <w:lang w:val="en-US"/>
        </w:rPr>
        <w:t>. Amsterdam: Springer, pp. 110-132.</w:t>
      </w:r>
    </w:p>
    <w:p w14:paraId="26C0228B" w14:textId="77777777" w:rsidR="00EF3910" w:rsidRPr="00A16241" w:rsidRDefault="00EF3910" w:rsidP="006F4C9F">
      <w:pPr>
        <w:widowControl w:val="0"/>
        <w:autoSpaceDE w:val="0"/>
        <w:autoSpaceDN w:val="0"/>
        <w:adjustRightInd w:val="0"/>
        <w:spacing w:line="480" w:lineRule="auto"/>
        <w:jc w:val="both"/>
        <w:rPr>
          <w:rFonts w:cs="Helvetica"/>
          <w:lang w:val="en-US"/>
        </w:rPr>
      </w:pPr>
    </w:p>
    <w:p w14:paraId="33FA0497" w14:textId="77777777" w:rsidR="00EF3910" w:rsidRPr="00A16241" w:rsidRDefault="004E33DF" w:rsidP="006F4C9F">
      <w:pPr>
        <w:widowControl w:val="0"/>
        <w:autoSpaceDE w:val="0"/>
        <w:autoSpaceDN w:val="0"/>
        <w:adjustRightInd w:val="0"/>
        <w:spacing w:line="480" w:lineRule="auto"/>
        <w:jc w:val="both"/>
        <w:rPr>
          <w:rFonts w:cs="Calibri"/>
          <w:lang w:val="en-US"/>
        </w:rPr>
      </w:pPr>
      <w:r w:rsidRPr="00A16241">
        <w:rPr>
          <w:rFonts w:cs="Calibri"/>
          <w:lang w:val="en-US"/>
        </w:rPr>
        <w:t xml:space="preserve">Page R (2012) </w:t>
      </w:r>
      <w:r w:rsidR="00EF3910" w:rsidRPr="00A16241">
        <w:rPr>
          <w:rFonts w:cs="Calibri"/>
          <w:lang w:val="en-US"/>
        </w:rPr>
        <w:t>The linguistics of self-branding and micro-celebrity in Twitter: The role of hashtags</w:t>
      </w:r>
      <w:r w:rsidR="00CA2C5F" w:rsidRPr="00A16241">
        <w:rPr>
          <w:rFonts w:cs="Calibri"/>
          <w:lang w:val="en-US"/>
        </w:rPr>
        <w:t>.</w:t>
      </w:r>
      <w:r w:rsidRPr="00A16241">
        <w:rPr>
          <w:rFonts w:cs="Calibri"/>
          <w:lang w:val="en-US"/>
        </w:rPr>
        <w:t xml:space="preserve"> </w:t>
      </w:r>
      <w:r w:rsidR="00EF3910" w:rsidRPr="00A16241">
        <w:rPr>
          <w:rFonts w:cs="Calibri"/>
          <w:i/>
          <w:lang w:val="en-US"/>
        </w:rPr>
        <w:t>Discourse &amp; Communication</w:t>
      </w:r>
      <w:r w:rsidRPr="00A16241">
        <w:rPr>
          <w:rFonts w:cs="Calibri"/>
          <w:lang w:val="en-US"/>
        </w:rPr>
        <w:t xml:space="preserve"> </w:t>
      </w:r>
      <w:r w:rsidR="00EF3910" w:rsidRPr="00A16241">
        <w:rPr>
          <w:rFonts w:cs="Calibri"/>
          <w:lang w:val="en-US"/>
        </w:rPr>
        <w:t>6(2)</w:t>
      </w:r>
      <w:r w:rsidR="00CA2C5F" w:rsidRPr="00A16241">
        <w:rPr>
          <w:rFonts w:cs="Calibri"/>
          <w:lang w:val="en-US"/>
        </w:rPr>
        <w:t>:</w:t>
      </w:r>
      <w:r w:rsidR="00EF3910" w:rsidRPr="00A16241">
        <w:rPr>
          <w:rFonts w:cs="Calibri"/>
          <w:lang w:val="en-US"/>
        </w:rPr>
        <w:t xml:space="preserve"> 181-201.</w:t>
      </w:r>
    </w:p>
    <w:p w14:paraId="198EE362" w14:textId="77777777" w:rsidR="00EF3910" w:rsidRPr="00A16241" w:rsidRDefault="00EF3910" w:rsidP="006F4C9F">
      <w:pPr>
        <w:widowControl w:val="0"/>
        <w:autoSpaceDE w:val="0"/>
        <w:autoSpaceDN w:val="0"/>
        <w:adjustRightInd w:val="0"/>
        <w:spacing w:line="480" w:lineRule="auto"/>
        <w:jc w:val="both"/>
        <w:rPr>
          <w:rFonts w:cs="Helvetica"/>
          <w:lang w:val="en-US"/>
        </w:rPr>
      </w:pPr>
    </w:p>
    <w:p w14:paraId="19B5E7DE" w14:textId="77777777" w:rsidR="005C2C9C" w:rsidRPr="00A16241" w:rsidRDefault="004E33DF" w:rsidP="006F4C9F">
      <w:pPr>
        <w:widowControl w:val="0"/>
        <w:autoSpaceDE w:val="0"/>
        <w:autoSpaceDN w:val="0"/>
        <w:adjustRightInd w:val="0"/>
        <w:spacing w:line="480" w:lineRule="auto"/>
        <w:jc w:val="both"/>
        <w:rPr>
          <w:rFonts w:cs="Helvetica"/>
          <w:lang w:val="en-US"/>
        </w:rPr>
      </w:pPr>
      <w:r w:rsidRPr="00A16241">
        <w:rPr>
          <w:rFonts w:cs="Helvetica"/>
          <w:lang w:val="en-US"/>
        </w:rPr>
        <w:t xml:space="preserve">Prior M (2007) </w:t>
      </w:r>
      <w:r w:rsidR="005C2C9C" w:rsidRPr="00A16241">
        <w:rPr>
          <w:rFonts w:cs="Helvetica"/>
          <w:i/>
          <w:lang w:val="en-US"/>
        </w:rPr>
        <w:t>Post-Broadcast Democracy: How Media Choice Increases Inequality in Political Involvement and Polarizes Elections</w:t>
      </w:r>
      <w:r w:rsidR="005C2C9C" w:rsidRPr="00A16241">
        <w:rPr>
          <w:rFonts w:cs="Helvetica"/>
          <w:lang w:val="en-US"/>
        </w:rPr>
        <w:t>. New York: Cambridge University Press.</w:t>
      </w:r>
    </w:p>
    <w:p w14:paraId="728CEB24" w14:textId="77777777" w:rsidR="005C2C9C" w:rsidRPr="00A16241" w:rsidRDefault="005C2C9C" w:rsidP="006F4C9F">
      <w:pPr>
        <w:widowControl w:val="0"/>
        <w:autoSpaceDE w:val="0"/>
        <w:autoSpaceDN w:val="0"/>
        <w:adjustRightInd w:val="0"/>
        <w:spacing w:line="480" w:lineRule="auto"/>
        <w:jc w:val="both"/>
        <w:rPr>
          <w:rFonts w:cs="Helvetica"/>
          <w:lang w:val="en-US"/>
        </w:rPr>
      </w:pPr>
    </w:p>
    <w:p w14:paraId="2325A676" w14:textId="77777777" w:rsidR="00C36668" w:rsidRPr="00A16241" w:rsidRDefault="004E33DF" w:rsidP="006F4C9F">
      <w:pPr>
        <w:widowControl w:val="0"/>
        <w:autoSpaceDE w:val="0"/>
        <w:autoSpaceDN w:val="0"/>
        <w:adjustRightInd w:val="0"/>
        <w:spacing w:line="480" w:lineRule="auto"/>
        <w:jc w:val="both"/>
        <w:rPr>
          <w:rFonts w:cs="Helvetica"/>
          <w:lang w:val="en-US"/>
        </w:rPr>
      </w:pPr>
      <w:r w:rsidRPr="00A16241">
        <w:rPr>
          <w:rFonts w:cs="Helvetica"/>
          <w:lang w:val="en-US"/>
        </w:rPr>
        <w:t>Schlozman KL, Verba S and</w:t>
      </w:r>
      <w:r w:rsidR="00CA2C5F" w:rsidRPr="00A16241">
        <w:rPr>
          <w:rFonts w:cs="Helvetica"/>
          <w:lang w:val="en-US"/>
        </w:rPr>
        <w:t xml:space="preserve"> </w:t>
      </w:r>
      <w:r w:rsidR="00C36668" w:rsidRPr="00A16241">
        <w:rPr>
          <w:rFonts w:cs="Helvetica"/>
          <w:lang w:val="en-US"/>
        </w:rPr>
        <w:t>Brady</w:t>
      </w:r>
      <w:r w:rsidRPr="00A16241">
        <w:rPr>
          <w:rFonts w:cs="Helvetica"/>
          <w:lang w:val="en-US"/>
        </w:rPr>
        <w:t xml:space="preserve"> H</w:t>
      </w:r>
      <w:r w:rsidR="00CA2C5F" w:rsidRPr="00A16241">
        <w:rPr>
          <w:rFonts w:cs="Helvetica"/>
          <w:lang w:val="en-US"/>
        </w:rPr>
        <w:t>E</w:t>
      </w:r>
      <w:r w:rsidR="00C36668" w:rsidRPr="00A16241">
        <w:rPr>
          <w:rFonts w:cs="Helvetica"/>
          <w:lang w:val="en-US"/>
        </w:rPr>
        <w:t xml:space="preserve"> </w:t>
      </w:r>
      <w:r w:rsidR="00CA2C5F" w:rsidRPr="00A16241">
        <w:rPr>
          <w:rFonts w:cs="Helvetica"/>
          <w:lang w:val="en-US"/>
        </w:rPr>
        <w:t>(</w:t>
      </w:r>
      <w:r w:rsidR="00C36668" w:rsidRPr="00A16241">
        <w:rPr>
          <w:rFonts w:cs="Helvetica"/>
          <w:lang w:val="en-US"/>
        </w:rPr>
        <w:t>2010</w:t>
      </w:r>
      <w:r w:rsidR="00CA2C5F" w:rsidRPr="00A16241">
        <w:rPr>
          <w:rFonts w:cs="Helvetica"/>
          <w:lang w:val="en-US"/>
        </w:rPr>
        <w:t>)</w:t>
      </w:r>
      <w:r w:rsidRPr="00A16241">
        <w:rPr>
          <w:rFonts w:cs="Helvetica"/>
          <w:lang w:val="en-US"/>
        </w:rPr>
        <w:t xml:space="preserve"> </w:t>
      </w:r>
      <w:r w:rsidR="00C36668" w:rsidRPr="00A16241">
        <w:rPr>
          <w:rFonts w:cs="Helvetica"/>
          <w:lang w:val="en-US"/>
        </w:rPr>
        <w:t>Weapon of the Strong? Participato</w:t>
      </w:r>
      <w:r w:rsidRPr="00A16241">
        <w:rPr>
          <w:rFonts w:cs="Helvetica"/>
          <w:lang w:val="en-US"/>
        </w:rPr>
        <w:t>ry Inequality and the Internet.</w:t>
      </w:r>
      <w:r w:rsidR="00C36668" w:rsidRPr="00A16241">
        <w:rPr>
          <w:rFonts w:cs="Helvetica"/>
          <w:lang w:val="en-US"/>
        </w:rPr>
        <w:t xml:space="preserve"> </w:t>
      </w:r>
      <w:r w:rsidR="00C36668" w:rsidRPr="00A16241">
        <w:rPr>
          <w:rFonts w:cs="Helvetica"/>
          <w:i/>
          <w:lang w:val="en-US"/>
        </w:rPr>
        <w:t>Perspectives on Politics</w:t>
      </w:r>
      <w:r w:rsidR="00C36668" w:rsidRPr="00A16241">
        <w:rPr>
          <w:rFonts w:cs="Helvetica"/>
          <w:lang w:val="en-US"/>
        </w:rPr>
        <w:t xml:space="preserve"> 8(2): 487-509.</w:t>
      </w:r>
    </w:p>
    <w:p w14:paraId="766FC35F" w14:textId="77777777" w:rsidR="00C36668" w:rsidRPr="00A16241" w:rsidRDefault="00C36668" w:rsidP="006F4C9F">
      <w:pPr>
        <w:widowControl w:val="0"/>
        <w:autoSpaceDE w:val="0"/>
        <w:autoSpaceDN w:val="0"/>
        <w:adjustRightInd w:val="0"/>
        <w:spacing w:line="480" w:lineRule="auto"/>
        <w:jc w:val="both"/>
        <w:rPr>
          <w:rFonts w:cs="Helvetica"/>
          <w:lang w:val="en-US"/>
        </w:rPr>
      </w:pPr>
    </w:p>
    <w:p w14:paraId="38A710CB" w14:textId="77777777" w:rsidR="00EF3910" w:rsidRPr="00A16241" w:rsidRDefault="004E33DF" w:rsidP="006F4C9F">
      <w:pPr>
        <w:spacing w:line="480" w:lineRule="auto"/>
        <w:jc w:val="both"/>
        <w:outlineLvl w:val="0"/>
        <w:rPr>
          <w:lang w:val="en-US"/>
        </w:rPr>
      </w:pPr>
      <w:r w:rsidRPr="00A16241">
        <w:rPr>
          <w:lang w:val="en-US"/>
        </w:rPr>
        <w:t xml:space="preserve">Senft T (2008) </w:t>
      </w:r>
      <w:r w:rsidR="00EF3910" w:rsidRPr="00A16241">
        <w:rPr>
          <w:i/>
          <w:iCs/>
          <w:lang w:val="en-US"/>
        </w:rPr>
        <w:t>Camgirls: Celebrity and Authenticity in the Age of Social Networks</w:t>
      </w:r>
      <w:r w:rsidRPr="00A16241">
        <w:rPr>
          <w:lang w:val="en-US"/>
        </w:rPr>
        <w:t xml:space="preserve">. </w:t>
      </w:r>
      <w:r w:rsidR="00EF3910" w:rsidRPr="00A16241">
        <w:rPr>
          <w:lang w:val="en-US"/>
        </w:rPr>
        <w:t>New York: Peter Lang.</w:t>
      </w:r>
    </w:p>
    <w:p w14:paraId="7C3C0A31" w14:textId="77777777" w:rsidR="008E4387" w:rsidRPr="00A16241" w:rsidRDefault="008E4387" w:rsidP="006F4C9F">
      <w:pPr>
        <w:spacing w:line="480" w:lineRule="auto"/>
        <w:jc w:val="center"/>
        <w:rPr>
          <w:rFonts w:cs="NimbusRomNo9L-Regu"/>
          <w:lang w:val="en-US"/>
        </w:rPr>
      </w:pPr>
    </w:p>
    <w:p w14:paraId="266000D3" w14:textId="6576EFFD" w:rsidR="008E4387" w:rsidRPr="00A16241" w:rsidRDefault="00050258" w:rsidP="008E4387">
      <w:pPr>
        <w:spacing w:line="480" w:lineRule="auto"/>
        <w:jc w:val="both"/>
        <w:rPr>
          <w:rFonts w:cs="NimbusRomNo9L-Regu"/>
          <w:lang w:val="en-US"/>
        </w:rPr>
      </w:pPr>
      <w:r>
        <w:rPr>
          <w:rFonts w:cs="NimbusRomNo9L-Regu"/>
          <w:lang w:val="en-GB"/>
        </w:rPr>
        <w:t>Vaccari C &amp; Nielsen RK</w:t>
      </w:r>
      <w:r w:rsidR="008E4387" w:rsidRPr="00A16241">
        <w:rPr>
          <w:rFonts w:cs="NimbusRomNo9L-Regu"/>
          <w:lang w:val="en-GB"/>
        </w:rPr>
        <w:t xml:space="preserve"> (2013) </w:t>
      </w:r>
      <w:r w:rsidR="008E4387" w:rsidRPr="00A16241">
        <w:rPr>
          <w:rFonts w:cs="NimbusRomNo9L-Regu"/>
          <w:lang w:val="en-US"/>
        </w:rPr>
        <w:t xml:space="preserve">“What Drives Politicians’ Online Popularity? An Analysis of the 2010 U.S. Midterm Elections.” </w:t>
      </w:r>
      <w:r w:rsidR="008E4387" w:rsidRPr="00A16241">
        <w:rPr>
          <w:rFonts w:cs="NimbusRomNo9L-Regu"/>
          <w:i/>
          <w:lang w:val="en-US"/>
        </w:rPr>
        <w:t>Journal of Information Technology &amp; Politics</w:t>
      </w:r>
      <w:r w:rsidR="008E4387" w:rsidRPr="00A16241">
        <w:rPr>
          <w:rFonts w:cs="NimbusRomNo9L-Regu"/>
          <w:lang w:val="en-US"/>
        </w:rPr>
        <w:t xml:space="preserve"> 10(2) 202-222.</w:t>
      </w:r>
    </w:p>
    <w:p w14:paraId="4C0C5E6A" w14:textId="77777777" w:rsidR="008E4387" w:rsidRPr="00A16241" w:rsidRDefault="008E4387" w:rsidP="008E4387">
      <w:pPr>
        <w:spacing w:line="480" w:lineRule="auto"/>
        <w:jc w:val="both"/>
        <w:rPr>
          <w:rFonts w:cs="NimbusRomNo9L-Regu"/>
          <w:lang w:val="en-US"/>
        </w:rPr>
      </w:pPr>
    </w:p>
    <w:p w14:paraId="118EF874" w14:textId="4A0B2BF7" w:rsidR="008E4387" w:rsidRPr="00A16241" w:rsidRDefault="00050258" w:rsidP="008E4387">
      <w:pPr>
        <w:spacing w:line="480" w:lineRule="auto"/>
        <w:jc w:val="both"/>
        <w:rPr>
          <w:rFonts w:cs="NimbusRomNo9L-Regu"/>
          <w:lang w:val="en-US"/>
        </w:rPr>
      </w:pPr>
      <w:r w:rsidRPr="002C41FB">
        <w:rPr>
          <w:rFonts w:cs="NimbusRomNo9L-Regu"/>
          <w:lang w:val="en-GB"/>
        </w:rPr>
        <w:t>Vaccari C, Valeriani A, Barberá P, Bonneau R, Jost J, Nagler J, &amp; Tucker J</w:t>
      </w:r>
      <w:r w:rsidR="008E4387" w:rsidRPr="002C41FB">
        <w:rPr>
          <w:rFonts w:cs="NimbusRomNo9L-Regu"/>
          <w:lang w:val="en-GB"/>
        </w:rPr>
        <w:t xml:space="preserve"> (2013). </w:t>
      </w:r>
      <w:r w:rsidR="008E4387" w:rsidRPr="00A16241">
        <w:rPr>
          <w:rFonts w:cs="NimbusRomNo9L-Regu"/>
          <w:lang w:val="en-US"/>
        </w:rPr>
        <w:t xml:space="preserve">“Social Media and Political Communication: A survey of Twitter users during the 2013 Italian general election.” </w:t>
      </w:r>
      <w:r w:rsidR="008E4387" w:rsidRPr="00A16241">
        <w:rPr>
          <w:rFonts w:cs="NimbusRomNo9L-Regu"/>
          <w:i/>
          <w:lang w:val="en-US"/>
        </w:rPr>
        <w:t>Rivista Italiana di Scienza Politica</w:t>
      </w:r>
      <w:r w:rsidR="008E4387" w:rsidRPr="00A16241">
        <w:rPr>
          <w:rFonts w:cs="NimbusRomNo9L-Regu"/>
          <w:lang w:val="en-US"/>
        </w:rPr>
        <w:t xml:space="preserve"> 43(3).</w:t>
      </w:r>
    </w:p>
    <w:p w14:paraId="34DE3BDB" w14:textId="77777777" w:rsidR="00CA2C5F" w:rsidRPr="00A16241" w:rsidRDefault="00CA2C5F" w:rsidP="006F4C9F">
      <w:pPr>
        <w:spacing w:line="480" w:lineRule="auto"/>
        <w:jc w:val="center"/>
        <w:rPr>
          <w:b/>
          <w:lang w:val="en-US"/>
        </w:rPr>
      </w:pPr>
      <w:r w:rsidRPr="00A16241">
        <w:rPr>
          <w:rFonts w:cs="NimbusRomNo9L-Regu"/>
          <w:lang w:val="en-US"/>
        </w:rPr>
        <w:br w:type="page"/>
      </w:r>
      <w:r w:rsidRPr="00A16241">
        <w:rPr>
          <w:b/>
          <w:lang w:val="en-US"/>
        </w:rPr>
        <w:t>Table 1 – Number of Followers of the Ten Main National Party Leaders, 12/23/2012 – 2/23/2013</w:t>
      </w:r>
    </w:p>
    <w:tbl>
      <w:tblPr>
        <w:tblW w:w="0" w:type="auto"/>
        <w:jc w:val="center"/>
        <w:tblBorders>
          <w:top w:val="single" w:sz="4" w:space="0" w:color="auto"/>
          <w:bottom w:val="single" w:sz="4" w:space="0" w:color="auto"/>
        </w:tblBorders>
        <w:tblLook w:val="04A0" w:firstRow="1" w:lastRow="0" w:firstColumn="1" w:lastColumn="0" w:noHBand="0" w:noVBand="1"/>
      </w:tblPr>
      <w:tblGrid>
        <w:gridCol w:w="2070"/>
        <w:gridCol w:w="1610"/>
        <w:gridCol w:w="1454"/>
        <w:gridCol w:w="1454"/>
        <w:gridCol w:w="829"/>
        <w:gridCol w:w="1041"/>
      </w:tblGrid>
      <w:tr w:rsidR="00CA2C5F" w:rsidRPr="00A16241" w14:paraId="12E004C2" w14:textId="77777777">
        <w:trPr>
          <w:trHeight w:val="315"/>
          <w:jc w:val="center"/>
        </w:trPr>
        <w:tc>
          <w:tcPr>
            <w:tcW w:w="0" w:type="auto"/>
            <w:tcBorders>
              <w:top w:val="single" w:sz="4" w:space="0" w:color="auto"/>
              <w:bottom w:val="single" w:sz="4" w:space="0" w:color="auto"/>
            </w:tcBorders>
            <w:noWrap/>
          </w:tcPr>
          <w:p w14:paraId="4CAAFF7F" w14:textId="77777777" w:rsidR="00CA2C5F" w:rsidRPr="00A16241" w:rsidRDefault="00CA2C5F" w:rsidP="006F4C9F">
            <w:pPr>
              <w:spacing w:line="480" w:lineRule="auto"/>
              <w:rPr>
                <w:b/>
                <w:bCs/>
                <w:lang w:val="en-US"/>
              </w:rPr>
            </w:pPr>
            <w:r w:rsidRPr="00A16241">
              <w:rPr>
                <w:b/>
                <w:bCs/>
                <w:lang w:val="en-US"/>
              </w:rPr>
              <w:t>Politician</w:t>
            </w:r>
          </w:p>
        </w:tc>
        <w:tc>
          <w:tcPr>
            <w:tcW w:w="0" w:type="auto"/>
            <w:tcBorders>
              <w:top w:val="single" w:sz="4" w:space="0" w:color="auto"/>
              <w:bottom w:val="single" w:sz="4" w:space="0" w:color="auto"/>
            </w:tcBorders>
            <w:noWrap/>
          </w:tcPr>
          <w:p w14:paraId="57189B27" w14:textId="77777777" w:rsidR="00CA2C5F" w:rsidRPr="00A16241" w:rsidRDefault="00CA2C5F" w:rsidP="006F4C9F">
            <w:pPr>
              <w:spacing w:line="480" w:lineRule="auto"/>
              <w:jc w:val="right"/>
              <w:rPr>
                <w:b/>
                <w:bCs/>
                <w:lang w:val="en-US"/>
              </w:rPr>
            </w:pPr>
            <w:r w:rsidRPr="00A16241">
              <w:rPr>
                <w:b/>
                <w:bCs/>
                <w:lang w:val="en-US"/>
              </w:rPr>
              <w:t>12/23/2012</w:t>
            </w:r>
          </w:p>
        </w:tc>
        <w:tc>
          <w:tcPr>
            <w:tcW w:w="0" w:type="auto"/>
            <w:tcBorders>
              <w:top w:val="single" w:sz="4" w:space="0" w:color="auto"/>
              <w:bottom w:val="single" w:sz="4" w:space="0" w:color="auto"/>
            </w:tcBorders>
            <w:noWrap/>
          </w:tcPr>
          <w:p w14:paraId="66051636" w14:textId="77777777" w:rsidR="00CA2C5F" w:rsidRPr="00A16241" w:rsidRDefault="00CA2C5F" w:rsidP="006F4C9F">
            <w:pPr>
              <w:spacing w:line="480" w:lineRule="auto"/>
              <w:jc w:val="right"/>
              <w:rPr>
                <w:b/>
                <w:bCs/>
                <w:lang w:val="en-US"/>
              </w:rPr>
            </w:pPr>
            <w:r w:rsidRPr="00A16241">
              <w:rPr>
                <w:b/>
                <w:bCs/>
                <w:lang w:val="en-US"/>
              </w:rPr>
              <w:t>1/23/2013</w:t>
            </w:r>
          </w:p>
        </w:tc>
        <w:tc>
          <w:tcPr>
            <w:tcW w:w="0" w:type="auto"/>
            <w:tcBorders>
              <w:top w:val="single" w:sz="4" w:space="0" w:color="auto"/>
              <w:bottom w:val="single" w:sz="4" w:space="0" w:color="auto"/>
            </w:tcBorders>
            <w:noWrap/>
          </w:tcPr>
          <w:p w14:paraId="6C31F6CC" w14:textId="77777777" w:rsidR="00CA2C5F" w:rsidRPr="00A16241" w:rsidRDefault="00CA2C5F" w:rsidP="006F4C9F">
            <w:pPr>
              <w:spacing w:line="480" w:lineRule="auto"/>
              <w:jc w:val="right"/>
              <w:rPr>
                <w:b/>
                <w:bCs/>
                <w:lang w:val="en-US"/>
              </w:rPr>
            </w:pPr>
            <w:r w:rsidRPr="00A16241">
              <w:rPr>
                <w:b/>
                <w:bCs/>
                <w:lang w:val="en-US"/>
              </w:rPr>
              <w:t>2/23/2013</w:t>
            </w:r>
          </w:p>
        </w:tc>
        <w:tc>
          <w:tcPr>
            <w:tcW w:w="0" w:type="auto"/>
            <w:tcBorders>
              <w:top w:val="single" w:sz="4" w:space="0" w:color="auto"/>
              <w:bottom w:val="single" w:sz="4" w:space="0" w:color="auto"/>
            </w:tcBorders>
          </w:tcPr>
          <w:p w14:paraId="53D5E080" w14:textId="77777777" w:rsidR="00CA2C5F" w:rsidRPr="00A16241" w:rsidRDefault="00CA2C5F" w:rsidP="006F4C9F">
            <w:pPr>
              <w:spacing w:line="480" w:lineRule="auto"/>
              <w:jc w:val="right"/>
              <w:rPr>
                <w:b/>
                <w:bCs/>
                <w:lang w:val="en-US"/>
              </w:rPr>
            </w:pPr>
            <w:r w:rsidRPr="00A16241">
              <w:rPr>
                <w:b/>
                <w:bCs/>
                <w:lang w:val="en-US"/>
              </w:rPr>
              <w:t>%</w:t>
            </w:r>
          </w:p>
        </w:tc>
        <w:tc>
          <w:tcPr>
            <w:tcW w:w="0" w:type="auto"/>
            <w:tcBorders>
              <w:top w:val="single" w:sz="4" w:space="0" w:color="auto"/>
              <w:bottom w:val="single" w:sz="4" w:space="0" w:color="auto"/>
            </w:tcBorders>
            <w:noWrap/>
          </w:tcPr>
          <w:p w14:paraId="4F127A06" w14:textId="77777777" w:rsidR="00CA2C5F" w:rsidRPr="00A16241" w:rsidRDefault="00CA2C5F" w:rsidP="006F4C9F">
            <w:pPr>
              <w:spacing w:line="480" w:lineRule="auto"/>
              <w:jc w:val="right"/>
              <w:rPr>
                <w:b/>
                <w:bCs/>
                <w:lang w:val="en-US"/>
              </w:rPr>
            </w:pPr>
            <w:r w:rsidRPr="00A16241">
              <w:rPr>
                <w:b/>
                <w:bCs/>
                <w:lang w:val="en-US"/>
              </w:rPr>
              <w:t>Growth</w:t>
            </w:r>
          </w:p>
        </w:tc>
      </w:tr>
      <w:tr w:rsidR="00CA2C5F" w:rsidRPr="00A16241" w14:paraId="758AA36C" w14:textId="77777777">
        <w:trPr>
          <w:trHeight w:val="315"/>
          <w:jc w:val="center"/>
        </w:trPr>
        <w:tc>
          <w:tcPr>
            <w:tcW w:w="0" w:type="auto"/>
            <w:tcBorders>
              <w:top w:val="single" w:sz="4" w:space="0" w:color="auto"/>
            </w:tcBorders>
            <w:noWrap/>
          </w:tcPr>
          <w:p w14:paraId="37235261" w14:textId="77777777" w:rsidR="00CA2C5F" w:rsidRPr="00A16241" w:rsidRDefault="00CA2C5F" w:rsidP="006F4C9F">
            <w:pPr>
              <w:spacing w:line="480" w:lineRule="auto"/>
              <w:rPr>
                <w:lang w:val="en-US"/>
              </w:rPr>
            </w:pPr>
            <w:r w:rsidRPr="00A16241">
              <w:rPr>
                <w:lang w:val="en-US"/>
              </w:rPr>
              <w:t>Alfano</w:t>
            </w:r>
          </w:p>
        </w:tc>
        <w:tc>
          <w:tcPr>
            <w:tcW w:w="0" w:type="auto"/>
            <w:tcBorders>
              <w:top w:val="single" w:sz="4" w:space="0" w:color="auto"/>
            </w:tcBorders>
            <w:noWrap/>
          </w:tcPr>
          <w:p w14:paraId="611C2D27" w14:textId="77777777" w:rsidR="00CA2C5F" w:rsidRPr="00A16241" w:rsidRDefault="00CA2C5F" w:rsidP="006F4C9F">
            <w:pPr>
              <w:spacing w:line="480" w:lineRule="auto"/>
              <w:jc w:val="right"/>
              <w:rPr>
                <w:lang w:val="en-US"/>
              </w:rPr>
            </w:pPr>
            <w:r w:rsidRPr="00A16241">
              <w:rPr>
                <w:lang w:val="en-US"/>
              </w:rPr>
              <w:t>50,525</w:t>
            </w:r>
          </w:p>
        </w:tc>
        <w:tc>
          <w:tcPr>
            <w:tcW w:w="0" w:type="auto"/>
            <w:tcBorders>
              <w:top w:val="single" w:sz="4" w:space="0" w:color="auto"/>
            </w:tcBorders>
            <w:noWrap/>
          </w:tcPr>
          <w:p w14:paraId="10FD09D0" w14:textId="77777777" w:rsidR="00CA2C5F" w:rsidRPr="00A16241" w:rsidRDefault="00CA2C5F" w:rsidP="006F4C9F">
            <w:pPr>
              <w:spacing w:line="480" w:lineRule="auto"/>
              <w:jc w:val="right"/>
              <w:rPr>
                <w:lang w:val="en-US"/>
              </w:rPr>
            </w:pPr>
            <w:r w:rsidRPr="00A16241">
              <w:rPr>
                <w:lang w:val="en-US"/>
              </w:rPr>
              <w:t>65,796</w:t>
            </w:r>
          </w:p>
        </w:tc>
        <w:tc>
          <w:tcPr>
            <w:tcW w:w="0" w:type="auto"/>
            <w:tcBorders>
              <w:top w:val="single" w:sz="4" w:space="0" w:color="auto"/>
            </w:tcBorders>
            <w:noWrap/>
          </w:tcPr>
          <w:p w14:paraId="566E1F77" w14:textId="77777777" w:rsidR="00CA2C5F" w:rsidRPr="00A16241" w:rsidRDefault="00CA2C5F" w:rsidP="006F4C9F">
            <w:pPr>
              <w:spacing w:line="480" w:lineRule="auto"/>
              <w:jc w:val="right"/>
              <w:rPr>
                <w:lang w:val="en-US"/>
              </w:rPr>
            </w:pPr>
            <w:r w:rsidRPr="00A16241">
              <w:rPr>
                <w:lang w:val="en-US"/>
              </w:rPr>
              <w:t>71,583</w:t>
            </w:r>
          </w:p>
        </w:tc>
        <w:tc>
          <w:tcPr>
            <w:tcW w:w="0" w:type="auto"/>
            <w:tcBorders>
              <w:top w:val="single" w:sz="4" w:space="0" w:color="auto"/>
            </w:tcBorders>
          </w:tcPr>
          <w:p w14:paraId="59BA0D31" w14:textId="77777777" w:rsidR="00CA2C5F" w:rsidRPr="00A16241" w:rsidRDefault="00CA2C5F" w:rsidP="006F4C9F">
            <w:pPr>
              <w:spacing w:line="480" w:lineRule="auto"/>
              <w:jc w:val="right"/>
              <w:rPr>
                <w:lang w:val="en-US"/>
              </w:rPr>
            </w:pPr>
            <w:r w:rsidRPr="00A16241">
              <w:rPr>
                <w:lang w:val="en-US"/>
              </w:rPr>
              <w:t>3%</w:t>
            </w:r>
          </w:p>
        </w:tc>
        <w:tc>
          <w:tcPr>
            <w:tcW w:w="0" w:type="auto"/>
            <w:tcBorders>
              <w:top w:val="single" w:sz="4" w:space="0" w:color="auto"/>
            </w:tcBorders>
            <w:noWrap/>
          </w:tcPr>
          <w:p w14:paraId="5198FF65" w14:textId="77777777" w:rsidR="00CA2C5F" w:rsidRPr="00A16241" w:rsidRDefault="00CA2C5F" w:rsidP="006F4C9F">
            <w:pPr>
              <w:spacing w:line="480" w:lineRule="auto"/>
              <w:jc w:val="right"/>
              <w:rPr>
                <w:lang w:val="en-US"/>
              </w:rPr>
            </w:pPr>
            <w:r w:rsidRPr="00A16241">
              <w:rPr>
                <w:lang w:val="en-US"/>
              </w:rPr>
              <w:t>+42%</w:t>
            </w:r>
          </w:p>
        </w:tc>
      </w:tr>
      <w:tr w:rsidR="00CA2C5F" w:rsidRPr="00A16241" w14:paraId="0FCC4B45" w14:textId="77777777">
        <w:trPr>
          <w:trHeight w:val="315"/>
          <w:jc w:val="center"/>
        </w:trPr>
        <w:tc>
          <w:tcPr>
            <w:tcW w:w="0" w:type="auto"/>
            <w:noWrap/>
          </w:tcPr>
          <w:p w14:paraId="62AC6F5A" w14:textId="77777777" w:rsidR="00CA2C5F" w:rsidRPr="00A16241" w:rsidRDefault="00CA2C5F" w:rsidP="006F4C9F">
            <w:pPr>
              <w:spacing w:line="480" w:lineRule="auto"/>
              <w:rPr>
                <w:lang w:val="en-US"/>
              </w:rPr>
            </w:pPr>
            <w:r w:rsidRPr="00A16241">
              <w:rPr>
                <w:lang w:val="en-US"/>
              </w:rPr>
              <w:t>Berlusconi</w:t>
            </w:r>
          </w:p>
        </w:tc>
        <w:tc>
          <w:tcPr>
            <w:tcW w:w="0" w:type="auto"/>
            <w:noWrap/>
          </w:tcPr>
          <w:p w14:paraId="0C38B91F" w14:textId="77777777" w:rsidR="00CA2C5F" w:rsidRPr="00A16241" w:rsidRDefault="00CA2C5F" w:rsidP="006F4C9F">
            <w:pPr>
              <w:spacing w:line="480" w:lineRule="auto"/>
              <w:jc w:val="right"/>
              <w:rPr>
                <w:lang w:val="en-US"/>
              </w:rPr>
            </w:pPr>
            <w:r w:rsidRPr="00A16241">
              <w:rPr>
                <w:lang w:val="en-US"/>
              </w:rPr>
              <w:t>10,484</w:t>
            </w:r>
          </w:p>
        </w:tc>
        <w:tc>
          <w:tcPr>
            <w:tcW w:w="0" w:type="auto"/>
            <w:noWrap/>
          </w:tcPr>
          <w:p w14:paraId="7722A38A" w14:textId="77777777" w:rsidR="00CA2C5F" w:rsidRPr="00A16241" w:rsidRDefault="00CA2C5F" w:rsidP="006F4C9F">
            <w:pPr>
              <w:spacing w:line="480" w:lineRule="auto"/>
              <w:jc w:val="right"/>
              <w:rPr>
                <w:lang w:val="en-US"/>
              </w:rPr>
            </w:pPr>
            <w:r w:rsidRPr="00A16241">
              <w:rPr>
                <w:lang w:val="en-US"/>
              </w:rPr>
              <w:t>65,001</w:t>
            </w:r>
          </w:p>
        </w:tc>
        <w:tc>
          <w:tcPr>
            <w:tcW w:w="0" w:type="auto"/>
            <w:noWrap/>
          </w:tcPr>
          <w:p w14:paraId="06E8D7B4" w14:textId="77777777" w:rsidR="00CA2C5F" w:rsidRPr="00A16241" w:rsidRDefault="00CA2C5F" w:rsidP="006F4C9F">
            <w:pPr>
              <w:spacing w:line="480" w:lineRule="auto"/>
              <w:jc w:val="right"/>
              <w:rPr>
                <w:lang w:val="en-US"/>
              </w:rPr>
            </w:pPr>
            <w:r w:rsidRPr="00A16241">
              <w:rPr>
                <w:lang w:val="en-US"/>
              </w:rPr>
              <w:t>67,240</w:t>
            </w:r>
          </w:p>
        </w:tc>
        <w:tc>
          <w:tcPr>
            <w:tcW w:w="0" w:type="auto"/>
          </w:tcPr>
          <w:p w14:paraId="2DA7BD87" w14:textId="77777777" w:rsidR="00CA2C5F" w:rsidRPr="00A16241" w:rsidRDefault="00CA2C5F" w:rsidP="006F4C9F">
            <w:pPr>
              <w:spacing w:line="480" w:lineRule="auto"/>
              <w:jc w:val="right"/>
              <w:rPr>
                <w:lang w:val="en-US"/>
              </w:rPr>
            </w:pPr>
            <w:r w:rsidRPr="00A16241">
              <w:rPr>
                <w:lang w:val="en-US"/>
              </w:rPr>
              <w:t>3%</w:t>
            </w:r>
          </w:p>
        </w:tc>
        <w:tc>
          <w:tcPr>
            <w:tcW w:w="0" w:type="auto"/>
            <w:noWrap/>
          </w:tcPr>
          <w:p w14:paraId="171EB32C" w14:textId="77777777" w:rsidR="00CA2C5F" w:rsidRPr="00A16241" w:rsidRDefault="00CA2C5F" w:rsidP="006F4C9F">
            <w:pPr>
              <w:spacing w:line="480" w:lineRule="auto"/>
              <w:jc w:val="right"/>
              <w:rPr>
                <w:lang w:val="en-US"/>
              </w:rPr>
            </w:pPr>
            <w:r w:rsidRPr="00A16241">
              <w:rPr>
                <w:lang w:val="en-US"/>
              </w:rPr>
              <w:t>+541%</w:t>
            </w:r>
          </w:p>
        </w:tc>
      </w:tr>
      <w:tr w:rsidR="00CA2C5F" w:rsidRPr="00A16241" w14:paraId="2E448278" w14:textId="77777777">
        <w:trPr>
          <w:trHeight w:val="315"/>
          <w:jc w:val="center"/>
        </w:trPr>
        <w:tc>
          <w:tcPr>
            <w:tcW w:w="0" w:type="auto"/>
            <w:noWrap/>
          </w:tcPr>
          <w:p w14:paraId="2B7056F5" w14:textId="77777777" w:rsidR="00CA2C5F" w:rsidRPr="00A16241" w:rsidRDefault="00CA2C5F" w:rsidP="006F4C9F">
            <w:pPr>
              <w:spacing w:line="480" w:lineRule="auto"/>
              <w:rPr>
                <w:lang w:val="en-US"/>
              </w:rPr>
            </w:pPr>
            <w:r w:rsidRPr="00A16241">
              <w:rPr>
                <w:lang w:val="en-US"/>
              </w:rPr>
              <w:t>Bersani</w:t>
            </w:r>
          </w:p>
        </w:tc>
        <w:tc>
          <w:tcPr>
            <w:tcW w:w="0" w:type="auto"/>
            <w:noWrap/>
          </w:tcPr>
          <w:p w14:paraId="0FC4B406" w14:textId="77777777" w:rsidR="00CA2C5F" w:rsidRPr="00A16241" w:rsidRDefault="00CA2C5F" w:rsidP="006F4C9F">
            <w:pPr>
              <w:spacing w:line="480" w:lineRule="auto"/>
              <w:jc w:val="right"/>
              <w:rPr>
                <w:lang w:val="en-US"/>
              </w:rPr>
            </w:pPr>
            <w:r w:rsidRPr="00A16241">
              <w:rPr>
                <w:lang w:val="en-US"/>
              </w:rPr>
              <w:t>184,947</w:t>
            </w:r>
          </w:p>
        </w:tc>
        <w:tc>
          <w:tcPr>
            <w:tcW w:w="0" w:type="auto"/>
            <w:noWrap/>
          </w:tcPr>
          <w:p w14:paraId="083AF471" w14:textId="77777777" w:rsidR="00CA2C5F" w:rsidRPr="00A16241" w:rsidRDefault="00CA2C5F" w:rsidP="006F4C9F">
            <w:pPr>
              <w:spacing w:line="480" w:lineRule="auto"/>
              <w:jc w:val="right"/>
              <w:rPr>
                <w:lang w:val="en-US"/>
              </w:rPr>
            </w:pPr>
            <w:r w:rsidRPr="00A16241">
              <w:rPr>
                <w:lang w:val="en-US"/>
              </w:rPr>
              <w:t>238,650</w:t>
            </w:r>
          </w:p>
        </w:tc>
        <w:tc>
          <w:tcPr>
            <w:tcW w:w="0" w:type="auto"/>
            <w:noWrap/>
          </w:tcPr>
          <w:p w14:paraId="58C0579C" w14:textId="77777777" w:rsidR="00CA2C5F" w:rsidRPr="00A16241" w:rsidRDefault="00CA2C5F" w:rsidP="006F4C9F">
            <w:pPr>
              <w:spacing w:line="480" w:lineRule="auto"/>
              <w:jc w:val="right"/>
              <w:rPr>
                <w:lang w:val="en-US"/>
              </w:rPr>
            </w:pPr>
            <w:r w:rsidRPr="00A16241">
              <w:rPr>
                <w:lang w:val="en-US"/>
              </w:rPr>
              <w:t>270,339</w:t>
            </w:r>
          </w:p>
        </w:tc>
        <w:tc>
          <w:tcPr>
            <w:tcW w:w="0" w:type="auto"/>
          </w:tcPr>
          <w:p w14:paraId="65EDDD3A" w14:textId="77777777" w:rsidR="00CA2C5F" w:rsidRPr="00A16241" w:rsidRDefault="00CA2C5F" w:rsidP="006F4C9F">
            <w:pPr>
              <w:spacing w:line="480" w:lineRule="auto"/>
              <w:jc w:val="right"/>
              <w:rPr>
                <w:lang w:val="en-US"/>
              </w:rPr>
            </w:pPr>
            <w:r w:rsidRPr="00A16241">
              <w:rPr>
                <w:lang w:val="en-US"/>
              </w:rPr>
              <w:t>12%</w:t>
            </w:r>
          </w:p>
        </w:tc>
        <w:tc>
          <w:tcPr>
            <w:tcW w:w="0" w:type="auto"/>
            <w:noWrap/>
          </w:tcPr>
          <w:p w14:paraId="714CE6F0" w14:textId="77777777" w:rsidR="00CA2C5F" w:rsidRPr="00A16241" w:rsidRDefault="00CA2C5F" w:rsidP="006F4C9F">
            <w:pPr>
              <w:spacing w:line="480" w:lineRule="auto"/>
              <w:jc w:val="right"/>
              <w:rPr>
                <w:lang w:val="en-US"/>
              </w:rPr>
            </w:pPr>
            <w:r w:rsidRPr="00A16241">
              <w:rPr>
                <w:lang w:val="en-US"/>
              </w:rPr>
              <w:t>+46%</w:t>
            </w:r>
          </w:p>
        </w:tc>
      </w:tr>
      <w:tr w:rsidR="00CA2C5F" w:rsidRPr="00A16241" w14:paraId="14A1F2D0" w14:textId="77777777">
        <w:trPr>
          <w:trHeight w:val="315"/>
          <w:jc w:val="center"/>
        </w:trPr>
        <w:tc>
          <w:tcPr>
            <w:tcW w:w="0" w:type="auto"/>
            <w:noWrap/>
          </w:tcPr>
          <w:p w14:paraId="154E040C" w14:textId="77777777" w:rsidR="00CA2C5F" w:rsidRPr="00A16241" w:rsidRDefault="00CA2C5F" w:rsidP="006F4C9F">
            <w:pPr>
              <w:spacing w:line="480" w:lineRule="auto"/>
              <w:rPr>
                <w:lang w:val="en-US"/>
              </w:rPr>
            </w:pPr>
            <w:r w:rsidRPr="00A16241">
              <w:rPr>
                <w:lang w:val="en-US"/>
              </w:rPr>
              <w:t>Casini</w:t>
            </w:r>
          </w:p>
        </w:tc>
        <w:tc>
          <w:tcPr>
            <w:tcW w:w="0" w:type="auto"/>
            <w:noWrap/>
          </w:tcPr>
          <w:p w14:paraId="6CFDFAA7" w14:textId="77777777" w:rsidR="00CA2C5F" w:rsidRPr="00A16241" w:rsidRDefault="00CA2C5F" w:rsidP="006F4C9F">
            <w:pPr>
              <w:spacing w:line="480" w:lineRule="auto"/>
              <w:jc w:val="right"/>
              <w:rPr>
                <w:lang w:val="en-US"/>
              </w:rPr>
            </w:pPr>
            <w:r w:rsidRPr="00A16241">
              <w:rPr>
                <w:lang w:val="en-US"/>
              </w:rPr>
              <w:t>84,984</w:t>
            </w:r>
          </w:p>
        </w:tc>
        <w:tc>
          <w:tcPr>
            <w:tcW w:w="0" w:type="auto"/>
            <w:noWrap/>
          </w:tcPr>
          <w:p w14:paraId="6685BEA5" w14:textId="77777777" w:rsidR="00CA2C5F" w:rsidRPr="00A16241" w:rsidRDefault="00CA2C5F" w:rsidP="006F4C9F">
            <w:pPr>
              <w:spacing w:line="480" w:lineRule="auto"/>
              <w:jc w:val="right"/>
              <w:rPr>
                <w:lang w:val="en-US"/>
              </w:rPr>
            </w:pPr>
            <w:r w:rsidRPr="00A16241">
              <w:rPr>
                <w:lang w:val="en-US"/>
              </w:rPr>
              <w:t>99,179</w:t>
            </w:r>
          </w:p>
        </w:tc>
        <w:tc>
          <w:tcPr>
            <w:tcW w:w="0" w:type="auto"/>
            <w:noWrap/>
          </w:tcPr>
          <w:p w14:paraId="33EFA206" w14:textId="77777777" w:rsidR="00CA2C5F" w:rsidRPr="00A16241" w:rsidRDefault="00CA2C5F" w:rsidP="006F4C9F">
            <w:pPr>
              <w:spacing w:line="480" w:lineRule="auto"/>
              <w:jc w:val="right"/>
              <w:rPr>
                <w:lang w:val="en-US"/>
              </w:rPr>
            </w:pPr>
            <w:r w:rsidRPr="00A16241">
              <w:rPr>
                <w:lang w:val="en-US"/>
              </w:rPr>
              <w:t>105,113</w:t>
            </w:r>
          </w:p>
        </w:tc>
        <w:tc>
          <w:tcPr>
            <w:tcW w:w="0" w:type="auto"/>
          </w:tcPr>
          <w:p w14:paraId="0B27911B" w14:textId="77777777" w:rsidR="00CA2C5F" w:rsidRPr="00A16241" w:rsidRDefault="00CA2C5F" w:rsidP="006F4C9F">
            <w:pPr>
              <w:spacing w:line="480" w:lineRule="auto"/>
              <w:jc w:val="right"/>
              <w:rPr>
                <w:lang w:val="en-US"/>
              </w:rPr>
            </w:pPr>
            <w:r w:rsidRPr="00A16241">
              <w:rPr>
                <w:lang w:val="en-US"/>
              </w:rPr>
              <w:t>5%</w:t>
            </w:r>
          </w:p>
        </w:tc>
        <w:tc>
          <w:tcPr>
            <w:tcW w:w="0" w:type="auto"/>
            <w:noWrap/>
          </w:tcPr>
          <w:p w14:paraId="07F672E2" w14:textId="77777777" w:rsidR="00CA2C5F" w:rsidRPr="00A16241" w:rsidRDefault="00CA2C5F" w:rsidP="006F4C9F">
            <w:pPr>
              <w:spacing w:line="480" w:lineRule="auto"/>
              <w:jc w:val="right"/>
              <w:rPr>
                <w:lang w:val="en-US"/>
              </w:rPr>
            </w:pPr>
            <w:r w:rsidRPr="00A16241">
              <w:rPr>
                <w:lang w:val="en-US"/>
              </w:rPr>
              <w:t>+24%</w:t>
            </w:r>
          </w:p>
        </w:tc>
      </w:tr>
      <w:tr w:rsidR="00CA2C5F" w:rsidRPr="00A16241" w14:paraId="37B2748B" w14:textId="77777777">
        <w:trPr>
          <w:trHeight w:val="315"/>
          <w:jc w:val="center"/>
        </w:trPr>
        <w:tc>
          <w:tcPr>
            <w:tcW w:w="0" w:type="auto"/>
            <w:noWrap/>
          </w:tcPr>
          <w:p w14:paraId="23ECDD92" w14:textId="77777777" w:rsidR="00CA2C5F" w:rsidRPr="00A16241" w:rsidRDefault="00CA2C5F" w:rsidP="006F4C9F">
            <w:pPr>
              <w:spacing w:line="480" w:lineRule="auto"/>
              <w:rPr>
                <w:lang w:val="en-US"/>
              </w:rPr>
            </w:pPr>
            <w:r w:rsidRPr="00A16241">
              <w:rPr>
                <w:lang w:val="en-US"/>
              </w:rPr>
              <w:t>Di Pietro</w:t>
            </w:r>
          </w:p>
        </w:tc>
        <w:tc>
          <w:tcPr>
            <w:tcW w:w="0" w:type="auto"/>
            <w:noWrap/>
          </w:tcPr>
          <w:p w14:paraId="50FCF2DE" w14:textId="77777777" w:rsidR="00CA2C5F" w:rsidRPr="00A16241" w:rsidRDefault="00CA2C5F" w:rsidP="006F4C9F">
            <w:pPr>
              <w:spacing w:line="480" w:lineRule="auto"/>
              <w:jc w:val="right"/>
              <w:rPr>
                <w:lang w:val="en-US"/>
              </w:rPr>
            </w:pPr>
            <w:r w:rsidRPr="00A16241">
              <w:rPr>
                <w:lang w:val="en-US"/>
              </w:rPr>
              <w:t>146,324</w:t>
            </w:r>
          </w:p>
        </w:tc>
        <w:tc>
          <w:tcPr>
            <w:tcW w:w="0" w:type="auto"/>
            <w:noWrap/>
          </w:tcPr>
          <w:p w14:paraId="12FE1DC5" w14:textId="77777777" w:rsidR="00CA2C5F" w:rsidRPr="00A16241" w:rsidRDefault="00CA2C5F" w:rsidP="006F4C9F">
            <w:pPr>
              <w:spacing w:line="480" w:lineRule="auto"/>
              <w:jc w:val="right"/>
              <w:rPr>
                <w:lang w:val="en-US"/>
              </w:rPr>
            </w:pPr>
            <w:r w:rsidRPr="00A16241">
              <w:rPr>
                <w:lang w:val="en-US"/>
              </w:rPr>
              <w:t>156,792</w:t>
            </w:r>
          </w:p>
        </w:tc>
        <w:tc>
          <w:tcPr>
            <w:tcW w:w="0" w:type="auto"/>
            <w:noWrap/>
          </w:tcPr>
          <w:p w14:paraId="39C8D05B" w14:textId="77777777" w:rsidR="00CA2C5F" w:rsidRPr="00A16241" w:rsidRDefault="00CA2C5F" w:rsidP="006F4C9F">
            <w:pPr>
              <w:spacing w:line="480" w:lineRule="auto"/>
              <w:jc w:val="right"/>
              <w:rPr>
                <w:lang w:val="en-US"/>
              </w:rPr>
            </w:pPr>
            <w:r w:rsidRPr="00A16241">
              <w:rPr>
                <w:lang w:val="en-US"/>
              </w:rPr>
              <w:t>161,854</w:t>
            </w:r>
          </w:p>
        </w:tc>
        <w:tc>
          <w:tcPr>
            <w:tcW w:w="0" w:type="auto"/>
          </w:tcPr>
          <w:p w14:paraId="67EDF8F7" w14:textId="77777777" w:rsidR="00CA2C5F" w:rsidRPr="00A16241" w:rsidRDefault="00CA2C5F" w:rsidP="006F4C9F">
            <w:pPr>
              <w:spacing w:line="480" w:lineRule="auto"/>
              <w:jc w:val="right"/>
              <w:rPr>
                <w:lang w:val="en-US"/>
              </w:rPr>
            </w:pPr>
            <w:r w:rsidRPr="00A16241">
              <w:rPr>
                <w:lang w:val="en-US"/>
              </w:rPr>
              <w:t>7%</w:t>
            </w:r>
          </w:p>
        </w:tc>
        <w:tc>
          <w:tcPr>
            <w:tcW w:w="0" w:type="auto"/>
            <w:noWrap/>
          </w:tcPr>
          <w:p w14:paraId="2F7507A1" w14:textId="77777777" w:rsidR="00CA2C5F" w:rsidRPr="00A16241" w:rsidRDefault="00CA2C5F" w:rsidP="006F4C9F">
            <w:pPr>
              <w:spacing w:line="480" w:lineRule="auto"/>
              <w:jc w:val="right"/>
              <w:rPr>
                <w:lang w:val="en-US"/>
              </w:rPr>
            </w:pPr>
            <w:r w:rsidRPr="00A16241">
              <w:rPr>
                <w:lang w:val="en-US"/>
              </w:rPr>
              <w:t>+11%</w:t>
            </w:r>
          </w:p>
        </w:tc>
      </w:tr>
      <w:tr w:rsidR="00CA2C5F" w:rsidRPr="00A16241" w14:paraId="7302BA85" w14:textId="77777777">
        <w:trPr>
          <w:trHeight w:val="315"/>
          <w:jc w:val="center"/>
        </w:trPr>
        <w:tc>
          <w:tcPr>
            <w:tcW w:w="0" w:type="auto"/>
            <w:noWrap/>
          </w:tcPr>
          <w:p w14:paraId="542DD628" w14:textId="77777777" w:rsidR="00CA2C5F" w:rsidRPr="00A16241" w:rsidRDefault="00CA2C5F" w:rsidP="006F4C9F">
            <w:pPr>
              <w:spacing w:line="480" w:lineRule="auto"/>
              <w:rPr>
                <w:lang w:val="en-US"/>
              </w:rPr>
            </w:pPr>
            <w:r w:rsidRPr="00A16241">
              <w:rPr>
                <w:lang w:val="en-US"/>
              </w:rPr>
              <w:t>Grillo</w:t>
            </w:r>
          </w:p>
        </w:tc>
        <w:tc>
          <w:tcPr>
            <w:tcW w:w="0" w:type="auto"/>
            <w:noWrap/>
          </w:tcPr>
          <w:p w14:paraId="7D7D9851" w14:textId="77777777" w:rsidR="00CA2C5F" w:rsidRPr="00A16241" w:rsidRDefault="00CA2C5F" w:rsidP="006F4C9F">
            <w:pPr>
              <w:spacing w:line="480" w:lineRule="auto"/>
              <w:jc w:val="right"/>
              <w:rPr>
                <w:lang w:val="en-US"/>
              </w:rPr>
            </w:pPr>
            <w:r w:rsidRPr="00A16241">
              <w:rPr>
                <w:lang w:val="en-US"/>
              </w:rPr>
              <w:t>768,710</w:t>
            </w:r>
          </w:p>
        </w:tc>
        <w:tc>
          <w:tcPr>
            <w:tcW w:w="0" w:type="auto"/>
            <w:noWrap/>
          </w:tcPr>
          <w:p w14:paraId="564948D2" w14:textId="77777777" w:rsidR="00CA2C5F" w:rsidRPr="00A16241" w:rsidRDefault="00CA2C5F" w:rsidP="006F4C9F">
            <w:pPr>
              <w:spacing w:line="480" w:lineRule="auto"/>
              <w:jc w:val="right"/>
              <w:rPr>
                <w:lang w:val="en-US"/>
              </w:rPr>
            </w:pPr>
            <w:r w:rsidRPr="00A16241">
              <w:rPr>
                <w:lang w:val="en-US"/>
              </w:rPr>
              <w:t>836,073</w:t>
            </w:r>
          </w:p>
        </w:tc>
        <w:tc>
          <w:tcPr>
            <w:tcW w:w="0" w:type="auto"/>
            <w:noWrap/>
          </w:tcPr>
          <w:p w14:paraId="547B819F" w14:textId="77777777" w:rsidR="00CA2C5F" w:rsidRPr="00A16241" w:rsidRDefault="00CA2C5F" w:rsidP="006F4C9F">
            <w:pPr>
              <w:spacing w:line="480" w:lineRule="auto"/>
              <w:jc w:val="right"/>
              <w:rPr>
                <w:lang w:val="en-US"/>
              </w:rPr>
            </w:pPr>
            <w:r w:rsidRPr="00A16241">
              <w:rPr>
                <w:lang w:val="en-US"/>
              </w:rPr>
              <w:t>916,252</w:t>
            </w:r>
          </w:p>
        </w:tc>
        <w:tc>
          <w:tcPr>
            <w:tcW w:w="0" w:type="auto"/>
          </w:tcPr>
          <w:p w14:paraId="212888BB" w14:textId="77777777" w:rsidR="00CA2C5F" w:rsidRPr="00A16241" w:rsidRDefault="00CA2C5F" w:rsidP="006F4C9F">
            <w:pPr>
              <w:spacing w:line="480" w:lineRule="auto"/>
              <w:jc w:val="right"/>
              <w:rPr>
                <w:lang w:val="en-US"/>
              </w:rPr>
            </w:pPr>
            <w:r w:rsidRPr="00A16241">
              <w:rPr>
                <w:lang w:val="en-US"/>
              </w:rPr>
              <w:t>42%</w:t>
            </w:r>
          </w:p>
        </w:tc>
        <w:tc>
          <w:tcPr>
            <w:tcW w:w="0" w:type="auto"/>
            <w:noWrap/>
          </w:tcPr>
          <w:p w14:paraId="2B122ADA" w14:textId="77777777" w:rsidR="00CA2C5F" w:rsidRPr="00A16241" w:rsidRDefault="00CA2C5F" w:rsidP="006F4C9F">
            <w:pPr>
              <w:spacing w:line="480" w:lineRule="auto"/>
              <w:jc w:val="right"/>
              <w:rPr>
                <w:lang w:val="en-US"/>
              </w:rPr>
            </w:pPr>
            <w:r w:rsidRPr="00A16241">
              <w:rPr>
                <w:lang w:val="en-US"/>
              </w:rPr>
              <w:t>+19%</w:t>
            </w:r>
          </w:p>
        </w:tc>
      </w:tr>
      <w:tr w:rsidR="00CA2C5F" w:rsidRPr="00A16241" w14:paraId="71E11D09" w14:textId="77777777">
        <w:trPr>
          <w:trHeight w:val="315"/>
          <w:jc w:val="center"/>
        </w:trPr>
        <w:tc>
          <w:tcPr>
            <w:tcW w:w="0" w:type="auto"/>
            <w:noWrap/>
          </w:tcPr>
          <w:p w14:paraId="4ABA6B8A" w14:textId="77777777" w:rsidR="00CA2C5F" w:rsidRPr="00A16241" w:rsidRDefault="00CA2C5F" w:rsidP="006F4C9F">
            <w:pPr>
              <w:spacing w:line="480" w:lineRule="auto"/>
              <w:rPr>
                <w:lang w:val="en-US"/>
              </w:rPr>
            </w:pPr>
            <w:r w:rsidRPr="00A16241">
              <w:rPr>
                <w:lang w:val="en-US"/>
              </w:rPr>
              <w:t>Ingroia</w:t>
            </w:r>
          </w:p>
        </w:tc>
        <w:tc>
          <w:tcPr>
            <w:tcW w:w="0" w:type="auto"/>
            <w:noWrap/>
          </w:tcPr>
          <w:p w14:paraId="6CBC6446" w14:textId="77777777" w:rsidR="00CA2C5F" w:rsidRPr="00A16241" w:rsidRDefault="00CA2C5F" w:rsidP="006F4C9F">
            <w:pPr>
              <w:spacing w:line="480" w:lineRule="auto"/>
              <w:jc w:val="right"/>
              <w:rPr>
                <w:lang w:val="en-US"/>
              </w:rPr>
            </w:pPr>
            <w:r w:rsidRPr="00A16241">
              <w:rPr>
                <w:lang w:val="en-US"/>
              </w:rPr>
              <w:t>(Not present)</w:t>
            </w:r>
          </w:p>
        </w:tc>
        <w:tc>
          <w:tcPr>
            <w:tcW w:w="0" w:type="auto"/>
            <w:noWrap/>
          </w:tcPr>
          <w:p w14:paraId="125FB4CA" w14:textId="77777777" w:rsidR="00CA2C5F" w:rsidRPr="00A16241" w:rsidRDefault="00CA2C5F" w:rsidP="006F4C9F">
            <w:pPr>
              <w:spacing w:line="480" w:lineRule="auto"/>
              <w:jc w:val="right"/>
              <w:rPr>
                <w:lang w:val="en-US"/>
              </w:rPr>
            </w:pPr>
            <w:r w:rsidRPr="00A16241">
              <w:rPr>
                <w:lang w:val="en-US"/>
              </w:rPr>
              <w:t>20,332</w:t>
            </w:r>
          </w:p>
        </w:tc>
        <w:tc>
          <w:tcPr>
            <w:tcW w:w="0" w:type="auto"/>
            <w:noWrap/>
          </w:tcPr>
          <w:p w14:paraId="7CA75776" w14:textId="77777777" w:rsidR="00CA2C5F" w:rsidRPr="00A16241" w:rsidRDefault="00CA2C5F" w:rsidP="006F4C9F">
            <w:pPr>
              <w:spacing w:line="480" w:lineRule="auto"/>
              <w:jc w:val="right"/>
              <w:rPr>
                <w:lang w:val="en-US"/>
              </w:rPr>
            </w:pPr>
            <w:r w:rsidRPr="00A16241">
              <w:rPr>
                <w:lang w:val="en-US"/>
              </w:rPr>
              <w:t>35,658</w:t>
            </w:r>
          </w:p>
        </w:tc>
        <w:tc>
          <w:tcPr>
            <w:tcW w:w="0" w:type="auto"/>
          </w:tcPr>
          <w:p w14:paraId="3AD33EE8" w14:textId="77777777" w:rsidR="00CA2C5F" w:rsidRPr="00A16241" w:rsidRDefault="00CA2C5F" w:rsidP="006F4C9F">
            <w:pPr>
              <w:spacing w:line="480" w:lineRule="auto"/>
              <w:jc w:val="right"/>
              <w:rPr>
                <w:lang w:val="en-US"/>
              </w:rPr>
            </w:pPr>
            <w:r w:rsidRPr="00A16241">
              <w:rPr>
                <w:lang w:val="en-US"/>
              </w:rPr>
              <w:t>2%</w:t>
            </w:r>
          </w:p>
        </w:tc>
        <w:tc>
          <w:tcPr>
            <w:tcW w:w="0" w:type="auto"/>
            <w:noWrap/>
          </w:tcPr>
          <w:p w14:paraId="552119A1" w14:textId="77777777" w:rsidR="00CA2C5F" w:rsidRPr="00A16241" w:rsidRDefault="00CA2C5F" w:rsidP="006F4C9F">
            <w:pPr>
              <w:spacing w:line="480" w:lineRule="auto"/>
              <w:jc w:val="right"/>
              <w:rPr>
                <w:lang w:val="en-US"/>
              </w:rPr>
            </w:pPr>
            <w:r w:rsidRPr="00A16241">
              <w:rPr>
                <w:lang w:val="en-US"/>
              </w:rPr>
              <w:t>N/A</w:t>
            </w:r>
          </w:p>
        </w:tc>
      </w:tr>
      <w:tr w:rsidR="00CA2C5F" w:rsidRPr="00A16241" w14:paraId="33BC3B22" w14:textId="77777777">
        <w:trPr>
          <w:trHeight w:val="315"/>
          <w:jc w:val="center"/>
        </w:trPr>
        <w:tc>
          <w:tcPr>
            <w:tcW w:w="0" w:type="auto"/>
            <w:noWrap/>
          </w:tcPr>
          <w:p w14:paraId="6423E385" w14:textId="77777777" w:rsidR="00CA2C5F" w:rsidRPr="00A16241" w:rsidRDefault="00CA2C5F" w:rsidP="006F4C9F">
            <w:pPr>
              <w:spacing w:line="480" w:lineRule="auto"/>
              <w:rPr>
                <w:lang w:val="en-US"/>
              </w:rPr>
            </w:pPr>
            <w:r w:rsidRPr="00A16241">
              <w:rPr>
                <w:lang w:val="en-US"/>
              </w:rPr>
              <w:t>Maroni</w:t>
            </w:r>
          </w:p>
        </w:tc>
        <w:tc>
          <w:tcPr>
            <w:tcW w:w="0" w:type="auto"/>
            <w:noWrap/>
          </w:tcPr>
          <w:p w14:paraId="4FDC4BE5" w14:textId="77777777" w:rsidR="00CA2C5F" w:rsidRPr="00A16241" w:rsidRDefault="00CA2C5F" w:rsidP="006F4C9F">
            <w:pPr>
              <w:spacing w:line="480" w:lineRule="auto"/>
              <w:jc w:val="right"/>
              <w:rPr>
                <w:lang w:val="en-US"/>
              </w:rPr>
            </w:pPr>
            <w:r w:rsidRPr="00A16241">
              <w:rPr>
                <w:lang w:val="en-US"/>
              </w:rPr>
              <w:t>10,246</w:t>
            </w:r>
          </w:p>
        </w:tc>
        <w:tc>
          <w:tcPr>
            <w:tcW w:w="0" w:type="auto"/>
            <w:noWrap/>
          </w:tcPr>
          <w:p w14:paraId="51585D38" w14:textId="77777777" w:rsidR="00CA2C5F" w:rsidRPr="00A16241" w:rsidRDefault="00CA2C5F" w:rsidP="006F4C9F">
            <w:pPr>
              <w:spacing w:line="480" w:lineRule="auto"/>
              <w:jc w:val="right"/>
              <w:rPr>
                <w:lang w:val="en-US"/>
              </w:rPr>
            </w:pPr>
            <w:r w:rsidRPr="00A16241">
              <w:rPr>
                <w:lang w:val="en-US"/>
              </w:rPr>
              <w:t>16,842</w:t>
            </w:r>
          </w:p>
        </w:tc>
        <w:tc>
          <w:tcPr>
            <w:tcW w:w="0" w:type="auto"/>
            <w:noWrap/>
          </w:tcPr>
          <w:p w14:paraId="45FCFCB1" w14:textId="77777777" w:rsidR="00CA2C5F" w:rsidRPr="00A16241" w:rsidRDefault="00CA2C5F" w:rsidP="006F4C9F">
            <w:pPr>
              <w:spacing w:line="480" w:lineRule="auto"/>
              <w:jc w:val="right"/>
              <w:rPr>
                <w:lang w:val="en-US"/>
              </w:rPr>
            </w:pPr>
            <w:r w:rsidRPr="00A16241">
              <w:rPr>
                <w:lang w:val="en-US"/>
              </w:rPr>
              <w:t>21,062</w:t>
            </w:r>
          </w:p>
        </w:tc>
        <w:tc>
          <w:tcPr>
            <w:tcW w:w="0" w:type="auto"/>
          </w:tcPr>
          <w:p w14:paraId="1576F9DB" w14:textId="77777777" w:rsidR="00CA2C5F" w:rsidRPr="00A16241" w:rsidRDefault="00CA2C5F" w:rsidP="006F4C9F">
            <w:pPr>
              <w:spacing w:line="480" w:lineRule="auto"/>
              <w:jc w:val="right"/>
              <w:rPr>
                <w:lang w:val="en-US"/>
              </w:rPr>
            </w:pPr>
            <w:r w:rsidRPr="00A16241">
              <w:rPr>
                <w:lang w:val="en-US"/>
              </w:rPr>
              <w:t>1%</w:t>
            </w:r>
          </w:p>
        </w:tc>
        <w:tc>
          <w:tcPr>
            <w:tcW w:w="0" w:type="auto"/>
            <w:noWrap/>
          </w:tcPr>
          <w:p w14:paraId="105BFB16" w14:textId="77777777" w:rsidR="00CA2C5F" w:rsidRPr="00A16241" w:rsidRDefault="00CA2C5F" w:rsidP="006F4C9F">
            <w:pPr>
              <w:spacing w:line="480" w:lineRule="auto"/>
              <w:jc w:val="right"/>
              <w:rPr>
                <w:lang w:val="en-US"/>
              </w:rPr>
            </w:pPr>
            <w:r w:rsidRPr="00A16241">
              <w:rPr>
                <w:lang w:val="en-US"/>
              </w:rPr>
              <w:t>+106%</w:t>
            </w:r>
          </w:p>
        </w:tc>
      </w:tr>
      <w:tr w:rsidR="00CA2C5F" w:rsidRPr="00A16241" w14:paraId="2C102D41" w14:textId="77777777">
        <w:trPr>
          <w:trHeight w:val="315"/>
          <w:jc w:val="center"/>
        </w:trPr>
        <w:tc>
          <w:tcPr>
            <w:tcW w:w="0" w:type="auto"/>
            <w:noWrap/>
          </w:tcPr>
          <w:p w14:paraId="57354D69" w14:textId="77777777" w:rsidR="00CA2C5F" w:rsidRPr="00A16241" w:rsidRDefault="00CA2C5F" w:rsidP="006F4C9F">
            <w:pPr>
              <w:spacing w:line="480" w:lineRule="auto"/>
              <w:rPr>
                <w:lang w:val="en-US"/>
              </w:rPr>
            </w:pPr>
            <w:r w:rsidRPr="00A16241">
              <w:rPr>
                <w:lang w:val="en-US"/>
              </w:rPr>
              <w:t>Monti</w:t>
            </w:r>
          </w:p>
        </w:tc>
        <w:tc>
          <w:tcPr>
            <w:tcW w:w="0" w:type="auto"/>
            <w:noWrap/>
          </w:tcPr>
          <w:p w14:paraId="32E7889E" w14:textId="77777777" w:rsidR="00CA2C5F" w:rsidRPr="00A16241" w:rsidRDefault="00CA2C5F" w:rsidP="006F4C9F">
            <w:pPr>
              <w:spacing w:line="480" w:lineRule="auto"/>
              <w:jc w:val="right"/>
              <w:rPr>
                <w:lang w:val="en-US"/>
              </w:rPr>
            </w:pPr>
            <w:r w:rsidRPr="00A16241">
              <w:rPr>
                <w:lang w:val="en-US"/>
              </w:rPr>
              <w:t>(Not present)</w:t>
            </w:r>
          </w:p>
        </w:tc>
        <w:tc>
          <w:tcPr>
            <w:tcW w:w="0" w:type="auto"/>
            <w:noWrap/>
          </w:tcPr>
          <w:p w14:paraId="7770D635" w14:textId="77777777" w:rsidR="00CA2C5F" w:rsidRPr="00A16241" w:rsidRDefault="00CA2C5F" w:rsidP="006F4C9F">
            <w:pPr>
              <w:spacing w:line="480" w:lineRule="auto"/>
              <w:jc w:val="right"/>
              <w:rPr>
                <w:lang w:val="en-US"/>
              </w:rPr>
            </w:pPr>
            <w:r w:rsidRPr="00A16241">
              <w:rPr>
                <w:lang w:val="en-US"/>
              </w:rPr>
              <w:t>192,887</w:t>
            </w:r>
          </w:p>
        </w:tc>
        <w:tc>
          <w:tcPr>
            <w:tcW w:w="0" w:type="auto"/>
            <w:noWrap/>
          </w:tcPr>
          <w:p w14:paraId="3ED6B407" w14:textId="77777777" w:rsidR="00CA2C5F" w:rsidRPr="00A16241" w:rsidRDefault="00CA2C5F" w:rsidP="006F4C9F">
            <w:pPr>
              <w:spacing w:line="480" w:lineRule="auto"/>
              <w:jc w:val="right"/>
              <w:rPr>
                <w:lang w:val="en-US"/>
              </w:rPr>
            </w:pPr>
            <w:r w:rsidRPr="00A16241">
              <w:rPr>
                <w:lang w:val="en-US"/>
              </w:rPr>
              <w:t>229,432</w:t>
            </w:r>
          </w:p>
        </w:tc>
        <w:tc>
          <w:tcPr>
            <w:tcW w:w="0" w:type="auto"/>
          </w:tcPr>
          <w:p w14:paraId="4DC54549" w14:textId="77777777" w:rsidR="00CA2C5F" w:rsidRPr="00A16241" w:rsidRDefault="00CA2C5F" w:rsidP="006F4C9F">
            <w:pPr>
              <w:spacing w:line="480" w:lineRule="auto"/>
              <w:jc w:val="right"/>
              <w:rPr>
                <w:lang w:val="en-US"/>
              </w:rPr>
            </w:pPr>
            <w:r w:rsidRPr="00A16241">
              <w:rPr>
                <w:lang w:val="en-US"/>
              </w:rPr>
              <w:t>10%</w:t>
            </w:r>
          </w:p>
        </w:tc>
        <w:tc>
          <w:tcPr>
            <w:tcW w:w="0" w:type="auto"/>
            <w:noWrap/>
          </w:tcPr>
          <w:p w14:paraId="23FFEC12" w14:textId="77777777" w:rsidR="00CA2C5F" w:rsidRPr="00A16241" w:rsidRDefault="00CA2C5F" w:rsidP="006F4C9F">
            <w:pPr>
              <w:spacing w:line="480" w:lineRule="auto"/>
              <w:jc w:val="right"/>
              <w:rPr>
                <w:lang w:val="en-US"/>
              </w:rPr>
            </w:pPr>
            <w:r w:rsidRPr="00A16241">
              <w:rPr>
                <w:lang w:val="en-US"/>
              </w:rPr>
              <w:t>N/A</w:t>
            </w:r>
          </w:p>
        </w:tc>
      </w:tr>
      <w:tr w:rsidR="00CA2C5F" w:rsidRPr="00A16241" w14:paraId="0137F018" w14:textId="77777777">
        <w:trPr>
          <w:trHeight w:val="315"/>
          <w:jc w:val="center"/>
        </w:trPr>
        <w:tc>
          <w:tcPr>
            <w:tcW w:w="0" w:type="auto"/>
            <w:noWrap/>
          </w:tcPr>
          <w:p w14:paraId="03A4F1BB" w14:textId="77777777" w:rsidR="00CA2C5F" w:rsidRPr="00A16241" w:rsidRDefault="00CA2C5F" w:rsidP="006F4C9F">
            <w:pPr>
              <w:spacing w:line="480" w:lineRule="auto"/>
              <w:rPr>
                <w:lang w:val="en-US"/>
              </w:rPr>
            </w:pPr>
            <w:r w:rsidRPr="00A16241">
              <w:rPr>
                <w:lang w:val="en-US"/>
              </w:rPr>
              <w:t>Vendola</w:t>
            </w:r>
          </w:p>
        </w:tc>
        <w:tc>
          <w:tcPr>
            <w:tcW w:w="0" w:type="auto"/>
            <w:noWrap/>
          </w:tcPr>
          <w:p w14:paraId="69DA419D" w14:textId="77777777" w:rsidR="00CA2C5F" w:rsidRPr="00A16241" w:rsidRDefault="00CA2C5F" w:rsidP="006F4C9F">
            <w:pPr>
              <w:spacing w:line="480" w:lineRule="auto"/>
              <w:jc w:val="right"/>
              <w:rPr>
                <w:lang w:val="en-US"/>
              </w:rPr>
            </w:pPr>
            <w:r w:rsidRPr="00A16241">
              <w:rPr>
                <w:lang w:val="en-US"/>
              </w:rPr>
              <w:t>265,663</w:t>
            </w:r>
          </w:p>
        </w:tc>
        <w:tc>
          <w:tcPr>
            <w:tcW w:w="0" w:type="auto"/>
            <w:noWrap/>
          </w:tcPr>
          <w:p w14:paraId="75140417" w14:textId="77777777" w:rsidR="00CA2C5F" w:rsidRPr="00A16241" w:rsidRDefault="00CA2C5F" w:rsidP="006F4C9F">
            <w:pPr>
              <w:spacing w:line="480" w:lineRule="auto"/>
              <w:jc w:val="right"/>
              <w:rPr>
                <w:lang w:val="en-US"/>
              </w:rPr>
            </w:pPr>
            <w:r w:rsidRPr="00A16241">
              <w:rPr>
                <w:lang w:val="en-US"/>
              </w:rPr>
              <w:t>289,831</w:t>
            </w:r>
          </w:p>
        </w:tc>
        <w:tc>
          <w:tcPr>
            <w:tcW w:w="0" w:type="auto"/>
            <w:noWrap/>
          </w:tcPr>
          <w:p w14:paraId="1BEDE151" w14:textId="77777777" w:rsidR="00CA2C5F" w:rsidRPr="00A16241" w:rsidRDefault="00CA2C5F" w:rsidP="006F4C9F">
            <w:pPr>
              <w:spacing w:line="480" w:lineRule="auto"/>
              <w:jc w:val="right"/>
              <w:rPr>
                <w:lang w:val="en-US"/>
              </w:rPr>
            </w:pPr>
            <w:r w:rsidRPr="00A16241">
              <w:rPr>
                <w:lang w:val="en-US"/>
              </w:rPr>
              <w:t>308,439</w:t>
            </w:r>
          </w:p>
        </w:tc>
        <w:tc>
          <w:tcPr>
            <w:tcW w:w="0" w:type="auto"/>
          </w:tcPr>
          <w:p w14:paraId="0FE996C1" w14:textId="77777777" w:rsidR="00CA2C5F" w:rsidRPr="00A16241" w:rsidRDefault="00CA2C5F" w:rsidP="006F4C9F">
            <w:pPr>
              <w:spacing w:line="480" w:lineRule="auto"/>
              <w:jc w:val="right"/>
              <w:rPr>
                <w:lang w:val="en-US"/>
              </w:rPr>
            </w:pPr>
            <w:r w:rsidRPr="00A16241">
              <w:rPr>
                <w:lang w:val="en-US"/>
              </w:rPr>
              <w:t>14%</w:t>
            </w:r>
          </w:p>
        </w:tc>
        <w:tc>
          <w:tcPr>
            <w:tcW w:w="0" w:type="auto"/>
            <w:noWrap/>
          </w:tcPr>
          <w:p w14:paraId="0F4911AE" w14:textId="77777777" w:rsidR="00CA2C5F" w:rsidRPr="00A16241" w:rsidRDefault="00CA2C5F" w:rsidP="006F4C9F">
            <w:pPr>
              <w:spacing w:line="480" w:lineRule="auto"/>
              <w:jc w:val="right"/>
              <w:rPr>
                <w:lang w:val="en-US"/>
              </w:rPr>
            </w:pPr>
            <w:r w:rsidRPr="00A16241">
              <w:rPr>
                <w:lang w:val="en-US"/>
              </w:rPr>
              <w:t>+16%</w:t>
            </w:r>
          </w:p>
        </w:tc>
      </w:tr>
      <w:tr w:rsidR="00CA2C5F" w:rsidRPr="00A16241" w14:paraId="22EAC5FE" w14:textId="77777777">
        <w:trPr>
          <w:trHeight w:val="315"/>
          <w:jc w:val="center"/>
        </w:trPr>
        <w:tc>
          <w:tcPr>
            <w:tcW w:w="0" w:type="auto"/>
            <w:noWrap/>
          </w:tcPr>
          <w:p w14:paraId="5A027ED1" w14:textId="77777777" w:rsidR="00CA2C5F" w:rsidRPr="00A16241" w:rsidRDefault="00CA2C5F" w:rsidP="006F4C9F">
            <w:pPr>
              <w:spacing w:line="480" w:lineRule="auto"/>
              <w:rPr>
                <w:lang w:val="en-US"/>
              </w:rPr>
            </w:pPr>
          </w:p>
        </w:tc>
        <w:tc>
          <w:tcPr>
            <w:tcW w:w="0" w:type="auto"/>
            <w:noWrap/>
          </w:tcPr>
          <w:p w14:paraId="2CC7F750" w14:textId="77777777" w:rsidR="00CA2C5F" w:rsidRPr="00A16241" w:rsidRDefault="00CA2C5F" w:rsidP="006F4C9F">
            <w:pPr>
              <w:spacing w:line="480" w:lineRule="auto"/>
              <w:jc w:val="right"/>
              <w:rPr>
                <w:lang w:val="en-US"/>
              </w:rPr>
            </w:pPr>
          </w:p>
        </w:tc>
        <w:tc>
          <w:tcPr>
            <w:tcW w:w="0" w:type="auto"/>
            <w:noWrap/>
          </w:tcPr>
          <w:p w14:paraId="0E677FC6" w14:textId="77777777" w:rsidR="00CA2C5F" w:rsidRPr="00A16241" w:rsidRDefault="00CA2C5F" w:rsidP="006F4C9F">
            <w:pPr>
              <w:spacing w:line="480" w:lineRule="auto"/>
              <w:jc w:val="right"/>
              <w:rPr>
                <w:lang w:val="en-US"/>
              </w:rPr>
            </w:pPr>
          </w:p>
        </w:tc>
        <w:tc>
          <w:tcPr>
            <w:tcW w:w="0" w:type="auto"/>
            <w:noWrap/>
          </w:tcPr>
          <w:p w14:paraId="339D7BE3" w14:textId="77777777" w:rsidR="00CA2C5F" w:rsidRPr="00A16241" w:rsidRDefault="00CA2C5F" w:rsidP="006F4C9F">
            <w:pPr>
              <w:spacing w:line="480" w:lineRule="auto"/>
              <w:jc w:val="right"/>
              <w:rPr>
                <w:lang w:val="en-US"/>
              </w:rPr>
            </w:pPr>
          </w:p>
        </w:tc>
        <w:tc>
          <w:tcPr>
            <w:tcW w:w="0" w:type="auto"/>
          </w:tcPr>
          <w:p w14:paraId="3BA68CB4" w14:textId="77777777" w:rsidR="00CA2C5F" w:rsidRPr="00A16241" w:rsidRDefault="00CA2C5F" w:rsidP="006F4C9F">
            <w:pPr>
              <w:spacing w:line="480" w:lineRule="auto"/>
              <w:jc w:val="right"/>
              <w:rPr>
                <w:lang w:val="en-US"/>
              </w:rPr>
            </w:pPr>
          </w:p>
        </w:tc>
        <w:tc>
          <w:tcPr>
            <w:tcW w:w="0" w:type="auto"/>
            <w:noWrap/>
          </w:tcPr>
          <w:p w14:paraId="7F70BC0A" w14:textId="77777777" w:rsidR="00CA2C5F" w:rsidRPr="00A16241" w:rsidRDefault="00CA2C5F" w:rsidP="006F4C9F">
            <w:pPr>
              <w:spacing w:line="480" w:lineRule="auto"/>
              <w:jc w:val="right"/>
              <w:rPr>
                <w:lang w:val="en-US"/>
              </w:rPr>
            </w:pPr>
          </w:p>
        </w:tc>
      </w:tr>
      <w:tr w:rsidR="00CA2C5F" w:rsidRPr="00A16241" w14:paraId="7968001C" w14:textId="77777777">
        <w:trPr>
          <w:trHeight w:val="315"/>
          <w:jc w:val="center"/>
        </w:trPr>
        <w:tc>
          <w:tcPr>
            <w:tcW w:w="0" w:type="auto"/>
            <w:noWrap/>
          </w:tcPr>
          <w:p w14:paraId="23BA6C94" w14:textId="77777777" w:rsidR="00CA2C5F" w:rsidRPr="00A16241" w:rsidRDefault="00CA2C5F" w:rsidP="006F4C9F">
            <w:pPr>
              <w:spacing w:line="480" w:lineRule="auto"/>
              <w:rPr>
                <w:lang w:val="en-US"/>
              </w:rPr>
            </w:pPr>
            <w:r w:rsidRPr="00A16241">
              <w:rPr>
                <w:lang w:val="en-US"/>
              </w:rPr>
              <w:t>Total</w:t>
            </w:r>
          </w:p>
        </w:tc>
        <w:tc>
          <w:tcPr>
            <w:tcW w:w="0" w:type="auto"/>
            <w:noWrap/>
          </w:tcPr>
          <w:p w14:paraId="41E4324C" w14:textId="77777777" w:rsidR="00CA2C5F" w:rsidRPr="00A16241" w:rsidRDefault="00CA2C5F" w:rsidP="006F4C9F">
            <w:pPr>
              <w:spacing w:line="480" w:lineRule="auto"/>
              <w:jc w:val="right"/>
              <w:rPr>
                <w:lang w:val="en-US"/>
              </w:rPr>
            </w:pPr>
            <w:r w:rsidRPr="00A16241">
              <w:rPr>
                <w:lang w:val="en-US"/>
              </w:rPr>
              <w:t>1,521,883</w:t>
            </w:r>
          </w:p>
        </w:tc>
        <w:tc>
          <w:tcPr>
            <w:tcW w:w="0" w:type="auto"/>
            <w:noWrap/>
          </w:tcPr>
          <w:p w14:paraId="6A6A60DA" w14:textId="77777777" w:rsidR="00CA2C5F" w:rsidRPr="00A16241" w:rsidRDefault="00CA2C5F" w:rsidP="006F4C9F">
            <w:pPr>
              <w:spacing w:line="480" w:lineRule="auto"/>
              <w:jc w:val="right"/>
              <w:rPr>
                <w:lang w:val="en-US"/>
              </w:rPr>
            </w:pPr>
            <w:r w:rsidRPr="00A16241">
              <w:rPr>
                <w:lang w:val="en-US"/>
              </w:rPr>
              <w:t>1,981,383</w:t>
            </w:r>
          </w:p>
        </w:tc>
        <w:tc>
          <w:tcPr>
            <w:tcW w:w="0" w:type="auto"/>
            <w:noWrap/>
          </w:tcPr>
          <w:p w14:paraId="0E1283D5" w14:textId="77777777" w:rsidR="00CA2C5F" w:rsidRPr="00A16241" w:rsidRDefault="00CA2C5F" w:rsidP="006F4C9F">
            <w:pPr>
              <w:spacing w:line="480" w:lineRule="auto"/>
              <w:jc w:val="right"/>
              <w:rPr>
                <w:lang w:val="en-US"/>
              </w:rPr>
            </w:pPr>
            <w:r w:rsidRPr="00A16241">
              <w:rPr>
                <w:lang w:val="en-US"/>
              </w:rPr>
              <w:t>2,186,972</w:t>
            </w:r>
          </w:p>
        </w:tc>
        <w:tc>
          <w:tcPr>
            <w:tcW w:w="0" w:type="auto"/>
          </w:tcPr>
          <w:p w14:paraId="775846C9" w14:textId="77777777" w:rsidR="00CA2C5F" w:rsidRPr="00A16241" w:rsidRDefault="00CA2C5F" w:rsidP="006F4C9F">
            <w:pPr>
              <w:spacing w:line="480" w:lineRule="auto"/>
              <w:jc w:val="right"/>
              <w:rPr>
                <w:lang w:val="en-US"/>
              </w:rPr>
            </w:pPr>
            <w:r w:rsidRPr="00A16241">
              <w:rPr>
                <w:lang w:val="en-US"/>
              </w:rPr>
              <w:t>100%</w:t>
            </w:r>
          </w:p>
        </w:tc>
        <w:tc>
          <w:tcPr>
            <w:tcW w:w="0" w:type="auto"/>
            <w:noWrap/>
          </w:tcPr>
          <w:p w14:paraId="10A08702" w14:textId="77777777" w:rsidR="00CA2C5F" w:rsidRPr="00A16241" w:rsidRDefault="00CA2C5F" w:rsidP="006F4C9F">
            <w:pPr>
              <w:spacing w:line="480" w:lineRule="auto"/>
              <w:jc w:val="right"/>
              <w:rPr>
                <w:lang w:val="en-US"/>
              </w:rPr>
            </w:pPr>
            <w:r w:rsidRPr="00A16241">
              <w:rPr>
                <w:lang w:val="en-US"/>
              </w:rPr>
              <w:t>+44%</w:t>
            </w:r>
          </w:p>
        </w:tc>
      </w:tr>
      <w:tr w:rsidR="00CA2C5F" w:rsidRPr="00A16241" w14:paraId="04AAC8DF" w14:textId="77777777">
        <w:trPr>
          <w:trHeight w:val="315"/>
          <w:jc w:val="center"/>
        </w:trPr>
        <w:tc>
          <w:tcPr>
            <w:tcW w:w="0" w:type="auto"/>
            <w:noWrap/>
          </w:tcPr>
          <w:p w14:paraId="25D92EB4" w14:textId="77777777" w:rsidR="00CA2C5F" w:rsidRPr="00A16241" w:rsidRDefault="00CA2C5F" w:rsidP="006F4C9F">
            <w:pPr>
              <w:spacing w:line="480" w:lineRule="auto"/>
              <w:rPr>
                <w:lang w:val="en-US"/>
              </w:rPr>
            </w:pPr>
            <w:r w:rsidRPr="00A16241">
              <w:rPr>
                <w:lang w:val="en-US"/>
              </w:rPr>
              <w:t>Total w/out Grillo</w:t>
            </w:r>
          </w:p>
        </w:tc>
        <w:tc>
          <w:tcPr>
            <w:tcW w:w="0" w:type="auto"/>
            <w:noWrap/>
          </w:tcPr>
          <w:p w14:paraId="17E18509" w14:textId="77777777" w:rsidR="00CA2C5F" w:rsidRPr="00A16241" w:rsidRDefault="00CA2C5F" w:rsidP="006F4C9F">
            <w:pPr>
              <w:spacing w:line="480" w:lineRule="auto"/>
              <w:jc w:val="right"/>
              <w:rPr>
                <w:lang w:val="en-US"/>
              </w:rPr>
            </w:pPr>
            <w:r w:rsidRPr="00A16241">
              <w:rPr>
                <w:lang w:val="en-US"/>
              </w:rPr>
              <w:t>753,173</w:t>
            </w:r>
          </w:p>
        </w:tc>
        <w:tc>
          <w:tcPr>
            <w:tcW w:w="0" w:type="auto"/>
            <w:noWrap/>
          </w:tcPr>
          <w:p w14:paraId="41B97559" w14:textId="77777777" w:rsidR="00CA2C5F" w:rsidRPr="00A16241" w:rsidRDefault="00CA2C5F" w:rsidP="006F4C9F">
            <w:pPr>
              <w:spacing w:line="480" w:lineRule="auto"/>
              <w:jc w:val="right"/>
              <w:rPr>
                <w:lang w:val="en-US"/>
              </w:rPr>
            </w:pPr>
            <w:r w:rsidRPr="00A16241">
              <w:rPr>
                <w:lang w:val="en-US"/>
              </w:rPr>
              <w:t>1,145,310</w:t>
            </w:r>
          </w:p>
        </w:tc>
        <w:tc>
          <w:tcPr>
            <w:tcW w:w="0" w:type="auto"/>
            <w:noWrap/>
          </w:tcPr>
          <w:p w14:paraId="02D7B153" w14:textId="77777777" w:rsidR="00CA2C5F" w:rsidRPr="00A16241" w:rsidRDefault="00CA2C5F" w:rsidP="006F4C9F">
            <w:pPr>
              <w:spacing w:line="480" w:lineRule="auto"/>
              <w:jc w:val="right"/>
              <w:rPr>
                <w:lang w:val="en-US"/>
              </w:rPr>
            </w:pPr>
            <w:r w:rsidRPr="00A16241">
              <w:rPr>
                <w:lang w:val="en-US"/>
              </w:rPr>
              <w:t>1,270,720</w:t>
            </w:r>
          </w:p>
        </w:tc>
        <w:tc>
          <w:tcPr>
            <w:tcW w:w="0" w:type="auto"/>
          </w:tcPr>
          <w:p w14:paraId="27BA7666" w14:textId="77777777" w:rsidR="00CA2C5F" w:rsidRPr="00A16241" w:rsidRDefault="00CA2C5F" w:rsidP="006F4C9F">
            <w:pPr>
              <w:spacing w:line="480" w:lineRule="auto"/>
              <w:jc w:val="right"/>
              <w:rPr>
                <w:lang w:val="en-US"/>
              </w:rPr>
            </w:pPr>
            <w:r w:rsidRPr="00A16241">
              <w:rPr>
                <w:lang w:val="en-US"/>
              </w:rPr>
              <w:t>58%</w:t>
            </w:r>
          </w:p>
        </w:tc>
        <w:tc>
          <w:tcPr>
            <w:tcW w:w="0" w:type="auto"/>
            <w:noWrap/>
          </w:tcPr>
          <w:p w14:paraId="375CF835" w14:textId="77777777" w:rsidR="00CA2C5F" w:rsidRPr="00A16241" w:rsidRDefault="00CA2C5F" w:rsidP="006F4C9F">
            <w:pPr>
              <w:spacing w:line="480" w:lineRule="auto"/>
              <w:jc w:val="right"/>
              <w:rPr>
                <w:lang w:val="en-US"/>
              </w:rPr>
            </w:pPr>
            <w:r w:rsidRPr="00A16241">
              <w:rPr>
                <w:lang w:val="en-US"/>
              </w:rPr>
              <w:t>+69%</w:t>
            </w:r>
          </w:p>
        </w:tc>
      </w:tr>
    </w:tbl>
    <w:p w14:paraId="26E8CEA8" w14:textId="77777777" w:rsidR="00CA2C5F" w:rsidRPr="00A16241" w:rsidRDefault="00CA2C5F" w:rsidP="006F4C9F">
      <w:pPr>
        <w:spacing w:line="480" w:lineRule="auto"/>
        <w:jc w:val="center"/>
      </w:pPr>
    </w:p>
    <w:p w14:paraId="4C4CCCFC" w14:textId="77777777" w:rsidR="00CA2C5F" w:rsidRPr="00A16241" w:rsidRDefault="00CA2C5F" w:rsidP="006F4C9F">
      <w:pPr>
        <w:spacing w:after="200" w:line="480" w:lineRule="auto"/>
        <w:jc w:val="center"/>
        <w:rPr>
          <w:lang w:val="en-US"/>
        </w:rPr>
      </w:pPr>
      <w:r w:rsidRPr="00A16241">
        <w:rPr>
          <w:lang w:val="en-US"/>
        </w:rPr>
        <w:br w:type="page"/>
      </w:r>
      <w:r w:rsidRPr="00A16241">
        <w:rPr>
          <w:b/>
          <w:lang w:val="en-US"/>
        </w:rPr>
        <w:t>Table 2 – Summary Statistics of Twitter Activity of the Followers of Political Leaders</w:t>
      </w:r>
    </w:p>
    <w:tbl>
      <w:tblPr>
        <w:tblW w:w="0" w:type="auto"/>
        <w:jc w:val="center"/>
        <w:tblBorders>
          <w:top w:val="single" w:sz="4" w:space="0" w:color="auto"/>
          <w:bottom w:val="single" w:sz="4" w:space="0" w:color="auto"/>
        </w:tblBorders>
        <w:tblLook w:val="04A0" w:firstRow="1" w:lastRow="0" w:firstColumn="1" w:lastColumn="0" w:noHBand="0" w:noVBand="1"/>
      </w:tblPr>
      <w:tblGrid>
        <w:gridCol w:w="2581"/>
        <w:gridCol w:w="820"/>
        <w:gridCol w:w="1039"/>
        <w:gridCol w:w="820"/>
        <w:gridCol w:w="1039"/>
        <w:gridCol w:w="820"/>
        <w:gridCol w:w="1039"/>
        <w:gridCol w:w="1245"/>
      </w:tblGrid>
      <w:tr w:rsidR="00CA2C5F" w:rsidRPr="00A16241" w14:paraId="1975A948" w14:textId="77777777">
        <w:trPr>
          <w:trHeight w:val="300"/>
          <w:jc w:val="center"/>
        </w:trPr>
        <w:tc>
          <w:tcPr>
            <w:tcW w:w="0" w:type="auto"/>
            <w:tcBorders>
              <w:bottom w:val="nil"/>
            </w:tcBorders>
            <w:noWrap/>
          </w:tcPr>
          <w:p w14:paraId="3960C41A" w14:textId="77777777" w:rsidR="00CA2C5F" w:rsidRPr="00A16241" w:rsidRDefault="00CA2C5F" w:rsidP="006F4C9F">
            <w:pPr>
              <w:spacing w:line="480" w:lineRule="auto"/>
              <w:rPr>
                <w:lang w:val="en-US"/>
              </w:rPr>
            </w:pPr>
          </w:p>
        </w:tc>
        <w:tc>
          <w:tcPr>
            <w:tcW w:w="0" w:type="auto"/>
            <w:gridSpan w:val="2"/>
            <w:tcBorders>
              <w:bottom w:val="single" w:sz="4" w:space="0" w:color="auto"/>
            </w:tcBorders>
            <w:noWrap/>
          </w:tcPr>
          <w:p w14:paraId="504FEA24" w14:textId="77777777" w:rsidR="00CA2C5F" w:rsidRPr="00A16241" w:rsidRDefault="00CA2C5F" w:rsidP="006F4C9F">
            <w:pPr>
              <w:spacing w:line="480" w:lineRule="auto"/>
              <w:jc w:val="right"/>
              <w:rPr>
                <w:b/>
                <w:bCs/>
                <w:lang w:val="en-US"/>
              </w:rPr>
            </w:pPr>
            <w:r w:rsidRPr="00A16241">
              <w:rPr>
                <w:b/>
                <w:bCs/>
                <w:lang w:val="en-US"/>
              </w:rPr>
              <w:t>Following</w:t>
            </w:r>
          </w:p>
        </w:tc>
        <w:tc>
          <w:tcPr>
            <w:tcW w:w="0" w:type="auto"/>
            <w:gridSpan w:val="2"/>
            <w:tcBorders>
              <w:bottom w:val="single" w:sz="4" w:space="0" w:color="auto"/>
            </w:tcBorders>
            <w:noWrap/>
          </w:tcPr>
          <w:p w14:paraId="24D658F9" w14:textId="77777777" w:rsidR="00CA2C5F" w:rsidRPr="00A16241" w:rsidRDefault="00CA2C5F" w:rsidP="006F4C9F">
            <w:pPr>
              <w:spacing w:line="480" w:lineRule="auto"/>
              <w:jc w:val="right"/>
              <w:rPr>
                <w:b/>
                <w:bCs/>
                <w:lang w:val="en-US"/>
              </w:rPr>
            </w:pPr>
            <w:r w:rsidRPr="00A16241">
              <w:rPr>
                <w:b/>
                <w:bCs/>
                <w:lang w:val="en-US"/>
              </w:rPr>
              <w:t>Tweets</w:t>
            </w:r>
          </w:p>
        </w:tc>
        <w:tc>
          <w:tcPr>
            <w:tcW w:w="0" w:type="auto"/>
            <w:gridSpan w:val="2"/>
            <w:tcBorders>
              <w:bottom w:val="single" w:sz="4" w:space="0" w:color="auto"/>
            </w:tcBorders>
          </w:tcPr>
          <w:p w14:paraId="4E1FFF87" w14:textId="77777777" w:rsidR="00CA2C5F" w:rsidRPr="00A16241" w:rsidRDefault="00CA2C5F" w:rsidP="006F4C9F">
            <w:pPr>
              <w:spacing w:line="480" w:lineRule="auto"/>
              <w:jc w:val="right"/>
              <w:rPr>
                <w:b/>
                <w:bCs/>
                <w:lang w:val="en-US"/>
              </w:rPr>
            </w:pPr>
            <w:r w:rsidRPr="00A16241">
              <w:rPr>
                <w:b/>
                <w:bCs/>
                <w:lang w:val="en-US"/>
              </w:rPr>
              <w:t>Followers</w:t>
            </w:r>
          </w:p>
        </w:tc>
        <w:tc>
          <w:tcPr>
            <w:tcW w:w="0" w:type="auto"/>
            <w:tcBorders>
              <w:bottom w:val="single" w:sz="4" w:space="0" w:color="auto"/>
            </w:tcBorders>
          </w:tcPr>
          <w:p w14:paraId="3C9ACB4A" w14:textId="77777777" w:rsidR="00CA2C5F" w:rsidRPr="00A16241" w:rsidRDefault="00CA2C5F" w:rsidP="006F4C9F">
            <w:pPr>
              <w:spacing w:line="480" w:lineRule="auto"/>
              <w:jc w:val="right"/>
              <w:rPr>
                <w:b/>
                <w:bCs/>
                <w:lang w:val="en-US"/>
              </w:rPr>
            </w:pPr>
          </w:p>
        </w:tc>
      </w:tr>
      <w:tr w:rsidR="00CA2C5F" w:rsidRPr="00A16241" w14:paraId="680DB303" w14:textId="77777777">
        <w:trPr>
          <w:trHeight w:val="300"/>
          <w:jc w:val="center"/>
        </w:trPr>
        <w:tc>
          <w:tcPr>
            <w:tcW w:w="0" w:type="auto"/>
            <w:tcBorders>
              <w:top w:val="nil"/>
              <w:bottom w:val="single" w:sz="4" w:space="0" w:color="auto"/>
            </w:tcBorders>
            <w:noWrap/>
          </w:tcPr>
          <w:p w14:paraId="51EBE900" w14:textId="77777777" w:rsidR="00CA2C5F" w:rsidRPr="00A16241" w:rsidRDefault="00CA2C5F" w:rsidP="006F4C9F">
            <w:pPr>
              <w:spacing w:line="480" w:lineRule="auto"/>
              <w:rPr>
                <w:lang w:val="en-US"/>
              </w:rPr>
            </w:pPr>
          </w:p>
        </w:tc>
        <w:tc>
          <w:tcPr>
            <w:tcW w:w="0" w:type="auto"/>
            <w:tcBorders>
              <w:top w:val="single" w:sz="4" w:space="0" w:color="auto"/>
              <w:bottom w:val="single" w:sz="4" w:space="0" w:color="auto"/>
            </w:tcBorders>
            <w:noWrap/>
          </w:tcPr>
          <w:p w14:paraId="62568787" w14:textId="77777777" w:rsidR="00CA2C5F" w:rsidRPr="00A16241" w:rsidRDefault="00CA2C5F" w:rsidP="006F4C9F">
            <w:pPr>
              <w:spacing w:line="480" w:lineRule="auto"/>
              <w:jc w:val="right"/>
              <w:rPr>
                <w:b/>
                <w:bCs/>
                <w:lang w:val="en-US"/>
              </w:rPr>
            </w:pPr>
            <w:r w:rsidRPr="00A16241">
              <w:rPr>
                <w:b/>
                <w:bCs/>
                <w:lang w:val="en-US"/>
              </w:rPr>
              <w:t>Mean</w:t>
            </w:r>
          </w:p>
        </w:tc>
        <w:tc>
          <w:tcPr>
            <w:tcW w:w="0" w:type="auto"/>
            <w:tcBorders>
              <w:top w:val="single" w:sz="4" w:space="0" w:color="auto"/>
              <w:bottom w:val="single" w:sz="4" w:space="0" w:color="auto"/>
            </w:tcBorders>
            <w:noWrap/>
          </w:tcPr>
          <w:p w14:paraId="2C9A40C7" w14:textId="77777777" w:rsidR="00CA2C5F" w:rsidRPr="00A16241" w:rsidRDefault="00CA2C5F" w:rsidP="006F4C9F">
            <w:pPr>
              <w:spacing w:line="480" w:lineRule="auto"/>
              <w:jc w:val="right"/>
              <w:rPr>
                <w:b/>
                <w:bCs/>
                <w:lang w:val="en-US"/>
              </w:rPr>
            </w:pPr>
            <w:r w:rsidRPr="00A16241">
              <w:rPr>
                <w:b/>
                <w:bCs/>
                <w:lang w:val="en-US"/>
              </w:rPr>
              <w:t>Median</w:t>
            </w:r>
          </w:p>
        </w:tc>
        <w:tc>
          <w:tcPr>
            <w:tcW w:w="0" w:type="auto"/>
            <w:tcBorders>
              <w:top w:val="single" w:sz="4" w:space="0" w:color="auto"/>
              <w:bottom w:val="single" w:sz="4" w:space="0" w:color="auto"/>
            </w:tcBorders>
            <w:noWrap/>
          </w:tcPr>
          <w:p w14:paraId="34B3DA00" w14:textId="77777777" w:rsidR="00CA2C5F" w:rsidRPr="00A16241" w:rsidRDefault="00CA2C5F" w:rsidP="006F4C9F">
            <w:pPr>
              <w:spacing w:line="480" w:lineRule="auto"/>
              <w:jc w:val="right"/>
              <w:rPr>
                <w:b/>
                <w:bCs/>
                <w:lang w:val="en-US"/>
              </w:rPr>
            </w:pPr>
            <w:r w:rsidRPr="00A16241">
              <w:rPr>
                <w:b/>
                <w:bCs/>
                <w:lang w:val="en-US"/>
              </w:rPr>
              <w:t>Mean</w:t>
            </w:r>
          </w:p>
        </w:tc>
        <w:tc>
          <w:tcPr>
            <w:tcW w:w="0" w:type="auto"/>
            <w:tcBorders>
              <w:top w:val="single" w:sz="4" w:space="0" w:color="auto"/>
              <w:bottom w:val="single" w:sz="4" w:space="0" w:color="auto"/>
            </w:tcBorders>
            <w:noWrap/>
          </w:tcPr>
          <w:p w14:paraId="72BF0551" w14:textId="77777777" w:rsidR="00CA2C5F" w:rsidRPr="00A16241" w:rsidRDefault="00CA2C5F" w:rsidP="006F4C9F">
            <w:pPr>
              <w:spacing w:line="480" w:lineRule="auto"/>
              <w:jc w:val="right"/>
              <w:rPr>
                <w:b/>
                <w:bCs/>
                <w:lang w:val="en-US"/>
              </w:rPr>
            </w:pPr>
            <w:r w:rsidRPr="00A16241">
              <w:rPr>
                <w:b/>
                <w:bCs/>
                <w:lang w:val="en-US"/>
              </w:rPr>
              <w:t>Median</w:t>
            </w:r>
          </w:p>
        </w:tc>
        <w:tc>
          <w:tcPr>
            <w:tcW w:w="0" w:type="auto"/>
            <w:tcBorders>
              <w:top w:val="single" w:sz="4" w:space="0" w:color="auto"/>
              <w:bottom w:val="single" w:sz="4" w:space="0" w:color="auto"/>
            </w:tcBorders>
          </w:tcPr>
          <w:p w14:paraId="253BF408" w14:textId="77777777" w:rsidR="00CA2C5F" w:rsidRPr="00A16241" w:rsidRDefault="00CA2C5F" w:rsidP="006F4C9F">
            <w:pPr>
              <w:spacing w:line="480" w:lineRule="auto"/>
              <w:jc w:val="right"/>
              <w:rPr>
                <w:b/>
                <w:bCs/>
                <w:lang w:val="en-US"/>
              </w:rPr>
            </w:pPr>
            <w:r w:rsidRPr="00A16241">
              <w:rPr>
                <w:b/>
                <w:bCs/>
                <w:lang w:val="en-US"/>
              </w:rPr>
              <w:t>Mean</w:t>
            </w:r>
          </w:p>
        </w:tc>
        <w:tc>
          <w:tcPr>
            <w:tcW w:w="0" w:type="auto"/>
            <w:tcBorders>
              <w:top w:val="single" w:sz="4" w:space="0" w:color="auto"/>
              <w:bottom w:val="single" w:sz="4" w:space="0" w:color="auto"/>
            </w:tcBorders>
          </w:tcPr>
          <w:p w14:paraId="080D9746" w14:textId="77777777" w:rsidR="00CA2C5F" w:rsidRPr="00A16241" w:rsidRDefault="00CA2C5F" w:rsidP="006F4C9F">
            <w:pPr>
              <w:spacing w:line="480" w:lineRule="auto"/>
              <w:jc w:val="right"/>
              <w:rPr>
                <w:b/>
                <w:bCs/>
                <w:lang w:val="en-US"/>
              </w:rPr>
            </w:pPr>
            <w:r w:rsidRPr="00A16241">
              <w:rPr>
                <w:b/>
                <w:bCs/>
                <w:lang w:val="en-US"/>
              </w:rPr>
              <w:t>Median</w:t>
            </w:r>
          </w:p>
        </w:tc>
        <w:tc>
          <w:tcPr>
            <w:tcW w:w="0" w:type="auto"/>
            <w:tcBorders>
              <w:top w:val="single" w:sz="4" w:space="0" w:color="auto"/>
              <w:bottom w:val="single" w:sz="4" w:space="0" w:color="auto"/>
            </w:tcBorders>
          </w:tcPr>
          <w:p w14:paraId="0C710D08" w14:textId="77777777" w:rsidR="00CA2C5F" w:rsidRPr="00A16241" w:rsidRDefault="00CA2C5F" w:rsidP="006F4C9F">
            <w:pPr>
              <w:spacing w:line="480" w:lineRule="auto"/>
              <w:jc w:val="right"/>
              <w:rPr>
                <w:b/>
                <w:bCs/>
                <w:i/>
                <w:lang w:val="en-US"/>
              </w:rPr>
            </w:pPr>
            <w:r w:rsidRPr="00A16241">
              <w:rPr>
                <w:b/>
                <w:bCs/>
                <w:i/>
                <w:lang w:val="en-US"/>
              </w:rPr>
              <w:t>N</w:t>
            </w:r>
          </w:p>
        </w:tc>
      </w:tr>
      <w:tr w:rsidR="00CA2C5F" w:rsidRPr="00A16241" w14:paraId="76255C3D" w14:textId="77777777">
        <w:trPr>
          <w:trHeight w:val="300"/>
          <w:jc w:val="center"/>
        </w:trPr>
        <w:tc>
          <w:tcPr>
            <w:tcW w:w="0" w:type="auto"/>
            <w:tcBorders>
              <w:top w:val="single" w:sz="4" w:space="0" w:color="auto"/>
            </w:tcBorders>
            <w:noWrap/>
          </w:tcPr>
          <w:p w14:paraId="70996263" w14:textId="77777777" w:rsidR="00CA2C5F" w:rsidRPr="00A16241" w:rsidRDefault="00CA2C5F" w:rsidP="006F4C9F">
            <w:pPr>
              <w:spacing w:line="480" w:lineRule="auto"/>
              <w:rPr>
                <w:lang w:val="en-US"/>
              </w:rPr>
            </w:pPr>
            <w:r w:rsidRPr="00A16241">
              <w:rPr>
                <w:lang w:val="en-US"/>
              </w:rPr>
              <w:t>Alfano</w:t>
            </w:r>
          </w:p>
        </w:tc>
        <w:tc>
          <w:tcPr>
            <w:tcW w:w="0" w:type="auto"/>
            <w:tcBorders>
              <w:top w:val="single" w:sz="4" w:space="0" w:color="auto"/>
            </w:tcBorders>
            <w:noWrap/>
          </w:tcPr>
          <w:p w14:paraId="47606A2C" w14:textId="77777777" w:rsidR="00CA2C5F" w:rsidRPr="00A16241" w:rsidRDefault="00CA2C5F" w:rsidP="006F4C9F">
            <w:pPr>
              <w:spacing w:line="480" w:lineRule="auto"/>
              <w:jc w:val="right"/>
              <w:rPr>
                <w:lang w:val="en-US"/>
              </w:rPr>
            </w:pPr>
            <w:r w:rsidRPr="00A16241">
              <w:rPr>
                <w:lang w:val="en-US"/>
              </w:rPr>
              <w:t>261</w:t>
            </w:r>
          </w:p>
        </w:tc>
        <w:tc>
          <w:tcPr>
            <w:tcW w:w="0" w:type="auto"/>
            <w:tcBorders>
              <w:top w:val="single" w:sz="4" w:space="0" w:color="auto"/>
            </w:tcBorders>
            <w:noWrap/>
          </w:tcPr>
          <w:p w14:paraId="58D5FDB6" w14:textId="77777777" w:rsidR="00CA2C5F" w:rsidRPr="00A16241" w:rsidRDefault="00CA2C5F" w:rsidP="006F4C9F">
            <w:pPr>
              <w:spacing w:line="480" w:lineRule="auto"/>
              <w:jc w:val="right"/>
              <w:rPr>
                <w:lang w:val="en-US"/>
              </w:rPr>
            </w:pPr>
            <w:r w:rsidRPr="00A16241">
              <w:rPr>
                <w:lang w:val="en-US"/>
              </w:rPr>
              <w:t>102</w:t>
            </w:r>
          </w:p>
        </w:tc>
        <w:tc>
          <w:tcPr>
            <w:tcW w:w="0" w:type="auto"/>
            <w:tcBorders>
              <w:top w:val="single" w:sz="4" w:space="0" w:color="auto"/>
            </w:tcBorders>
            <w:noWrap/>
          </w:tcPr>
          <w:p w14:paraId="24732641" w14:textId="77777777" w:rsidR="00CA2C5F" w:rsidRPr="00A16241" w:rsidRDefault="00CA2C5F" w:rsidP="006F4C9F">
            <w:pPr>
              <w:spacing w:line="480" w:lineRule="auto"/>
              <w:jc w:val="right"/>
              <w:rPr>
                <w:lang w:val="en-US"/>
              </w:rPr>
            </w:pPr>
            <w:r w:rsidRPr="00A16241">
              <w:rPr>
                <w:lang w:val="en-US"/>
              </w:rPr>
              <w:t>472</w:t>
            </w:r>
          </w:p>
        </w:tc>
        <w:tc>
          <w:tcPr>
            <w:tcW w:w="0" w:type="auto"/>
            <w:tcBorders>
              <w:top w:val="single" w:sz="4" w:space="0" w:color="auto"/>
            </w:tcBorders>
            <w:noWrap/>
          </w:tcPr>
          <w:p w14:paraId="708F5E1B" w14:textId="77777777" w:rsidR="00CA2C5F" w:rsidRPr="00A16241" w:rsidRDefault="00CA2C5F" w:rsidP="006F4C9F">
            <w:pPr>
              <w:spacing w:line="480" w:lineRule="auto"/>
              <w:jc w:val="right"/>
              <w:rPr>
                <w:lang w:val="en-US"/>
              </w:rPr>
            </w:pPr>
            <w:r w:rsidRPr="00A16241">
              <w:rPr>
                <w:lang w:val="en-US"/>
              </w:rPr>
              <w:t>24</w:t>
            </w:r>
          </w:p>
        </w:tc>
        <w:tc>
          <w:tcPr>
            <w:tcW w:w="0" w:type="auto"/>
            <w:tcBorders>
              <w:top w:val="single" w:sz="4" w:space="0" w:color="auto"/>
            </w:tcBorders>
          </w:tcPr>
          <w:p w14:paraId="471A317C" w14:textId="77777777" w:rsidR="00CA2C5F" w:rsidRPr="00A16241" w:rsidRDefault="00CA2C5F" w:rsidP="006F4C9F">
            <w:pPr>
              <w:spacing w:line="480" w:lineRule="auto"/>
              <w:jc w:val="right"/>
              <w:rPr>
                <w:lang w:val="en-US"/>
              </w:rPr>
            </w:pPr>
            <w:r w:rsidRPr="00A16241">
              <w:rPr>
                <w:lang w:val="en-US"/>
              </w:rPr>
              <w:t>221</w:t>
            </w:r>
          </w:p>
        </w:tc>
        <w:tc>
          <w:tcPr>
            <w:tcW w:w="0" w:type="auto"/>
            <w:tcBorders>
              <w:top w:val="single" w:sz="4" w:space="0" w:color="auto"/>
            </w:tcBorders>
          </w:tcPr>
          <w:p w14:paraId="52E94FAB" w14:textId="77777777" w:rsidR="00CA2C5F" w:rsidRPr="00A16241" w:rsidRDefault="00CA2C5F" w:rsidP="006F4C9F">
            <w:pPr>
              <w:spacing w:line="480" w:lineRule="auto"/>
              <w:jc w:val="right"/>
              <w:rPr>
                <w:lang w:val="en-US"/>
              </w:rPr>
            </w:pPr>
            <w:r w:rsidRPr="00A16241">
              <w:rPr>
                <w:lang w:val="en-US"/>
              </w:rPr>
              <w:t>15</w:t>
            </w:r>
          </w:p>
        </w:tc>
        <w:tc>
          <w:tcPr>
            <w:tcW w:w="0" w:type="auto"/>
            <w:tcBorders>
              <w:top w:val="single" w:sz="4" w:space="0" w:color="auto"/>
            </w:tcBorders>
          </w:tcPr>
          <w:p w14:paraId="5BA222FE" w14:textId="77777777" w:rsidR="00CA2C5F" w:rsidRPr="00A16241" w:rsidRDefault="00CA2C5F" w:rsidP="006F4C9F">
            <w:pPr>
              <w:spacing w:line="480" w:lineRule="auto"/>
              <w:jc w:val="right"/>
              <w:rPr>
                <w:lang w:val="en-US"/>
              </w:rPr>
            </w:pPr>
            <w:r w:rsidRPr="00A16241">
              <w:rPr>
                <w:lang w:val="en-US"/>
              </w:rPr>
              <w:t>72,091</w:t>
            </w:r>
          </w:p>
        </w:tc>
      </w:tr>
      <w:tr w:rsidR="00CA2C5F" w:rsidRPr="00A16241" w14:paraId="1137FFEC" w14:textId="77777777">
        <w:trPr>
          <w:trHeight w:val="300"/>
          <w:jc w:val="center"/>
        </w:trPr>
        <w:tc>
          <w:tcPr>
            <w:tcW w:w="0" w:type="auto"/>
            <w:noWrap/>
          </w:tcPr>
          <w:p w14:paraId="12507491" w14:textId="77777777" w:rsidR="00CA2C5F" w:rsidRPr="00A16241" w:rsidRDefault="00CA2C5F" w:rsidP="006F4C9F">
            <w:pPr>
              <w:spacing w:line="480" w:lineRule="auto"/>
              <w:rPr>
                <w:lang w:val="en-US"/>
              </w:rPr>
            </w:pPr>
            <w:r w:rsidRPr="00A16241">
              <w:rPr>
                <w:lang w:val="en-US"/>
              </w:rPr>
              <w:t>Berlusconi</w:t>
            </w:r>
          </w:p>
        </w:tc>
        <w:tc>
          <w:tcPr>
            <w:tcW w:w="0" w:type="auto"/>
            <w:noWrap/>
          </w:tcPr>
          <w:p w14:paraId="3394A170" w14:textId="77777777" w:rsidR="00CA2C5F" w:rsidRPr="00A16241" w:rsidRDefault="00CA2C5F" w:rsidP="006F4C9F">
            <w:pPr>
              <w:spacing w:line="480" w:lineRule="auto"/>
              <w:jc w:val="right"/>
              <w:rPr>
                <w:lang w:val="en-US"/>
              </w:rPr>
            </w:pPr>
            <w:r w:rsidRPr="00A16241">
              <w:rPr>
                <w:lang w:val="en-US"/>
              </w:rPr>
              <w:t>865</w:t>
            </w:r>
          </w:p>
        </w:tc>
        <w:tc>
          <w:tcPr>
            <w:tcW w:w="0" w:type="auto"/>
            <w:noWrap/>
          </w:tcPr>
          <w:p w14:paraId="68021975" w14:textId="77777777" w:rsidR="00CA2C5F" w:rsidRPr="00A16241" w:rsidRDefault="00CA2C5F" w:rsidP="006F4C9F">
            <w:pPr>
              <w:spacing w:line="480" w:lineRule="auto"/>
              <w:jc w:val="right"/>
              <w:rPr>
                <w:lang w:val="en-US"/>
              </w:rPr>
            </w:pPr>
            <w:r w:rsidRPr="00A16241">
              <w:rPr>
                <w:lang w:val="en-US"/>
              </w:rPr>
              <w:t>581</w:t>
            </w:r>
          </w:p>
        </w:tc>
        <w:tc>
          <w:tcPr>
            <w:tcW w:w="0" w:type="auto"/>
            <w:noWrap/>
          </w:tcPr>
          <w:p w14:paraId="33977A31" w14:textId="77777777" w:rsidR="00CA2C5F" w:rsidRPr="00A16241" w:rsidRDefault="00CA2C5F" w:rsidP="006F4C9F">
            <w:pPr>
              <w:spacing w:line="480" w:lineRule="auto"/>
              <w:jc w:val="right"/>
              <w:rPr>
                <w:lang w:val="en-US"/>
              </w:rPr>
            </w:pPr>
            <w:r w:rsidRPr="00A16241">
              <w:rPr>
                <w:lang w:val="en-US"/>
              </w:rPr>
              <w:t>386</w:t>
            </w:r>
          </w:p>
        </w:tc>
        <w:tc>
          <w:tcPr>
            <w:tcW w:w="0" w:type="auto"/>
            <w:noWrap/>
          </w:tcPr>
          <w:p w14:paraId="553777BA" w14:textId="77777777" w:rsidR="00CA2C5F" w:rsidRPr="00A16241" w:rsidRDefault="00CA2C5F" w:rsidP="006F4C9F">
            <w:pPr>
              <w:spacing w:line="480" w:lineRule="auto"/>
              <w:jc w:val="right"/>
              <w:rPr>
                <w:lang w:val="en-US"/>
              </w:rPr>
            </w:pPr>
            <w:r w:rsidRPr="00A16241">
              <w:rPr>
                <w:lang w:val="en-US"/>
              </w:rPr>
              <w:t>12</w:t>
            </w:r>
          </w:p>
        </w:tc>
        <w:tc>
          <w:tcPr>
            <w:tcW w:w="0" w:type="auto"/>
          </w:tcPr>
          <w:p w14:paraId="4BF8F0D0" w14:textId="77777777" w:rsidR="00CA2C5F" w:rsidRPr="00A16241" w:rsidRDefault="00CA2C5F" w:rsidP="006F4C9F">
            <w:pPr>
              <w:spacing w:line="480" w:lineRule="auto"/>
              <w:jc w:val="right"/>
              <w:rPr>
                <w:lang w:val="en-US"/>
              </w:rPr>
            </w:pPr>
            <w:r w:rsidRPr="00A16241">
              <w:rPr>
                <w:lang w:val="en-US"/>
              </w:rPr>
              <w:t>204</w:t>
            </w:r>
          </w:p>
        </w:tc>
        <w:tc>
          <w:tcPr>
            <w:tcW w:w="0" w:type="auto"/>
          </w:tcPr>
          <w:p w14:paraId="283B3807" w14:textId="77777777" w:rsidR="00CA2C5F" w:rsidRPr="00A16241" w:rsidRDefault="00CA2C5F" w:rsidP="006F4C9F">
            <w:pPr>
              <w:spacing w:line="480" w:lineRule="auto"/>
              <w:jc w:val="right"/>
              <w:rPr>
                <w:lang w:val="en-US"/>
              </w:rPr>
            </w:pPr>
            <w:r w:rsidRPr="00A16241">
              <w:rPr>
                <w:lang w:val="en-US"/>
              </w:rPr>
              <w:t>10</w:t>
            </w:r>
          </w:p>
        </w:tc>
        <w:tc>
          <w:tcPr>
            <w:tcW w:w="0" w:type="auto"/>
          </w:tcPr>
          <w:p w14:paraId="02E11D91" w14:textId="77777777" w:rsidR="00CA2C5F" w:rsidRPr="00A16241" w:rsidRDefault="00CA2C5F" w:rsidP="006F4C9F">
            <w:pPr>
              <w:spacing w:line="480" w:lineRule="auto"/>
              <w:jc w:val="right"/>
              <w:rPr>
                <w:lang w:val="en-US"/>
              </w:rPr>
            </w:pPr>
            <w:r w:rsidRPr="00A16241">
              <w:rPr>
                <w:lang w:val="en-US"/>
              </w:rPr>
              <w:t>67,250</w:t>
            </w:r>
          </w:p>
        </w:tc>
      </w:tr>
      <w:tr w:rsidR="00CA2C5F" w:rsidRPr="00A16241" w14:paraId="69FFEC1B" w14:textId="77777777">
        <w:trPr>
          <w:trHeight w:val="300"/>
          <w:jc w:val="center"/>
        </w:trPr>
        <w:tc>
          <w:tcPr>
            <w:tcW w:w="0" w:type="auto"/>
            <w:noWrap/>
          </w:tcPr>
          <w:p w14:paraId="2C61B5B6" w14:textId="77777777" w:rsidR="00CA2C5F" w:rsidRPr="00A16241" w:rsidRDefault="00CA2C5F" w:rsidP="006F4C9F">
            <w:pPr>
              <w:spacing w:line="480" w:lineRule="auto"/>
              <w:rPr>
                <w:lang w:val="en-US"/>
              </w:rPr>
            </w:pPr>
            <w:r w:rsidRPr="00A16241">
              <w:rPr>
                <w:lang w:val="en-US"/>
              </w:rPr>
              <w:t>Bersani</w:t>
            </w:r>
          </w:p>
        </w:tc>
        <w:tc>
          <w:tcPr>
            <w:tcW w:w="0" w:type="auto"/>
            <w:noWrap/>
          </w:tcPr>
          <w:p w14:paraId="3B84E1B5" w14:textId="77777777" w:rsidR="00CA2C5F" w:rsidRPr="00A16241" w:rsidRDefault="00CA2C5F" w:rsidP="006F4C9F">
            <w:pPr>
              <w:spacing w:line="480" w:lineRule="auto"/>
              <w:jc w:val="right"/>
              <w:rPr>
                <w:lang w:val="en-US"/>
              </w:rPr>
            </w:pPr>
            <w:r w:rsidRPr="00A16241">
              <w:rPr>
                <w:lang w:val="en-US"/>
              </w:rPr>
              <w:t>186</w:t>
            </w:r>
          </w:p>
        </w:tc>
        <w:tc>
          <w:tcPr>
            <w:tcW w:w="0" w:type="auto"/>
            <w:noWrap/>
          </w:tcPr>
          <w:p w14:paraId="73D3A761" w14:textId="77777777" w:rsidR="00CA2C5F" w:rsidRPr="00A16241" w:rsidRDefault="00CA2C5F" w:rsidP="006F4C9F">
            <w:pPr>
              <w:spacing w:line="480" w:lineRule="auto"/>
              <w:jc w:val="right"/>
              <w:rPr>
                <w:lang w:val="en-US"/>
              </w:rPr>
            </w:pPr>
            <w:r w:rsidRPr="00A16241">
              <w:rPr>
                <w:lang w:val="en-US"/>
              </w:rPr>
              <w:t>48</w:t>
            </w:r>
          </w:p>
        </w:tc>
        <w:tc>
          <w:tcPr>
            <w:tcW w:w="0" w:type="auto"/>
            <w:noWrap/>
          </w:tcPr>
          <w:p w14:paraId="19C93125" w14:textId="77777777" w:rsidR="00CA2C5F" w:rsidRPr="00A16241" w:rsidRDefault="00CA2C5F" w:rsidP="006F4C9F">
            <w:pPr>
              <w:spacing w:line="480" w:lineRule="auto"/>
              <w:jc w:val="right"/>
              <w:rPr>
                <w:lang w:val="en-US"/>
              </w:rPr>
            </w:pPr>
            <w:r w:rsidRPr="00A16241">
              <w:rPr>
                <w:lang w:val="en-US"/>
              </w:rPr>
              <w:t>345</w:t>
            </w:r>
          </w:p>
        </w:tc>
        <w:tc>
          <w:tcPr>
            <w:tcW w:w="0" w:type="auto"/>
            <w:noWrap/>
          </w:tcPr>
          <w:p w14:paraId="566F2A7D" w14:textId="77777777" w:rsidR="00CA2C5F" w:rsidRPr="00A16241" w:rsidRDefault="00CA2C5F" w:rsidP="006F4C9F">
            <w:pPr>
              <w:spacing w:line="480" w:lineRule="auto"/>
              <w:jc w:val="right"/>
              <w:rPr>
                <w:lang w:val="en-US"/>
              </w:rPr>
            </w:pPr>
            <w:r w:rsidRPr="00A16241">
              <w:rPr>
                <w:lang w:val="en-US"/>
              </w:rPr>
              <w:t>8</w:t>
            </w:r>
          </w:p>
        </w:tc>
        <w:tc>
          <w:tcPr>
            <w:tcW w:w="0" w:type="auto"/>
          </w:tcPr>
          <w:p w14:paraId="01BDD348" w14:textId="77777777" w:rsidR="00CA2C5F" w:rsidRPr="00A16241" w:rsidRDefault="00CA2C5F" w:rsidP="006F4C9F">
            <w:pPr>
              <w:spacing w:line="480" w:lineRule="auto"/>
              <w:jc w:val="right"/>
              <w:rPr>
                <w:lang w:val="en-US"/>
              </w:rPr>
            </w:pPr>
            <w:r w:rsidRPr="00A16241">
              <w:rPr>
                <w:lang w:val="en-US"/>
              </w:rPr>
              <w:t>243</w:t>
            </w:r>
          </w:p>
        </w:tc>
        <w:tc>
          <w:tcPr>
            <w:tcW w:w="0" w:type="auto"/>
          </w:tcPr>
          <w:p w14:paraId="6A5F2AC6" w14:textId="77777777" w:rsidR="00CA2C5F" w:rsidRPr="00A16241" w:rsidRDefault="00CA2C5F" w:rsidP="006F4C9F">
            <w:pPr>
              <w:spacing w:line="480" w:lineRule="auto"/>
              <w:jc w:val="right"/>
              <w:rPr>
                <w:lang w:val="en-US"/>
              </w:rPr>
            </w:pPr>
            <w:r w:rsidRPr="00A16241">
              <w:rPr>
                <w:lang w:val="en-US"/>
              </w:rPr>
              <w:t>7</w:t>
            </w:r>
          </w:p>
        </w:tc>
        <w:tc>
          <w:tcPr>
            <w:tcW w:w="0" w:type="auto"/>
          </w:tcPr>
          <w:p w14:paraId="5FF8E1EB" w14:textId="77777777" w:rsidR="00CA2C5F" w:rsidRPr="00A16241" w:rsidRDefault="00CA2C5F" w:rsidP="006F4C9F">
            <w:pPr>
              <w:spacing w:line="480" w:lineRule="auto"/>
              <w:jc w:val="right"/>
              <w:rPr>
                <w:lang w:val="en-US"/>
              </w:rPr>
            </w:pPr>
            <w:r w:rsidRPr="00A16241">
              <w:rPr>
                <w:lang w:val="en-US"/>
              </w:rPr>
              <w:t>248,503</w:t>
            </w:r>
          </w:p>
        </w:tc>
      </w:tr>
      <w:tr w:rsidR="00CA2C5F" w:rsidRPr="00A16241" w14:paraId="40DBC6BB" w14:textId="77777777">
        <w:trPr>
          <w:trHeight w:val="300"/>
          <w:jc w:val="center"/>
        </w:trPr>
        <w:tc>
          <w:tcPr>
            <w:tcW w:w="0" w:type="auto"/>
            <w:noWrap/>
          </w:tcPr>
          <w:p w14:paraId="1A11ABB1" w14:textId="77777777" w:rsidR="00CA2C5F" w:rsidRPr="00A16241" w:rsidRDefault="00CA2C5F" w:rsidP="006F4C9F">
            <w:pPr>
              <w:spacing w:line="480" w:lineRule="auto"/>
              <w:rPr>
                <w:lang w:val="en-US"/>
              </w:rPr>
            </w:pPr>
            <w:r w:rsidRPr="00A16241">
              <w:rPr>
                <w:lang w:val="en-US"/>
              </w:rPr>
              <w:t>Casini</w:t>
            </w:r>
          </w:p>
        </w:tc>
        <w:tc>
          <w:tcPr>
            <w:tcW w:w="0" w:type="auto"/>
            <w:noWrap/>
          </w:tcPr>
          <w:p w14:paraId="32F45DA6" w14:textId="77777777" w:rsidR="00CA2C5F" w:rsidRPr="00A16241" w:rsidRDefault="00CA2C5F" w:rsidP="006F4C9F">
            <w:pPr>
              <w:spacing w:line="480" w:lineRule="auto"/>
              <w:jc w:val="right"/>
              <w:rPr>
                <w:lang w:val="en-US"/>
              </w:rPr>
            </w:pPr>
            <w:r w:rsidRPr="00A16241">
              <w:rPr>
                <w:lang w:val="en-US"/>
              </w:rPr>
              <w:t>282</w:t>
            </w:r>
          </w:p>
        </w:tc>
        <w:tc>
          <w:tcPr>
            <w:tcW w:w="0" w:type="auto"/>
            <w:noWrap/>
          </w:tcPr>
          <w:p w14:paraId="63B9738F" w14:textId="77777777" w:rsidR="00CA2C5F" w:rsidRPr="00A16241" w:rsidRDefault="00CA2C5F" w:rsidP="006F4C9F">
            <w:pPr>
              <w:spacing w:line="480" w:lineRule="auto"/>
              <w:jc w:val="right"/>
              <w:rPr>
                <w:lang w:val="en-US"/>
              </w:rPr>
            </w:pPr>
            <w:r w:rsidRPr="00A16241">
              <w:rPr>
                <w:lang w:val="en-US"/>
              </w:rPr>
              <w:t>94</w:t>
            </w:r>
          </w:p>
        </w:tc>
        <w:tc>
          <w:tcPr>
            <w:tcW w:w="0" w:type="auto"/>
            <w:noWrap/>
          </w:tcPr>
          <w:p w14:paraId="5C930F03" w14:textId="77777777" w:rsidR="00CA2C5F" w:rsidRPr="00A16241" w:rsidRDefault="00CA2C5F" w:rsidP="006F4C9F">
            <w:pPr>
              <w:spacing w:line="480" w:lineRule="auto"/>
              <w:jc w:val="right"/>
              <w:rPr>
                <w:lang w:val="en-US"/>
              </w:rPr>
            </w:pPr>
            <w:r w:rsidRPr="00A16241">
              <w:rPr>
                <w:lang w:val="en-US"/>
              </w:rPr>
              <w:t>455</w:t>
            </w:r>
          </w:p>
        </w:tc>
        <w:tc>
          <w:tcPr>
            <w:tcW w:w="0" w:type="auto"/>
            <w:noWrap/>
          </w:tcPr>
          <w:p w14:paraId="10B3CCAB" w14:textId="77777777" w:rsidR="00CA2C5F" w:rsidRPr="00A16241" w:rsidRDefault="00CA2C5F" w:rsidP="006F4C9F">
            <w:pPr>
              <w:spacing w:line="480" w:lineRule="auto"/>
              <w:jc w:val="right"/>
              <w:rPr>
                <w:lang w:val="en-US"/>
              </w:rPr>
            </w:pPr>
            <w:r w:rsidRPr="00A16241">
              <w:rPr>
                <w:lang w:val="en-US"/>
              </w:rPr>
              <w:t>16</w:t>
            </w:r>
          </w:p>
        </w:tc>
        <w:tc>
          <w:tcPr>
            <w:tcW w:w="0" w:type="auto"/>
          </w:tcPr>
          <w:p w14:paraId="5CBF8925" w14:textId="77777777" w:rsidR="00CA2C5F" w:rsidRPr="00A16241" w:rsidRDefault="00CA2C5F" w:rsidP="006F4C9F">
            <w:pPr>
              <w:spacing w:line="480" w:lineRule="auto"/>
              <w:jc w:val="right"/>
              <w:rPr>
                <w:lang w:val="en-US"/>
              </w:rPr>
            </w:pPr>
            <w:r w:rsidRPr="00A16241">
              <w:rPr>
                <w:lang w:val="en-US"/>
              </w:rPr>
              <w:t>445</w:t>
            </w:r>
          </w:p>
        </w:tc>
        <w:tc>
          <w:tcPr>
            <w:tcW w:w="0" w:type="auto"/>
          </w:tcPr>
          <w:p w14:paraId="3AFD4628" w14:textId="77777777" w:rsidR="00CA2C5F" w:rsidRPr="00A16241" w:rsidRDefault="00CA2C5F" w:rsidP="006F4C9F">
            <w:pPr>
              <w:spacing w:line="480" w:lineRule="auto"/>
              <w:jc w:val="right"/>
              <w:rPr>
                <w:lang w:val="en-US"/>
              </w:rPr>
            </w:pPr>
            <w:r w:rsidRPr="00A16241">
              <w:rPr>
                <w:lang w:val="en-US"/>
              </w:rPr>
              <w:t>13</w:t>
            </w:r>
          </w:p>
        </w:tc>
        <w:tc>
          <w:tcPr>
            <w:tcW w:w="0" w:type="auto"/>
          </w:tcPr>
          <w:p w14:paraId="21792DB9" w14:textId="77777777" w:rsidR="00CA2C5F" w:rsidRPr="00A16241" w:rsidRDefault="00CA2C5F" w:rsidP="006F4C9F">
            <w:pPr>
              <w:spacing w:line="480" w:lineRule="auto"/>
              <w:jc w:val="right"/>
              <w:rPr>
                <w:lang w:val="en-US"/>
              </w:rPr>
            </w:pPr>
            <w:r w:rsidRPr="00A16241">
              <w:rPr>
                <w:lang w:val="en-US"/>
              </w:rPr>
              <w:t>105,915</w:t>
            </w:r>
          </w:p>
        </w:tc>
      </w:tr>
      <w:tr w:rsidR="00CA2C5F" w:rsidRPr="00A16241" w14:paraId="166477AC" w14:textId="77777777">
        <w:trPr>
          <w:trHeight w:val="300"/>
          <w:jc w:val="center"/>
        </w:trPr>
        <w:tc>
          <w:tcPr>
            <w:tcW w:w="0" w:type="auto"/>
            <w:noWrap/>
          </w:tcPr>
          <w:p w14:paraId="4A63DA6F" w14:textId="77777777" w:rsidR="00CA2C5F" w:rsidRPr="00A16241" w:rsidRDefault="00CA2C5F" w:rsidP="006F4C9F">
            <w:pPr>
              <w:spacing w:line="480" w:lineRule="auto"/>
              <w:rPr>
                <w:lang w:val="en-US"/>
              </w:rPr>
            </w:pPr>
            <w:r w:rsidRPr="00A16241">
              <w:rPr>
                <w:lang w:val="en-US"/>
              </w:rPr>
              <w:t>Di Pietro</w:t>
            </w:r>
          </w:p>
        </w:tc>
        <w:tc>
          <w:tcPr>
            <w:tcW w:w="0" w:type="auto"/>
            <w:noWrap/>
          </w:tcPr>
          <w:p w14:paraId="73BFC0BE" w14:textId="77777777" w:rsidR="00CA2C5F" w:rsidRPr="00A16241" w:rsidRDefault="00CA2C5F" w:rsidP="006F4C9F">
            <w:pPr>
              <w:spacing w:line="480" w:lineRule="auto"/>
              <w:jc w:val="right"/>
              <w:rPr>
                <w:lang w:val="en-US"/>
              </w:rPr>
            </w:pPr>
            <w:r w:rsidRPr="00A16241">
              <w:rPr>
                <w:lang w:val="en-US"/>
              </w:rPr>
              <w:t>220</w:t>
            </w:r>
          </w:p>
        </w:tc>
        <w:tc>
          <w:tcPr>
            <w:tcW w:w="0" w:type="auto"/>
            <w:noWrap/>
          </w:tcPr>
          <w:p w14:paraId="1E5232DC" w14:textId="77777777" w:rsidR="00CA2C5F" w:rsidRPr="00A16241" w:rsidRDefault="00CA2C5F" w:rsidP="006F4C9F">
            <w:pPr>
              <w:spacing w:line="480" w:lineRule="auto"/>
              <w:jc w:val="right"/>
              <w:rPr>
                <w:lang w:val="en-US"/>
              </w:rPr>
            </w:pPr>
            <w:r w:rsidRPr="00A16241">
              <w:rPr>
                <w:lang w:val="en-US"/>
              </w:rPr>
              <w:t>56</w:t>
            </w:r>
          </w:p>
        </w:tc>
        <w:tc>
          <w:tcPr>
            <w:tcW w:w="0" w:type="auto"/>
            <w:noWrap/>
          </w:tcPr>
          <w:p w14:paraId="5275E2E2" w14:textId="77777777" w:rsidR="00CA2C5F" w:rsidRPr="00A16241" w:rsidRDefault="00CA2C5F" w:rsidP="006F4C9F">
            <w:pPr>
              <w:spacing w:line="480" w:lineRule="auto"/>
              <w:jc w:val="right"/>
              <w:rPr>
                <w:lang w:val="en-US"/>
              </w:rPr>
            </w:pPr>
            <w:r w:rsidRPr="00A16241">
              <w:rPr>
                <w:lang w:val="en-US"/>
              </w:rPr>
              <w:t>371</w:t>
            </w:r>
          </w:p>
        </w:tc>
        <w:tc>
          <w:tcPr>
            <w:tcW w:w="0" w:type="auto"/>
            <w:noWrap/>
          </w:tcPr>
          <w:p w14:paraId="0F8DE473" w14:textId="77777777" w:rsidR="00CA2C5F" w:rsidRPr="00A16241" w:rsidRDefault="00CA2C5F" w:rsidP="006F4C9F">
            <w:pPr>
              <w:spacing w:line="480" w:lineRule="auto"/>
              <w:jc w:val="right"/>
              <w:rPr>
                <w:lang w:val="en-US"/>
              </w:rPr>
            </w:pPr>
            <w:r w:rsidRPr="00A16241">
              <w:rPr>
                <w:lang w:val="en-US"/>
              </w:rPr>
              <w:t>8</w:t>
            </w:r>
          </w:p>
        </w:tc>
        <w:tc>
          <w:tcPr>
            <w:tcW w:w="0" w:type="auto"/>
          </w:tcPr>
          <w:p w14:paraId="5181DC47" w14:textId="77777777" w:rsidR="00CA2C5F" w:rsidRPr="00A16241" w:rsidRDefault="00CA2C5F" w:rsidP="006F4C9F">
            <w:pPr>
              <w:spacing w:line="480" w:lineRule="auto"/>
              <w:jc w:val="right"/>
              <w:rPr>
                <w:lang w:val="en-US"/>
              </w:rPr>
            </w:pPr>
            <w:r w:rsidRPr="00A16241">
              <w:rPr>
                <w:lang w:val="en-US"/>
              </w:rPr>
              <w:t>257</w:t>
            </w:r>
          </w:p>
        </w:tc>
        <w:tc>
          <w:tcPr>
            <w:tcW w:w="0" w:type="auto"/>
          </w:tcPr>
          <w:p w14:paraId="7DEC7B16" w14:textId="77777777" w:rsidR="00CA2C5F" w:rsidRPr="00A16241" w:rsidRDefault="00CA2C5F" w:rsidP="006F4C9F">
            <w:pPr>
              <w:spacing w:line="480" w:lineRule="auto"/>
              <w:jc w:val="right"/>
              <w:rPr>
                <w:lang w:val="en-US"/>
              </w:rPr>
            </w:pPr>
            <w:r w:rsidRPr="00A16241">
              <w:rPr>
                <w:lang w:val="en-US"/>
              </w:rPr>
              <w:t>7</w:t>
            </w:r>
          </w:p>
        </w:tc>
        <w:tc>
          <w:tcPr>
            <w:tcW w:w="0" w:type="auto"/>
          </w:tcPr>
          <w:p w14:paraId="743AFF63" w14:textId="77777777" w:rsidR="00CA2C5F" w:rsidRPr="00A16241" w:rsidRDefault="00CA2C5F" w:rsidP="006F4C9F">
            <w:pPr>
              <w:spacing w:line="480" w:lineRule="auto"/>
              <w:jc w:val="right"/>
              <w:rPr>
                <w:lang w:val="en-US"/>
              </w:rPr>
            </w:pPr>
            <w:r w:rsidRPr="00A16241">
              <w:rPr>
                <w:lang w:val="en-US"/>
              </w:rPr>
              <w:t>157,524</w:t>
            </w:r>
          </w:p>
        </w:tc>
      </w:tr>
      <w:tr w:rsidR="00CA2C5F" w:rsidRPr="00A16241" w14:paraId="3868F2F6" w14:textId="77777777">
        <w:trPr>
          <w:trHeight w:val="300"/>
          <w:jc w:val="center"/>
        </w:trPr>
        <w:tc>
          <w:tcPr>
            <w:tcW w:w="0" w:type="auto"/>
            <w:noWrap/>
          </w:tcPr>
          <w:p w14:paraId="274FBAF5" w14:textId="77777777" w:rsidR="00CA2C5F" w:rsidRPr="00A16241" w:rsidRDefault="00CA2C5F" w:rsidP="006F4C9F">
            <w:pPr>
              <w:spacing w:line="480" w:lineRule="auto"/>
              <w:rPr>
                <w:lang w:val="en-US"/>
              </w:rPr>
            </w:pPr>
            <w:r w:rsidRPr="00A16241">
              <w:rPr>
                <w:lang w:val="en-US"/>
              </w:rPr>
              <w:t>Grillo</w:t>
            </w:r>
          </w:p>
        </w:tc>
        <w:tc>
          <w:tcPr>
            <w:tcW w:w="0" w:type="auto"/>
            <w:noWrap/>
          </w:tcPr>
          <w:p w14:paraId="38C408B2" w14:textId="77777777" w:rsidR="00CA2C5F" w:rsidRPr="00A16241" w:rsidRDefault="00CA2C5F" w:rsidP="006F4C9F">
            <w:pPr>
              <w:spacing w:line="480" w:lineRule="auto"/>
              <w:jc w:val="right"/>
              <w:rPr>
                <w:lang w:val="en-US"/>
              </w:rPr>
            </w:pPr>
            <w:r w:rsidRPr="00A16241">
              <w:rPr>
                <w:lang w:val="en-US"/>
              </w:rPr>
              <w:t>109</w:t>
            </w:r>
          </w:p>
        </w:tc>
        <w:tc>
          <w:tcPr>
            <w:tcW w:w="0" w:type="auto"/>
            <w:noWrap/>
          </w:tcPr>
          <w:p w14:paraId="538E5746" w14:textId="77777777" w:rsidR="00CA2C5F" w:rsidRPr="00A16241" w:rsidRDefault="00CA2C5F" w:rsidP="006F4C9F">
            <w:pPr>
              <w:spacing w:line="480" w:lineRule="auto"/>
              <w:jc w:val="right"/>
              <w:rPr>
                <w:lang w:val="en-US"/>
              </w:rPr>
            </w:pPr>
            <w:r w:rsidRPr="00A16241">
              <w:rPr>
                <w:lang w:val="en-US"/>
              </w:rPr>
              <w:t>25</w:t>
            </w:r>
          </w:p>
        </w:tc>
        <w:tc>
          <w:tcPr>
            <w:tcW w:w="0" w:type="auto"/>
            <w:noWrap/>
          </w:tcPr>
          <w:p w14:paraId="16B704A1" w14:textId="77777777" w:rsidR="00CA2C5F" w:rsidRPr="00A16241" w:rsidRDefault="00CA2C5F" w:rsidP="006F4C9F">
            <w:pPr>
              <w:spacing w:line="480" w:lineRule="auto"/>
              <w:jc w:val="right"/>
              <w:rPr>
                <w:lang w:val="en-US"/>
              </w:rPr>
            </w:pPr>
            <w:r w:rsidRPr="00A16241">
              <w:rPr>
                <w:lang w:val="en-US"/>
              </w:rPr>
              <w:t>177</w:t>
            </w:r>
          </w:p>
        </w:tc>
        <w:tc>
          <w:tcPr>
            <w:tcW w:w="0" w:type="auto"/>
            <w:noWrap/>
          </w:tcPr>
          <w:p w14:paraId="0639530F" w14:textId="77777777" w:rsidR="00CA2C5F" w:rsidRPr="00A16241" w:rsidRDefault="00CA2C5F" w:rsidP="006F4C9F">
            <w:pPr>
              <w:spacing w:line="480" w:lineRule="auto"/>
              <w:jc w:val="right"/>
              <w:rPr>
                <w:lang w:val="en-US"/>
              </w:rPr>
            </w:pPr>
            <w:r w:rsidRPr="00A16241">
              <w:rPr>
                <w:lang w:val="en-US"/>
              </w:rPr>
              <w:t>3</w:t>
            </w:r>
          </w:p>
        </w:tc>
        <w:tc>
          <w:tcPr>
            <w:tcW w:w="0" w:type="auto"/>
          </w:tcPr>
          <w:p w14:paraId="60340D43" w14:textId="77777777" w:rsidR="00CA2C5F" w:rsidRPr="00A16241" w:rsidRDefault="00CA2C5F" w:rsidP="006F4C9F">
            <w:pPr>
              <w:spacing w:line="480" w:lineRule="auto"/>
              <w:jc w:val="right"/>
              <w:rPr>
                <w:lang w:val="en-US"/>
              </w:rPr>
            </w:pPr>
            <w:r w:rsidRPr="00A16241">
              <w:rPr>
                <w:lang w:val="en-US"/>
              </w:rPr>
              <w:t>74</w:t>
            </w:r>
          </w:p>
        </w:tc>
        <w:tc>
          <w:tcPr>
            <w:tcW w:w="0" w:type="auto"/>
          </w:tcPr>
          <w:p w14:paraId="47EDA0A0" w14:textId="77777777" w:rsidR="00CA2C5F" w:rsidRPr="00A16241" w:rsidRDefault="00CA2C5F" w:rsidP="006F4C9F">
            <w:pPr>
              <w:spacing w:line="480" w:lineRule="auto"/>
              <w:jc w:val="right"/>
              <w:rPr>
                <w:lang w:val="en-US"/>
              </w:rPr>
            </w:pPr>
            <w:r w:rsidRPr="00A16241">
              <w:rPr>
                <w:lang w:val="en-US"/>
              </w:rPr>
              <w:t>3</w:t>
            </w:r>
          </w:p>
        </w:tc>
        <w:tc>
          <w:tcPr>
            <w:tcW w:w="0" w:type="auto"/>
          </w:tcPr>
          <w:p w14:paraId="0237F970" w14:textId="77777777" w:rsidR="00CA2C5F" w:rsidRPr="00A16241" w:rsidRDefault="00CA2C5F" w:rsidP="006F4C9F">
            <w:pPr>
              <w:spacing w:line="480" w:lineRule="auto"/>
              <w:jc w:val="right"/>
              <w:rPr>
                <w:lang w:val="en-US"/>
              </w:rPr>
            </w:pPr>
            <w:r w:rsidRPr="00A16241">
              <w:rPr>
                <w:lang w:val="en-US"/>
              </w:rPr>
              <w:t>852,988</w:t>
            </w:r>
          </w:p>
        </w:tc>
      </w:tr>
      <w:tr w:rsidR="00CA2C5F" w:rsidRPr="00A16241" w14:paraId="7E16F9D0" w14:textId="77777777">
        <w:trPr>
          <w:trHeight w:val="300"/>
          <w:jc w:val="center"/>
        </w:trPr>
        <w:tc>
          <w:tcPr>
            <w:tcW w:w="0" w:type="auto"/>
            <w:noWrap/>
          </w:tcPr>
          <w:p w14:paraId="2D3DA6D4" w14:textId="77777777" w:rsidR="00CA2C5F" w:rsidRPr="00A16241" w:rsidRDefault="00CA2C5F" w:rsidP="006F4C9F">
            <w:pPr>
              <w:spacing w:line="480" w:lineRule="auto"/>
              <w:rPr>
                <w:lang w:val="en-US"/>
              </w:rPr>
            </w:pPr>
            <w:r w:rsidRPr="00A16241">
              <w:rPr>
                <w:lang w:val="en-US"/>
              </w:rPr>
              <w:t>Ingroia</w:t>
            </w:r>
          </w:p>
        </w:tc>
        <w:tc>
          <w:tcPr>
            <w:tcW w:w="0" w:type="auto"/>
            <w:noWrap/>
          </w:tcPr>
          <w:p w14:paraId="3135ED3B" w14:textId="77777777" w:rsidR="00CA2C5F" w:rsidRPr="00A16241" w:rsidRDefault="00CA2C5F" w:rsidP="006F4C9F">
            <w:pPr>
              <w:spacing w:line="480" w:lineRule="auto"/>
              <w:jc w:val="right"/>
              <w:rPr>
                <w:lang w:val="en-US"/>
              </w:rPr>
            </w:pPr>
            <w:r w:rsidRPr="00A16241">
              <w:rPr>
                <w:lang w:val="en-US"/>
              </w:rPr>
              <w:t>330</w:t>
            </w:r>
          </w:p>
        </w:tc>
        <w:tc>
          <w:tcPr>
            <w:tcW w:w="0" w:type="auto"/>
            <w:noWrap/>
          </w:tcPr>
          <w:p w14:paraId="7CDABE95" w14:textId="77777777" w:rsidR="00CA2C5F" w:rsidRPr="00A16241" w:rsidRDefault="00CA2C5F" w:rsidP="006F4C9F">
            <w:pPr>
              <w:spacing w:line="480" w:lineRule="auto"/>
              <w:jc w:val="right"/>
              <w:rPr>
                <w:lang w:val="en-US"/>
              </w:rPr>
            </w:pPr>
            <w:r w:rsidRPr="00A16241">
              <w:rPr>
                <w:lang w:val="en-US"/>
              </w:rPr>
              <w:t>112</w:t>
            </w:r>
          </w:p>
        </w:tc>
        <w:tc>
          <w:tcPr>
            <w:tcW w:w="0" w:type="auto"/>
            <w:noWrap/>
          </w:tcPr>
          <w:p w14:paraId="6ECE4546" w14:textId="77777777" w:rsidR="00CA2C5F" w:rsidRPr="00A16241" w:rsidRDefault="00CA2C5F" w:rsidP="006F4C9F">
            <w:pPr>
              <w:spacing w:line="480" w:lineRule="auto"/>
              <w:jc w:val="right"/>
              <w:rPr>
                <w:lang w:val="en-US"/>
              </w:rPr>
            </w:pPr>
            <w:r w:rsidRPr="00A16241">
              <w:rPr>
                <w:lang w:val="en-US"/>
              </w:rPr>
              <w:t>787</w:t>
            </w:r>
          </w:p>
        </w:tc>
        <w:tc>
          <w:tcPr>
            <w:tcW w:w="0" w:type="auto"/>
            <w:noWrap/>
          </w:tcPr>
          <w:p w14:paraId="7A44850A" w14:textId="77777777" w:rsidR="00CA2C5F" w:rsidRPr="00A16241" w:rsidRDefault="00CA2C5F" w:rsidP="006F4C9F">
            <w:pPr>
              <w:spacing w:line="480" w:lineRule="auto"/>
              <w:jc w:val="right"/>
              <w:rPr>
                <w:lang w:val="en-US"/>
              </w:rPr>
            </w:pPr>
            <w:r w:rsidRPr="00A16241">
              <w:rPr>
                <w:lang w:val="en-US"/>
              </w:rPr>
              <w:t>52</w:t>
            </w:r>
          </w:p>
        </w:tc>
        <w:tc>
          <w:tcPr>
            <w:tcW w:w="0" w:type="auto"/>
          </w:tcPr>
          <w:p w14:paraId="31B0BF27" w14:textId="77777777" w:rsidR="00CA2C5F" w:rsidRPr="00A16241" w:rsidRDefault="00CA2C5F" w:rsidP="006F4C9F">
            <w:pPr>
              <w:spacing w:line="480" w:lineRule="auto"/>
              <w:jc w:val="right"/>
              <w:rPr>
                <w:lang w:val="en-US"/>
              </w:rPr>
            </w:pPr>
            <w:r w:rsidRPr="00A16241">
              <w:rPr>
                <w:lang w:val="en-US"/>
              </w:rPr>
              <w:t>514</w:t>
            </w:r>
          </w:p>
        </w:tc>
        <w:tc>
          <w:tcPr>
            <w:tcW w:w="0" w:type="auto"/>
          </w:tcPr>
          <w:p w14:paraId="64A21202" w14:textId="77777777" w:rsidR="00CA2C5F" w:rsidRPr="00A16241" w:rsidRDefault="00CA2C5F" w:rsidP="006F4C9F">
            <w:pPr>
              <w:spacing w:line="480" w:lineRule="auto"/>
              <w:jc w:val="right"/>
              <w:rPr>
                <w:lang w:val="en-US"/>
              </w:rPr>
            </w:pPr>
            <w:r w:rsidRPr="00A16241">
              <w:rPr>
                <w:lang w:val="en-US"/>
              </w:rPr>
              <w:t>21</w:t>
            </w:r>
          </w:p>
        </w:tc>
        <w:tc>
          <w:tcPr>
            <w:tcW w:w="0" w:type="auto"/>
          </w:tcPr>
          <w:p w14:paraId="3899C492" w14:textId="77777777" w:rsidR="00CA2C5F" w:rsidRPr="00A16241" w:rsidRDefault="00CA2C5F" w:rsidP="006F4C9F">
            <w:pPr>
              <w:spacing w:line="480" w:lineRule="auto"/>
              <w:jc w:val="right"/>
              <w:rPr>
                <w:lang w:val="en-US"/>
              </w:rPr>
            </w:pPr>
            <w:r w:rsidRPr="00A16241">
              <w:rPr>
                <w:lang w:val="en-US"/>
              </w:rPr>
              <w:t>34,558</w:t>
            </w:r>
          </w:p>
        </w:tc>
      </w:tr>
      <w:tr w:rsidR="00CA2C5F" w:rsidRPr="00A16241" w14:paraId="55EC2DF3" w14:textId="77777777">
        <w:trPr>
          <w:trHeight w:val="300"/>
          <w:jc w:val="center"/>
        </w:trPr>
        <w:tc>
          <w:tcPr>
            <w:tcW w:w="0" w:type="auto"/>
            <w:noWrap/>
          </w:tcPr>
          <w:p w14:paraId="527AAC87" w14:textId="77777777" w:rsidR="00CA2C5F" w:rsidRPr="00A16241" w:rsidRDefault="00CA2C5F" w:rsidP="006F4C9F">
            <w:pPr>
              <w:spacing w:line="480" w:lineRule="auto"/>
              <w:rPr>
                <w:lang w:val="en-US"/>
              </w:rPr>
            </w:pPr>
            <w:r w:rsidRPr="00A16241">
              <w:rPr>
                <w:lang w:val="en-US"/>
              </w:rPr>
              <w:t>Maroni</w:t>
            </w:r>
          </w:p>
        </w:tc>
        <w:tc>
          <w:tcPr>
            <w:tcW w:w="0" w:type="auto"/>
            <w:noWrap/>
          </w:tcPr>
          <w:p w14:paraId="47399C92" w14:textId="77777777" w:rsidR="00CA2C5F" w:rsidRPr="00A16241" w:rsidRDefault="00CA2C5F" w:rsidP="006F4C9F">
            <w:pPr>
              <w:spacing w:line="480" w:lineRule="auto"/>
              <w:jc w:val="right"/>
              <w:rPr>
                <w:lang w:val="en-US"/>
              </w:rPr>
            </w:pPr>
            <w:r w:rsidRPr="00A16241">
              <w:rPr>
                <w:lang w:val="en-US"/>
              </w:rPr>
              <w:t>324</w:t>
            </w:r>
          </w:p>
        </w:tc>
        <w:tc>
          <w:tcPr>
            <w:tcW w:w="0" w:type="auto"/>
            <w:noWrap/>
          </w:tcPr>
          <w:p w14:paraId="08386B9A" w14:textId="77777777" w:rsidR="00CA2C5F" w:rsidRPr="00A16241" w:rsidRDefault="00CA2C5F" w:rsidP="006F4C9F">
            <w:pPr>
              <w:spacing w:line="480" w:lineRule="auto"/>
              <w:jc w:val="right"/>
              <w:rPr>
                <w:lang w:val="en-US"/>
              </w:rPr>
            </w:pPr>
            <w:r w:rsidRPr="00A16241">
              <w:rPr>
                <w:lang w:val="en-US"/>
              </w:rPr>
              <w:t>106</w:t>
            </w:r>
          </w:p>
        </w:tc>
        <w:tc>
          <w:tcPr>
            <w:tcW w:w="0" w:type="auto"/>
            <w:noWrap/>
          </w:tcPr>
          <w:p w14:paraId="7784AF42" w14:textId="77777777" w:rsidR="00CA2C5F" w:rsidRPr="00A16241" w:rsidRDefault="00CA2C5F" w:rsidP="006F4C9F">
            <w:pPr>
              <w:spacing w:line="480" w:lineRule="auto"/>
              <w:jc w:val="right"/>
              <w:rPr>
                <w:lang w:val="en-US"/>
              </w:rPr>
            </w:pPr>
            <w:r w:rsidRPr="00A16241">
              <w:rPr>
                <w:lang w:val="en-US"/>
              </w:rPr>
              <w:t>601</w:t>
            </w:r>
          </w:p>
        </w:tc>
        <w:tc>
          <w:tcPr>
            <w:tcW w:w="0" w:type="auto"/>
            <w:noWrap/>
          </w:tcPr>
          <w:p w14:paraId="38447FA6" w14:textId="77777777" w:rsidR="00CA2C5F" w:rsidRPr="00A16241" w:rsidRDefault="00CA2C5F" w:rsidP="006F4C9F">
            <w:pPr>
              <w:spacing w:line="480" w:lineRule="auto"/>
              <w:jc w:val="right"/>
              <w:rPr>
                <w:lang w:val="en-US"/>
              </w:rPr>
            </w:pPr>
            <w:r w:rsidRPr="00A16241">
              <w:rPr>
                <w:lang w:val="en-US"/>
              </w:rPr>
              <w:t>36</w:t>
            </w:r>
          </w:p>
        </w:tc>
        <w:tc>
          <w:tcPr>
            <w:tcW w:w="0" w:type="auto"/>
          </w:tcPr>
          <w:p w14:paraId="36E1C2C5" w14:textId="77777777" w:rsidR="00CA2C5F" w:rsidRPr="00A16241" w:rsidRDefault="00CA2C5F" w:rsidP="006F4C9F">
            <w:pPr>
              <w:spacing w:line="480" w:lineRule="auto"/>
              <w:jc w:val="right"/>
              <w:rPr>
                <w:lang w:val="en-US"/>
              </w:rPr>
            </w:pPr>
            <w:r w:rsidRPr="00A16241">
              <w:rPr>
                <w:lang w:val="en-US"/>
              </w:rPr>
              <w:t>355</w:t>
            </w:r>
          </w:p>
        </w:tc>
        <w:tc>
          <w:tcPr>
            <w:tcW w:w="0" w:type="auto"/>
          </w:tcPr>
          <w:p w14:paraId="0DF9D3A4" w14:textId="77777777" w:rsidR="00CA2C5F" w:rsidRPr="00A16241" w:rsidRDefault="00CA2C5F" w:rsidP="006F4C9F">
            <w:pPr>
              <w:spacing w:line="480" w:lineRule="auto"/>
              <w:jc w:val="right"/>
              <w:rPr>
                <w:lang w:val="en-US"/>
              </w:rPr>
            </w:pPr>
            <w:r w:rsidRPr="00A16241">
              <w:rPr>
                <w:lang w:val="en-US"/>
              </w:rPr>
              <w:t>18</w:t>
            </w:r>
          </w:p>
        </w:tc>
        <w:tc>
          <w:tcPr>
            <w:tcW w:w="0" w:type="auto"/>
          </w:tcPr>
          <w:p w14:paraId="4438E669" w14:textId="77777777" w:rsidR="00CA2C5F" w:rsidRPr="00A16241" w:rsidRDefault="00CA2C5F" w:rsidP="006F4C9F">
            <w:pPr>
              <w:spacing w:line="480" w:lineRule="auto"/>
              <w:jc w:val="right"/>
              <w:rPr>
                <w:lang w:val="en-US"/>
              </w:rPr>
            </w:pPr>
            <w:r w:rsidRPr="00A16241">
              <w:rPr>
                <w:lang w:val="en-US"/>
              </w:rPr>
              <w:t>20,192</w:t>
            </w:r>
          </w:p>
        </w:tc>
      </w:tr>
      <w:tr w:rsidR="00CA2C5F" w:rsidRPr="00A16241" w14:paraId="1DCEC1F4" w14:textId="77777777">
        <w:trPr>
          <w:trHeight w:val="300"/>
          <w:jc w:val="center"/>
        </w:trPr>
        <w:tc>
          <w:tcPr>
            <w:tcW w:w="0" w:type="auto"/>
            <w:noWrap/>
          </w:tcPr>
          <w:p w14:paraId="60AB9B04" w14:textId="77777777" w:rsidR="00CA2C5F" w:rsidRPr="00A16241" w:rsidRDefault="00CA2C5F" w:rsidP="006F4C9F">
            <w:pPr>
              <w:spacing w:line="480" w:lineRule="auto"/>
              <w:rPr>
                <w:lang w:val="en-US"/>
              </w:rPr>
            </w:pPr>
            <w:r w:rsidRPr="00A16241">
              <w:rPr>
                <w:lang w:val="en-US"/>
              </w:rPr>
              <w:t>Monti</w:t>
            </w:r>
          </w:p>
        </w:tc>
        <w:tc>
          <w:tcPr>
            <w:tcW w:w="0" w:type="auto"/>
            <w:noWrap/>
          </w:tcPr>
          <w:p w14:paraId="3266DD31" w14:textId="77777777" w:rsidR="00CA2C5F" w:rsidRPr="00A16241" w:rsidRDefault="00CA2C5F" w:rsidP="006F4C9F">
            <w:pPr>
              <w:spacing w:line="480" w:lineRule="auto"/>
              <w:jc w:val="right"/>
              <w:rPr>
                <w:lang w:val="en-US"/>
              </w:rPr>
            </w:pPr>
            <w:r w:rsidRPr="00A16241">
              <w:rPr>
                <w:lang w:val="en-US"/>
              </w:rPr>
              <w:t>167</w:t>
            </w:r>
          </w:p>
        </w:tc>
        <w:tc>
          <w:tcPr>
            <w:tcW w:w="0" w:type="auto"/>
            <w:noWrap/>
          </w:tcPr>
          <w:p w14:paraId="2F407A7E" w14:textId="77777777" w:rsidR="00CA2C5F" w:rsidRPr="00A16241" w:rsidRDefault="00CA2C5F" w:rsidP="006F4C9F">
            <w:pPr>
              <w:spacing w:line="480" w:lineRule="auto"/>
              <w:jc w:val="right"/>
              <w:rPr>
                <w:lang w:val="en-US"/>
              </w:rPr>
            </w:pPr>
            <w:r w:rsidRPr="00A16241">
              <w:rPr>
                <w:lang w:val="en-US"/>
              </w:rPr>
              <w:t>49</w:t>
            </w:r>
          </w:p>
        </w:tc>
        <w:tc>
          <w:tcPr>
            <w:tcW w:w="0" w:type="auto"/>
            <w:noWrap/>
          </w:tcPr>
          <w:p w14:paraId="57A7F782" w14:textId="77777777" w:rsidR="00CA2C5F" w:rsidRPr="00A16241" w:rsidRDefault="00CA2C5F" w:rsidP="006F4C9F">
            <w:pPr>
              <w:spacing w:line="480" w:lineRule="auto"/>
              <w:jc w:val="right"/>
              <w:rPr>
                <w:lang w:val="en-US"/>
              </w:rPr>
            </w:pPr>
            <w:r w:rsidRPr="00A16241">
              <w:rPr>
                <w:lang w:val="en-US"/>
              </w:rPr>
              <w:t>389</w:t>
            </w:r>
          </w:p>
        </w:tc>
        <w:tc>
          <w:tcPr>
            <w:tcW w:w="0" w:type="auto"/>
            <w:noWrap/>
          </w:tcPr>
          <w:p w14:paraId="61CF17DB" w14:textId="77777777" w:rsidR="00CA2C5F" w:rsidRPr="00A16241" w:rsidRDefault="00CA2C5F" w:rsidP="006F4C9F">
            <w:pPr>
              <w:spacing w:line="480" w:lineRule="auto"/>
              <w:jc w:val="right"/>
              <w:rPr>
                <w:lang w:val="en-US"/>
              </w:rPr>
            </w:pPr>
            <w:r w:rsidRPr="00A16241">
              <w:rPr>
                <w:lang w:val="en-US"/>
              </w:rPr>
              <w:t>12</w:t>
            </w:r>
          </w:p>
        </w:tc>
        <w:tc>
          <w:tcPr>
            <w:tcW w:w="0" w:type="auto"/>
          </w:tcPr>
          <w:p w14:paraId="60D32065" w14:textId="77777777" w:rsidR="00CA2C5F" w:rsidRPr="00A16241" w:rsidRDefault="00CA2C5F" w:rsidP="006F4C9F">
            <w:pPr>
              <w:spacing w:line="480" w:lineRule="auto"/>
              <w:jc w:val="right"/>
              <w:rPr>
                <w:lang w:val="en-US"/>
              </w:rPr>
            </w:pPr>
            <w:r w:rsidRPr="00A16241">
              <w:rPr>
                <w:lang w:val="en-US"/>
              </w:rPr>
              <w:t>167</w:t>
            </w:r>
          </w:p>
        </w:tc>
        <w:tc>
          <w:tcPr>
            <w:tcW w:w="0" w:type="auto"/>
          </w:tcPr>
          <w:p w14:paraId="1E8EBBDA" w14:textId="77777777" w:rsidR="00CA2C5F" w:rsidRPr="00A16241" w:rsidRDefault="00CA2C5F" w:rsidP="006F4C9F">
            <w:pPr>
              <w:spacing w:line="480" w:lineRule="auto"/>
              <w:jc w:val="right"/>
              <w:rPr>
                <w:lang w:val="en-US"/>
              </w:rPr>
            </w:pPr>
            <w:r w:rsidRPr="00A16241">
              <w:rPr>
                <w:lang w:val="en-US"/>
              </w:rPr>
              <w:t>8</w:t>
            </w:r>
          </w:p>
        </w:tc>
        <w:tc>
          <w:tcPr>
            <w:tcW w:w="0" w:type="auto"/>
          </w:tcPr>
          <w:p w14:paraId="64C96905" w14:textId="77777777" w:rsidR="00CA2C5F" w:rsidRPr="00A16241" w:rsidRDefault="00CA2C5F" w:rsidP="006F4C9F">
            <w:pPr>
              <w:spacing w:line="480" w:lineRule="auto"/>
              <w:jc w:val="right"/>
              <w:rPr>
                <w:lang w:val="en-US"/>
              </w:rPr>
            </w:pPr>
            <w:r w:rsidRPr="00A16241">
              <w:rPr>
                <w:lang w:val="en-US"/>
              </w:rPr>
              <w:t>219,870</w:t>
            </w:r>
          </w:p>
        </w:tc>
      </w:tr>
      <w:tr w:rsidR="00CA2C5F" w:rsidRPr="00A16241" w14:paraId="2C8ABB84" w14:textId="77777777">
        <w:trPr>
          <w:trHeight w:val="300"/>
          <w:jc w:val="center"/>
        </w:trPr>
        <w:tc>
          <w:tcPr>
            <w:tcW w:w="0" w:type="auto"/>
            <w:noWrap/>
          </w:tcPr>
          <w:p w14:paraId="1FF37F04" w14:textId="77777777" w:rsidR="00CA2C5F" w:rsidRPr="00A16241" w:rsidRDefault="00CA2C5F" w:rsidP="006F4C9F">
            <w:pPr>
              <w:spacing w:line="480" w:lineRule="auto"/>
              <w:rPr>
                <w:lang w:val="en-US"/>
              </w:rPr>
            </w:pPr>
            <w:r w:rsidRPr="00A16241">
              <w:rPr>
                <w:lang w:val="en-US"/>
              </w:rPr>
              <w:t>Vendola</w:t>
            </w:r>
          </w:p>
        </w:tc>
        <w:tc>
          <w:tcPr>
            <w:tcW w:w="0" w:type="auto"/>
            <w:noWrap/>
          </w:tcPr>
          <w:p w14:paraId="5B5C79F8" w14:textId="77777777" w:rsidR="00CA2C5F" w:rsidRPr="00A16241" w:rsidRDefault="00CA2C5F" w:rsidP="006F4C9F">
            <w:pPr>
              <w:spacing w:line="480" w:lineRule="auto"/>
              <w:jc w:val="right"/>
              <w:rPr>
                <w:lang w:val="en-US"/>
              </w:rPr>
            </w:pPr>
            <w:r w:rsidRPr="00A16241">
              <w:rPr>
                <w:lang w:val="en-US"/>
              </w:rPr>
              <w:t>203</w:t>
            </w:r>
          </w:p>
        </w:tc>
        <w:tc>
          <w:tcPr>
            <w:tcW w:w="0" w:type="auto"/>
            <w:noWrap/>
          </w:tcPr>
          <w:p w14:paraId="05BFFDCF" w14:textId="77777777" w:rsidR="00CA2C5F" w:rsidRPr="00A16241" w:rsidRDefault="00CA2C5F" w:rsidP="006F4C9F">
            <w:pPr>
              <w:spacing w:line="480" w:lineRule="auto"/>
              <w:jc w:val="right"/>
              <w:rPr>
                <w:lang w:val="en-US"/>
              </w:rPr>
            </w:pPr>
            <w:r w:rsidRPr="00A16241">
              <w:rPr>
                <w:lang w:val="en-US"/>
              </w:rPr>
              <w:t>52</w:t>
            </w:r>
          </w:p>
        </w:tc>
        <w:tc>
          <w:tcPr>
            <w:tcW w:w="0" w:type="auto"/>
            <w:noWrap/>
          </w:tcPr>
          <w:p w14:paraId="31789217" w14:textId="77777777" w:rsidR="00CA2C5F" w:rsidRPr="00A16241" w:rsidRDefault="00CA2C5F" w:rsidP="006F4C9F">
            <w:pPr>
              <w:spacing w:line="480" w:lineRule="auto"/>
              <w:jc w:val="right"/>
              <w:rPr>
                <w:lang w:val="en-US"/>
              </w:rPr>
            </w:pPr>
            <w:r w:rsidRPr="00A16241">
              <w:rPr>
                <w:lang w:val="en-US"/>
              </w:rPr>
              <w:t>379</w:t>
            </w:r>
          </w:p>
        </w:tc>
        <w:tc>
          <w:tcPr>
            <w:tcW w:w="0" w:type="auto"/>
            <w:noWrap/>
          </w:tcPr>
          <w:p w14:paraId="7989566B" w14:textId="77777777" w:rsidR="00CA2C5F" w:rsidRPr="00A16241" w:rsidRDefault="00CA2C5F" w:rsidP="006F4C9F">
            <w:pPr>
              <w:spacing w:line="480" w:lineRule="auto"/>
              <w:jc w:val="right"/>
              <w:rPr>
                <w:lang w:val="en-US"/>
              </w:rPr>
            </w:pPr>
            <w:r w:rsidRPr="00A16241">
              <w:rPr>
                <w:lang w:val="en-US"/>
              </w:rPr>
              <w:t>8</w:t>
            </w:r>
          </w:p>
        </w:tc>
        <w:tc>
          <w:tcPr>
            <w:tcW w:w="0" w:type="auto"/>
          </w:tcPr>
          <w:p w14:paraId="24C52D73" w14:textId="77777777" w:rsidR="00CA2C5F" w:rsidRPr="00A16241" w:rsidRDefault="00CA2C5F" w:rsidP="006F4C9F">
            <w:pPr>
              <w:spacing w:line="480" w:lineRule="auto"/>
              <w:jc w:val="right"/>
              <w:rPr>
                <w:lang w:val="en-US"/>
              </w:rPr>
            </w:pPr>
            <w:r w:rsidRPr="00A16241">
              <w:rPr>
                <w:lang w:val="en-US"/>
              </w:rPr>
              <w:t>244</w:t>
            </w:r>
          </w:p>
        </w:tc>
        <w:tc>
          <w:tcPr>
            <w:tcW w:w="0" w:type="auto"/>
          </w:tcPr>
          <w:p w14:paraId="3B6D61E1" w14:textId="77777777" w:rsidR="00CA2C5F" w:rsidRPr="00A16241" w:rsidRDefault="00CA2C5F" w:rsidP="006F4C9F">
            <w:pPr>
              <w:spacing w:line="480" w:lineRule="auto"/>
              <w:jc w:val="right"/>
              <w:rPr>
                <w:lang w:val="en-US"/>
              </w:rPr>
            </w:pPr>
            <w:r w:rsidRPr="00A16241">
              <w:rPr>
                <w:lang w:val="en-US"/>
              </w:rPr>
              <w:t>8</w:t>
            </w:r>
          </w:p>
        </w:tc>
        <w:tc>
          <w:tcPr>
            <w:tcW w:w="0" w:type="auto"/>
          </w:tcPr>
          <w:p w14:paraId="6E50CB0E" w14:textId="77777777" w:rsidR="00CA2C5F" w:rsidRPr="00A16241" w:rsidRDefault="00CA2C5F" w:rsidP="006F4C9F">
            <w:pPr>
              <w:spacing w:line="480" w:lineRule="auto"/>
              <w:jc w:val="right"/>
              <w:rPr>
                <w:lang w:val="en-US"/>
              </w:rPr>
            </w:pPr>
            <w:r w:rsidRPr="00A16241">
              <w:rPr>
                <w:lang w:val="en-US"/>
              </w:rPr>
              <w:t>299,365</w:t>
            </w:r>
          </w:p>
        </w:tc>
      </w:tr>
      <w:tr w:rsidR="00CA2C5F" w:rsidRPr="00A16241" w14:paraId="29AE100D" w14:textId="77777777">
        <w:trPr>
          <w:trHeight w:val="300"/>
          <w:jc w:val="center"/>
        </w:trPr>
        <w:tc>
          <w:tcPr>
            <w:tcW w:w="0" w:type="auto"/>
            <w:noWrap/>
          </w:tcPr>
          <w:p w14:paraId="6148924A" w14:textId="77777777" w:rsidR="00CA2C5F" w:rsidRPr="00A16241" w:rsidRDefault="00CA2C5F" w:rsidP="006F4C9F">
            <w:pPr>
              <w:spacing w:line="480" w:lineRule="auto"/>
              <w:rPr>
                <w:b/>
                <w:bCs/>
                <w:lang w:val="en-US"/>
              </w:rPr>
            </w:pPr>
          </w:p>
        </w:tc>
        <w:tc>
          <w:tcPr>
            <w:tcW w:w="0" w:type="auto"/>
            <w:noWrap/>
          </w:tcPr>
          <w:p w14:paraId="38210AD5" w14:textId="77777777" w:rsidR="00CA2C5F" w:rsidRPr="00A16241" w:rsidRDefault="00CA2C5F" w:rsidP="006F4C9F">
            <w:pPr>
              <w:spacing w:line="480" w:lineRule="auto"/>
              <w:jc w:val="right"/>
              <w:rPr>
                <w:b/>
                <w:bCs/>
                <w:lang w:val="en-US"/>
              </w:rPr>
            </w:pPr>
          </w:p>
        </w:tc>
        <w:tc>
          <w:tcPr>
            <w:tcW w:w="0" w:type="auto"/>
            <w:noWrap/>
          </w:tcPr>
          <w:p w14:paraId="66A96112" w14:textId="77777777" w:rsidR="00CA2C5F" w:rsidRPr="00A16241" w:rsidRDefault="00CA2C5F" w:rsidP="006F4C9F">
            <w:pPr>
              <w:spacing w:line="480" w:lineRule="auto"/>
              <w:jc w:val="right"/>
              <w:rPr>
                <w:b/>
                <w:bCs/>
                <w:lang w:val="en-US"/>
              </w:rPr>
            </w:pPr>
          </w:p>
        </w:tc>
        <w:tc>
          <w:tcPr>
            <w:tcW w:w="0" w:type="auto"/>
            <w:noWrap/>
          </w:tcPr>
          <w:p w14:paraId="0AFDEBA0" w14:textId="77777777" w:rsidR="00CA2C5F" w:rsidRPr="00A16241" w:rsidRDefault="00CA2C5F" w:rsidP="006F4C9F">
            <w:pPr>
              <w:spacing w:line="480" w:lineRule="auto"/>
              <w:jc w:val="right"/>
              <w:rPr>
                <w:b/>
                <w:bCs/>
                <w:lang w:val="en-US"/>
              </w:rPr>
            </w:pPr>
          </w:p>
        </w:tc>
        <w:tc>
          <w:tcPr>
            <w:tcW w:w="0" w:type="auto"/>
            <w:noWrap/>
          </w:tcPr>
          <w:p w14:paraId="4A4504CF" w14:textId="77777777" w:rsidR="00CA2C5F" w:rsidRPr="00A16241" w:rsidRDefault="00CA2C5F" w:rsidP="006F4C9F">
            <w:pPr>
              <w:spacing w:line="480" w:lineRule="auto"/>
              <w:jc w:val="right"/>
              <w:rPr>
                <w:b/>
                <w:bCs/>
                <w:lang w:val="en-US"/>
              </w:rPr>
            </w:pPr>
          </w:p>
        </w:tc>
        <w:tc>
          <w:tcPr>
            <w:tcW w:w="0" w:type="auto"/>
          </w:tcPr>
          <w:p w14:paraId="54D64F11" w14:textId="77777777" w:rsidR="00CA2C5F" w:rsidRPr="00A16241" w:rsidRDefault="00CA2C5F" w:rsidP="006F4C9F">
            <w:pPr>
              <w:spacing w:line="480" w:lineRule="auto"/>
              <w:jc w:val="right"/>
              <w:rPr>
                <w:b/>
                <w:bCs/>
                <w:lang w:val="en-US"/>
              </w:rPr>
            </w:pPr>
          </w:p>
        </w:tc>
        <w:tc>
          <w:tcPr>
            <w:tcW w:w="0" w:type="auto"/>
          </w:tcPr>
          <w:p w14:paraId="3CA41F29" w14:textId="77777777" w:rsidR="00CA2C5F" w:rsidRPr="00A16241" w:rsidRDefault="00CA2C5F" w:rsidP="006F4C9F">
            <w:pPr>
              <w:spacing w:line="480" w:lineRule="auto"/>
              <w:jc w:val="right"/>
              <w:rPr>
                <w:b/>
                <w:bCs/>
                <w:lang w:val="en-US"/>
              </w:rPr>
            </w:pPr>
          </w:p>
        </w:tc>
        <w:tc>
          <w:tcPr>
            <w:tcW w:w="0" w:type="auto"/>
          </w:tcPr>
          <w:p w14:paraId="7F4C3584" w14:textId="77777777" w:rsidR="00CA2C5F" w:rsidRPr="00A16241" w:rsidRDefault="00CA2C5F" w:rsidP="006F4C9F">
            <w:pPr>
              <w:spacing w:line="480" w:lineRule="auto"/>
              <w:jc w:val="right"/>
              <w:rPr>
                <w:lang w:val="en-US"/>
              </w:rPr>
            </w:pPr>
          </w:p>
        </w:tc>
      </w:tr>
      <w:tr w:rsidR="00CA2C5F" w:rsidRPr="00A16241" w14:paraId="039AEEBF" w14:textId="77777777">
        <w:trPr>
          <w:trHeight w:val="300"/>
          <w:jc w:val="center"/>
        </w:trPr>
        <w:tc>
          <w:tcPr>
            <w:tcW w:w="0" w:type="auto"/>
            <w:noWrap/>
          </w:tcPr>
          <w:p w14:paraId="15AA8962" w14:textId="77777777" w:rsidR="00CA2C5F" w:rsidRPr="00A16241" w:rsidRDefault="00CA2C5F" w:rsidP="006F4C9F">
            <w:pPr>
              <w:spacing w:line="480" w:lineRule="auto"/>
              <w:rPr>
                <w:bCs/>
                <w:lang w:val="en-US"/>
              </w:rPr>
            </w:pPr>
            <w:r w:rsidRPr="00A16241">
              <w:rPr>
                <w:bCs/>
                <w:lang w:val="en-US"/>
              </w:rPr>
              <w:t>All unique users</w:t>
            </w:r>
          </w:p>
        </w:tc>
        <w:tc>
          <w:tcPr>
            <w:tcW w:w="0" w:type="auto"/>
            <w:noWrap/>
          </w:tcPr>
          <w:p w14:paraId="4A653317" w14:textId="77777777" w:rsidR="00CA2C5F" w:rsidRPr="00A16241" w:rsidRDefault="00CA2C5F" w:rsidP="006F4C9F">
            <w:pPr>
              <w:spacing w:line="480" w:lineRule="auto"/>
              <w:jc w:val="right"/>
              <w:rPr>
                <w:bCs/>
                <w:lang w:val="en-US"/>
              </w:rPr>
            </w:pPr>
            <w:r w:rsidRPr="00A16241">
              <w:rPr>
                <w:bCs/>
                <w:lang w:val="en-US"/>
              </w:rPr>
              <w:t>154</w:t>
            </w:r>
          </w:p>
        </w:tc>
        <w:tc>
          <w:tcPr>
            <w:tcW w:w="0" w:type="auto"/>
            <w:noWrap/>
          </w:tcPr>
          <w:p w14:paraId="2765E5EE" w14:textId="77777777" w:rsidR="00CA2C5F" w:rsidRPr="00A16241" w:rsidRDefault="00CA2C5F" w:rsidP="006F4C9F">
            <w:pPr>
              <w:spacing w:line="480" w:lineRule="auto"/>
              <w:jc w:val="right"/>
              <w:rPr>
                <w:bCs/>
                <w:lang w:val="en-US"/>
              </w:rPr>
            </w:pPr>
            <w:r w:rsidRPr="00A16241">
              <w:rPr>
                <w:bCs/>
                <w:lang w:val="en-US"/>
              </w:rPr>
              <w:t>28</w:t>
            </w:r>
          </w:p>
        </w:tc>
        <w:tc>
          <w:tcPr>
            <w:tcW w:w="0" w:type="auto"/>
            <w:noWrap/>
          </w:tcPr>
          <w:p w14:paraId="0B329682" w14:textId="77777777" w:rsidR="00CA2C5F" w:rsidRPr="00A16241" w:rsidRDefault="00CA2C5F" w:rsidP="006F4C9F">
            <w:pPr>
              <w:spacing w:line="480" w:lineRule="auto"/>
              <w:jc w:val="right"/>
              <w:rPr>
                <w:bCs/>
                <w:lang w:val="en-US"/>
              </w:rPr>
            </w:pPr>
            <w:r w:rsidRPr="00A16241">
              <w:rPr>
                <w:bCs/>
                <w:lang w:val="en-US"/>
              </w:rPr>
              <w:t>228</w:t>
            </w:r>
          </w:p>
        </w:tc>
        <w:tc>
          <w:tcPr>
            <w:tcW w:w="0" w:type="auto"/>
            <w:noWrap/>
          </w:tcPr>
          <w:p w14:paraId="2EC4B1CC" w14:textId="77777777" w:rsidR="00CA2C5F" w:rsidRPr="00A16241" w:rsidRDefault="00CA2C5F" w:rsidP="006F4C9F">
            <w:pPr>
              <w:spacing w:line="480" w:lineRule="auto"/>
              <w:jc w:val="right"/>
              <w:rPr>
                <w:bCs/>
                <w:lang w:val="en-US"/>
              </w:rPr>
            </w:pPr>
            <w:r w:rsidRPr="00A16241">
              <w:rPr>
                <w:bCs/>
                <w:lang w:val="en-US"/>
              </w:rPr>
              <w:t>3</w:t>
            </w:r>
          </w:p>
        </w:tc>
        <w:tc>
          <w:tcPr>
            <w:tcW w:w="0" w:type="auto"/>
          </w:tcPr>
          <w:p w14:paraId="4AE5BE45" w14:textId="77777777" w:rsidR="00CA2C5F" w:rsidRPr="00A16241" w:rsidRDefault="00CA2C5F" w:rsidP="006F4C9F">
            <w:pPr>
              <w:spacing w:line="480" w:lineRule="auto"/>
              <w:jc w:val="right"/>
              <w:rPr>
                <w:bCs/>
                <w:lang w:val="en-US"/>
              </w:rPr>
            </w:pPr>
            <w:r w:rsidRPr="00A16241">
              <w:rPr>
                <w:bCs/>
                <w:lang w:val="en-US"/>
              </w:rPr>
              <w:t>113</w:t>
            </w:r>
          </w:p>
        </w:tc>
        <w:tc>
          <w:tcPr>
            <w:tcW w:w="0" w:type="auto"/>
          </w:tcPr>
          <w:p w14:paraId="6AC12AC4" w14:textId="77777777" w:rsidR="00CA2C5F" w:rsidRPr="00A16241" w:rsidRDefault="00CA2C5F" w:rsidP="006F4C9F">
            <w:pPr>
              <w:spacing w:line="480" w:lineRule="auto"/>
              <w:jc w:val="right"/>
              <w:rPr>
                <w:bCs/>
                <w:lang w:val="en-US"/>
              </w:rPr>
            </w:pPr>
            <w:r w:rsidRPr="00A16241">
              <w:rPr>
                <w:bCs/>
                <w:lang w:val="en-US"/>
              </w:rPr>
              <w:t>4</w:t>
            </w:r>
          </w:p>
        </w:tc>
        <w:tc>
          <w:tcPr>
            <w:tcW w:w="0" w:type="auto"/>
          </w:tcPr>
          <w:p w14:paraId="0F9288E8" w14:textId="77777777" w:rsidR="00CA2C5F" w:rsidRPr="00A16241" w:rsidRDefault="00CA2C5F" w:rsidP="006F4C9F">
            <w:pPr>
              <w:spacing w:line="480" w:lineRule="auto"/>
              <w:jc w:val="right"/>
              <w:rPr>
                <w:lang w:val="en-US"/>
              </w:rPr>
            </w:pPr>
            <w:r w:rsidRPr="00A16241">
              <w:rPr>
                <w:lang w:val="en-US"/>
              </w:rPr>
              <w:t>1,281,217</w:t>
            </w:r>
          </w:p>
        </w:tc>
      </w:tr>
      <w:tr w:rsidR="00CA2C5F" w:rsidRPr="00A16241" w14:paraId="10C75CDB" w14:textId="77777777">
        <w:trPr>
          <w:trHeight w:val="300"/>
          <w:jc w:val="center"/>
        </w:trPr>
        <w:tc>
          <w:tcPr>
            <w:tcW w:w="0" w:type="auto"/>
            <w:noWrap/>
          </w:tcPr>
          <w:p w14:paraId="69C5CD48" w14:textId="77777777" w:rsidR="00CA2C5F" w:rsidRPr="00A16241" w:rsidRDefault="00CA2C5F" w:rsidP="006F4C9F">
            <w:pPr>
              <w:spacing w:line="480" w:lineRule="auto"/>
              <w:rPr>
                <w:bCs/>
                <w:lang w:val="en-US"/>
              </w:rPr>
            </w:pPr>
            <w:r w:rsidRPr="00A16241">
              <w:rPr>
                <w:bCs/>
                <w:lang w:val="en-US"/>
              </w:rPr>
              <w:t>All users w/out Grillo’s</w:t>
            </w:r>
          </w:p>
        </w:tc>
        <w:tc>
          <w:tcPr>
            <w:tcW w:w="0" w:type="auto"/>
            <w:noWrap/>
          </w:tcPr>
          <w:p w14:paraId="64613053" w14:textId="77777777" w:rsidR="00CA2C5F" w:rsidRPr="00A16241" w:rsidRDefault="00CA2C5F" w:rsidP="006F4C9F">
            <w:pPr>
              <w:spacing w:line="480" w:lineRule="auto"/>
              <w:jc w:val="right"/>
              <w:rPr>
                <w:bCs/>
                <w:lang w:val="en-US"/>
              </w:rPr>
            </w:pPr>
            <w:r w:rsidRPr="00A16241">
              <w:rPr>
                <w:bCs/>
                <w:lang w:val="en-US"/>
              </w:rPr>
              <w:t>220</w:t>
            </w:r>
          </w:p>
        </w:tc>
        <w:tc>
          <w:tcPr>
            <w:tcW w:w="0" w:type="auto"/>
            <w:noWrap/>
          </w:tcPr>
          <w:p w14:paraId="7F87D2F0" w14:textId="77777777" w:rsidR="00CA2C5F" w:rsidRPr="00A16241" w:rsidRDefault="00CA2C5F" w:rsidP="006F4C9F">
            <w:pPr>
              <w:spacing w:line="480" w:lineRule="auto"/>
              <w:jc w:val="right"/>
              <w:rPr>
                <w:bCs/>
                <w:lang w:val="en-US"/>
              </w:rPr>
            </w:pPr>
            <w:r w:rsidRPr="00A16241">
              <w:rPr>
                <w:bCs/>
                <w:lang w:val="en-US"/>
              </w:rPr>
              <w:t>43</w:t>
            </w:r>
          </w:p>
        </w:tc>
        <w:tc>
          <w:tcPr>
            <w:tcW w:w="0" w:type="auto"/>
            <w:noWrap/>
          </w:tcPr>
          <w:p w14:paraId="18B44BE2" w14:textId="77777777" w:rsidR="00CA2C5F" w:rsidRPr="00A16241" w:rsidRDefault="00CA2C5F" w:rsidP="006F4C9F">
            <w:pPr>
              <w:spacing w:line="480" w:lineRule="auto"/>
              <w:jc w:val="right"/>
              <w:rPr>
                <w:bCs/>
                <w:lang w:val="en-US"/>
              </w:rPr>
            </w:pPr>
            <w:r w:rsidRPr="00A16241">
              <w:rPr>
                <w:bCs/>
                <w:lang w:val="en-US"/>
              </w:rPr>
              <w:t>317</w:t>
            </w:r>
          </w:p>
        </w:tc>
        <w:tc>
          <w:tcPr>
            <w:tcW w:w="0" w:type="auto"/>
            <w:noWrap/>
          </w:tcPr>
          <w:p w14:paraId="57CFD8F8" w14:textId="77777777" w:rsidR="00CA2C5F" w:rsidRPr="00A16241" w:rsidRDefault="00CA2C5F" w:rsidP="006F4C9F">
            <w:pPr>
              <w:spacing w:line="480" w:lineRule="auto"/>
              <w:jc w:val="right"/>
              <w:rPr>
                <w:bCs/>
                <w:lang w:val="en-US"/>
              </w:rPr>
            </w:pPr>
            <w:r w:rsidRPr="00A16241">
              <w:rPr>
                <w:bCs/>
                <w:lang w:val="en-US"/>
              </w:rPr>
              <w:t>6</w:t>
            </w:r>
          </w:p>
        </w:tc>
        <w:tc>
          <w:tcPr>
            <w:tcW w:w="0" w:type="auto"/>
          </w:tcPr>
          <w:p w14:paraId="5BC380F4" w14:textId="77777777" w:rsidR="00CA2C5F" w:rsidRPr="00A16241" w:rsidRDefault="00CA2C5F" w:rsidP="006F4C9F">
            <w:pPr>
              <w:spacing w:line="480" w:lineRule="auto"/>
              <w:jc w:val="right"/>
              <w:rPr>
                <w:bCs/>
                <w:lang w:val="en-US"/>
              </w:rPr>
            </w:pPr>
            <w:r w:rsidRPr="00A16241">
              <w:rPr>
                <w:bCs/>
                <w:lang w:val="en-US"/>
              </w:rPr>
              <w:t>170</w:t>
            </w:r>
          </w:p>
        </w:tc>
        <w:tc>
          <w:tcPr>
            <w:tcW w:w="0" w:type="auto"/>
          </w:tcPr>
          <w:p w14:paraId="7636E8D4" w14:textId="77777777" w:rsidR="00CA2C5F" w:rsidRPr="00A16241" w:rsidRDefault="00CA2C5F" w:rsidP="006F4C9F">
            <w:pPr>
              <w:spacing w:line="480" w:lineRule="auto"/>
              <w:jc w:val="right"/>
              <w:rPr>
                <w:bCs/>
                <w:lang w:val="en-US"/>
              </w:rPr>
            </w:pPr>
            <w:r w:rsidRPr="00A16241">
              <w:rPr>
                <w:bCs/>
                <w:lang w:val="en-US"/>
              </w:rPr>
              <w:t>6</w:t>
            </w:r>
          </w:p>
        </w:tc>
        <w:tc>
          <w:tcPr>
            <w:tcW w:w="0" w:type="auto"/>
          </w:tcPr>
          <w:p w14:paraId="338F0534" w14:textId="77777777" w:rsidR="00CA2C5F" w:rsidRPr="00A16241" w:rsidRDefault="00CA2C5F" w:rsidP="006F4C9F">
            <w:pPr>
              <w:spacing w:line="480" w:lineRule="auto"/>
              <w:jc w:val="right"/>
              <w:rPr>
                <w:lang w:val="en-US"/>
              </w:rPr>
            </w:pPr>
            <w:r w:rsidRPr="00A16241">
              <w:rPr>
                <w:lang w:val="en-US"/>
              </w:rPr>
              <w:t>722,433</w:t>
            </w:r>
          </w:p>
        </w:tc>
      </w:tr>
    </w:tbl>
    <w:p w14:paraId="4B42038B" w14:textId="77777777" w:rsidR="00CA2C5F" w:rsidRPr="00A16241" w:rsidRDefault="00CA2C5F" w:rsidP="006F4C9F">
      <w:pPr>
        <w:spacing w:line="480" w:lineRule="auto"/>
        <w:jc w:val="center"/>
      </w:pPr>
    </w:p>
    <w:p w14:paraId="3E8EB800" w14:textId="77777777" w:rsidR="00CA2C5F" w:rsidRPr="00A16241" w:rsidRDefault="00CA2C5F" w:rsidP="006F4C9F">
      <w:pPr>
        <w:spacing w:after="200" w:line="480" w:lineRule="auto"/>
        <w:jc w:val="center"/>
        <w:rPr>
          <w:lang w:val="en-US"/>
        </w:rPr>
      </w:pPr>
      <w:r w:rsidRPr="00A16241">
        <w:rPr>
          <w:lang w:val="en-US"/>
        </w:rPr>
        <w:br w:type="page"/>
      </w:r>
      <w:r w:rsidRPr="00A16241">
        <w:rPr>
          <w:b/>
          <w:lang w:val="en-US"/>
        </w:rPr>
        <w:t xml:space="preserve">Table 3 – Correlation Between Numbers of </w:t>
      </w:r>
      <w:r w:rsidR="00162355" w:rsidRPr="00A16241">
        <w:rPr>
          <w:b/>
          <w:lang w:val="en-US"/>
        </w:rPr>
        <w:t xml:space="preserve">Politicians’ </w:t>
      </w:r>
      <w:r w:rsidRPr="00A16241">
        <w:rPr>
          <w:b/>
          <w:lang w:val="en-US"/>
        </w:rPr>
        <w:t xml:space="preserve">Followers and their Mean and Median Levels of Twitter Activity (Pearson’s </w:t>
      </w:r>
      <w:r w:rsidRPr="00A16241">
        <w:rPr>
          <w:b/>
          <w:i/>
          <w:lang w:val="en-US"/>
        </w:rPr>
        <w:t xml:space="preserve">R </w:t>
      </w:r>
      <w:r w:rsidRPr="00A16241">
        <w:rPr>
          <w:b/>
          <w:lang w:val="en-US"/>
        </w:rPr>
        <w:t xml:space="preserve">coefficients, </w:t>
      </w:r>
      <w:r w:rsidRPr="00A16241">
        <w:rPr>
          <w:b/>
          <w:i/>
          <w:lang w:val="en-US"/>
        </w:rPr>
        <w:t>p</w:t>
      </w:r>
      <w:r w:rsidRPr="00A16241">
        <w:rPr>
          <w:b/>
          <w:lang w:val="en-US"/>
        </w:rPr>
        <w:t xml:space="preserve"> in parentheses)</w:t>
      </w:r>
    </w:p>
    <w:tbl>
      <w:tblPr>
        <w:tblW w:w="0" w:type="auto"/>
        <w:jc w:val="center"/>
        <w:tblBorders>
          <w:top w:val="single" w:sz="4" w:space="0" w:color="auto"/>
          <w:bottom w:val="single" w:sz="4" w:space="0" w:color="auto"/>
        </w:tblBorders>
        <w:tblLook w:val="04A0" w:firstRow="1" w:lastRow="0" w:firstColumn="1" w:lastColumn="0" w:noHBand="0" w:noVBand="1"/>
      </w:tblPr>
      <w:tblGrid>
        <w:gridCol w:w="1996"/>
        <w:gridCol w:w="1531"/>
        <w:gridCol w:w="1800"/>
        <w:gridCol w:w="2365"/>
      </w:tblGrid>
      <w:tr w:rsidR="00CA2C5F" w:rsidRPr="00A16241" w14:paraId="3FCD485A" w14:textId="77777777">
        <w:trPr>
          <w:trHeight w:val="315"/>
          <w:jc w:val="center"/>
        </w:trPr>
        <w:tc>
          <w:tcPr>
            <w:tcW w:w="0" w:type="auto"/>
            <w:tcBorders>
              <w:top w:val="single" w:sz="4" w:space="0" w:color="auto"/>
              <w:bottom w:val="single" w:sz="4" w:space="0" w:color="auto"/>
            </w:tcBorders>
            <w:noWrap/>
          </w:tcPr>
          <w:p w14:paraId="04359CF0" w14:textId="77777777" w:rsidR="00CA2C5F" w:rsidRPr="00A16241" w:rsidRDefault="00CA2C5F" w:rsidP="006F4C9F">
            <w:pPr>
              <w:spacing w:line="480" w:lineRule="auto"/>
              <w:jc w:val="both"/>
              <w:rPr>
                <w:b/>
                <w:bCs/>
                <w:lang w:val="en-US"/>
              </w:rPr>
            </w:pPr>
            <w:r w:rsidRPr="00A16241">
              <w:rPr>
                <w:b/>
                <w:bCs/>
                <w:lang w:val="en-US"/>
              </w:rPr>
              <w:t> </w:t>
            </w:r>
          </w:p>
        </w:tc>
        <w:tc>
          <w:tcPr>
            <w:tcW w:w="0" w:type="auto"/>
            <w:tcBorders>
              <w:top w:val="single" w:sz="4" w:space="0" w:color="auto"/>
              <w:bottom w:val="single" w:sz="4" w:space="0" w:color="auto"/>
            </w:tcBorders>
          </w:tcPr>
          <w:p w14:paraId="17D25ADD" w14:textId="77777777" w:rsidR="00CA2C5F" w:rsidRPr="00A16241" w:rsidRDefault="00CA2C5F" w:rsidP="006F4C9F">
            <w:pPr>
              <w:spacing w:line="480" w:lineRule="auto"/>
              <w:jc w:val="right"/>
              <w:rPr>
                <w:b/>
                <w:lang w:val="en-US"/>
              </w:rPr>
            </w:pPr>
            <w:r w:rsidRPr="00A16241">
              <w:rPr>
                <w:b/>
                <w:lang w:val="en-US"/>
              </w:rPr>
              <w:t>All Leaders</w:t>
            </w:r>
          </w:p>
        </w:tc>
        <w:tc>
          <w:tcPr>
            <w:tcW w:w="0" w:type="auto"/>
            <w:tcBorders>
              <w:top w:val="single" w:sz="4" w:space="0" w:color="auto"/>
              <w:bottom w:val="single" w:sz="4" w:space="0" w:color="auto"/>
            </w:tcBorders>
          </w:tcPr>
          <w:p w14:paraId="7BF4822F" w14:textId="77777777" w:rsidR="00CA2C5F" w:rsidRPr="00A16241" w:rsidRDefault="00CA2C5F" w:rsidP="006F4C9F">
            <w:pPr>
              <w:spacing w:line="480" w:lineRule="auto"/>
              <w:jc w:val="right"/>
              <w:rPr>
                <w:b/>
                <w:lang w:val="en-US"/>
              </w:rPr>
            </w:pPr>
            <w:r w:rsidRPr="00A16241">
              <w:rPr>
                <w:b/>
                <w:lang w:val="en-US"/>
              </w:rPr>
              <w:t>Without Grillo</w:t>
            </w:r>
          </w:p>
        </w:tc>
        <w:tc>
          <w:tcPr>
            <w:tcW w:w="0" w:type="auto"/>
            <w:tcBorders>
              <w:top w:val="single" w:sz="4" w:space="0" w:color="auto"/>
              <w:bottom w:val="single" w:sz="4" w:space="0" w:color="auto"/>
            </w:tcBorders>
          </w:tcPr>
          <w:p w14:paraId="6E33443A" w14:textId="77777777" w:rsidR="00CA2C5F" w:rsidRPr="00A16241" w:rsidRDefault="00CA2C5F" w:rsidP="006F4C9F">
            <w:pPr>
              <w:spacing w:line="480" w:lineRule="auto"/>
              <w:jc w:val="right"/>
              <w:rPr>
                <w:b/>
                <w:lang w:val="en-US"/>
              </w:rPr>
            </w:pPr>
            <w:r w:rsidRPr="00A16241">
              <w:rPr>
                <w:b/>
                <w:lang w:val="en-US"/>
              </w:rPr>
              <w:t>Without Berlusconi</w:t>
            </w:r>
          </w:p>
        </w:tc>
      </w:tr>
      <w:tr w:rsidR="00CA2C5F" w:rsidRPr="00A16241" w14:paraId="3CE6144B" w14:textId="77777777">
        <w:trPr>
          <w:trHeight w:val="300"/>
          <w:jc w:val="center"/>
        </w:trPr>
        <w:tc>
          <w:tcPr>
            <w:tcW w:w="0" w:type="auto"/>
            <w:tcBorders>
              <w:top w:val="single" w:sz="4" w:space="0" w:color="auto"/>
            </w:tcBorders>
          </w:tcPr>
          <w:p w14:paraId="415D7219" w14:textId="77777777" w:rsidR="00CA2C5F" w:rsidRPr="00A16241" w:rsidRDefault="00CA2C5F" w:rsidP="006F4C9F">
            <w:pPr>
              <w:spacing w:line="480" w:lineRule="auto"/>
              <w:jc w:val="both"/>
              <w:rPr>
                <w:lang w:val="en-US"/>
              </w:rPr>
            </w:pPr>
            <w:r w:rsidRPr="00A16241">
              <w:rPr>
                <w:lang w:val="en-US"/>
              </w:rPr>
              <w:t>Mean following</w:t>
            </w:r>
          </w:p>
        </w:tc>
        <w:tc>
          <w:tcPr>
            <w:tcW w:w="0" w:type="auto"/>
            <w:tcBorders>
              <w:top w:val="single" w:sz="4" w:space="0" w:color="auto"/>
            </w:tcBorders>
            <w:noWrap/>
          </w:tcPr>
          <w:p w14:paraId="38EEF4E9" w14:textId="77777777" w:rsidR="00CA2C5F" w:rsidRPr="00A16241" w:rsidRDefault="00CA2C5F" w:rsidP="006F4C9F">
            <w:pPr>
              <w:spacing w:line="480" w:lineRule="auto"/>
              <w:jc w:val="right"/>
              <w:rPr>
                <w:lang w:val="en-US"/>
              </w:rPr>
            </w:pPr>
            <w:r w:rsidRPr="00A16241">
              <w:rPr>
                <w:lang w:val="en-US"/>
              </w:rPr>
              <w:t>-.461 (.180)</w:t>
            </w:r>
          </w:p>
        </w:tc>
        <w:tc>
          <w:tcPr>
            <w:tcW w:w="0" w:type="auto"/>
            <w:tcBorders>
              <w:top w:val="single" w:sz="4" w:space="0" w:color="auto"/>
            </w:tcBorders>
            <w:noWrap/>
          </w:tcPr>
          <w:p w14:paraId="42366197" w14:textId="77777777" w:rsidR="00CA2C5F" w:rsidRPr="00A16241" w:rsidRDefault="00CA2C5F" w:rsidP="006F4C9F">
            <w:pPr>
              <w:spacing w:line="480" w:lineRule="auto"/>
              <w:jc w:val="right"/>
              <w:rPr>
                <w:lang w:val="en-US"/>
              </w:rPr>
            </w:pPr>
            <w:r w:rsidRPr="00A16241">
              <w:rPr>
                <w:lang w:val="en-US"/>
              </w:rPr>
              <w:t>-.485 (.186)</w:t>
            </w:r>
          </w:p>
        </w:tc>
        <w:tc>
          <w:tcPr>
            <w:tcW w:w="0" w:type="auto"/>
            <w:tcBorders>
              <w:top w:val="single" w:sz="4" w:space="0" w:color="auto"/>
            </w:tcBorders>
          </w:tcPr>
          <w:p w14:paraId="3B4ABA9E" w14:textId="77777777" w:rsidR="00CA2C5F" w:rsidRPr="00A16241" w:rsidRDefault="00CA2C5F" w:rsidP="006F4C9F">
            <w:pPr>
              <w:spacing w:line="480" w:lineRule="auto"/>
              <w:jc w:val="right"/>
              <w:rPr>
                <w:lang w:val="en-US"/>
              </w:rPr>
            </w:pPr>
            <w:r w:rsidRPr="00A16241">
              <w:rPr>
                <w:lang w:val="en-US"/>
              </w:rPr>
              <w:t>-.842** (.004)</w:t>
            </w:r>
          </w:p>
        </w:tc>
      </w:tr>
      <w:tr w:rsidR="00CA2C5F" w:rsidRPr="00A16241" w14:paraId="3302DEA7" w14:textId="77777777">
        <w:trPr>
          <w:trHeight w:val="300"/>
          <w:jc w:val="center"/>
        </w:trPr>
        <w:tc>
          <w:tcPr>
            <w:tcW w:w="0" w:type="auto"/>
          </w:tcPr>
          <w:p w14:paraId="61A5535E" w14:textId="77777777" w:rsidR="00CA2C5F" w:rsidRPr="00A16241" w:rsidRDefault="00CA2C5F" w:rsidP="006F4C9F">
            <w:pPr>
              <w:spacing w:line="480" w:lineRule="auto"/>
              <w:jc w:val="both"/>
              <w:rPr>
                <w:lang w:val="en-US"/>
              </w:rPr>
            </w:pPr>
            <w:r w:rsidRPr="00A16241">
              <w:rPr>
                <w:lang w:val="en-US"/>
              </w:rPr>
              <w:t>Median following</w:t>
            </w:r>
          </w:p>
        </w:tc>
        <w:tc>
          <w:tcPr>
            <w:tcW w:w="0" w:type="auto"/>
            <w:noWrap/>
          </w:tcPr>
          <w:p w14:paraId="1E7C19FD" w14:textId="77777777" w:rsidR="00CA2C5F" w:rsidRPr="00A16241" w:rsidRDefault="00CA2C5F" w:rsidP="006F4C9F">
            <w:pPr>
              <w:spacing w:line="480" w:lineRule="auto"/>
              <w:jc w:val="right"/>
              <w:rPr>
                <w:lang w:val="en-US"/>
              </w:rPr>
            </w:pPr>
            <w:r w:rsidRPr="00A16241">
              <w:rPr>
                <w:lang w:val="en-US"/>
              </w:rPr>
              <w:t>-.342 (.334)</w:t>
            </w:r>
          </w:p>
        </w:tc>
        <w:tc>
          <w:tcPr>
            <w:tcW w:w="0" w:type="auto"/>
            <w:noWrap/>
          </w:tcPr>
          <w:p w14:paraId="19FDB469" w14:textId="77777777" w:rsidR="00CA2C5F" w:rsidRPr="00A16241" w:rsidRDefault="00CA2C5F" w:rsidP="006F4C9F">
            <w:pPr>
              <w:spacing w:line="480" w:lineRule="auto"/>
              <w:jc w:val="right"/>
              <w:rPr>
                <w:lang w:val="en-US"/>
              </w:rPr>
            </w:pPr>
            <w:r w:rsidRPr="00A16241">
              <w:rPr>
                <w:lang w:val="en-US"/>
              </w:rPr>
              <w:t>-.396 (.292)</w:t>
            </w:r>
          </w:p>
        </w:tc>
        <w:tc>
          <w:tcPr>
            <w:tcW w:w="0" w:type="auto"/>
          </w:tcPr>
          <w:p w14:paraId="34FEEE25" w14:textId="77777777" w:rsidR="00CA2C5F" w:rsidRPr="00A16241" w:rsidRDefault="00CA2C5F" w:rsidP="006F4C9F">
            <w:pPr>
              <w:spacing w:line="480" w:lineRule="auto"/>
              <w:jc w:val="right"/>
              <w:rPr>
                <w:lang w:val="en-US"/>
              </w:rPr>
            </w:pPr>
            <w:r w:rsidRPr="00A16241">
              <w:rPr>
                <w:lang w:val="en-US"/>
              </w:rPr>
              <w:t>-.803** (.009)</w:t>
            </w:r>
          </w:p>
        </w:tc>
      </w:tr>
      <w:tr w:rsidR="00CA2C5F" w:rsidRPr="00A16241" w14:paraId="3CF39974" w14:textId="77777777">
        <w:trPr>
          <w:trHeight w:val="300"/>
          <w:jc w:val="center"/>
        </w:trPr>
        <w:tc>
          <w:tcPr>
            <w:tcW w:w="0" w:type="auto"/>
          </w:tcPr>
          <w:p w14:paraId="10248503" w14:textId="77777777" w:rsidR="00CA2C5F" w:rsidRPr="00A16241" w:rsidRDefault="00CA2C5F" w:rsidP="006F4C9F">
            <w:pPr>
              <w:spacing w:line="480" w:lineRule="auto"/>
              <w:jc w:val="both"/>
              <w:rPr>
                <w:lang w:val="en-US"/>
              </w:rPr>
            </w:pPr>
            <w:r w:rsidRPr="00A16241">
              <w:rPr>
                <w:lang w:val="en-US"/>
              </w:rPr>
              <w:t>Mean followers</w:t>
            </w:r>
          </w:p>
        </w:tc>
        <w:tc>
          <w:tcPr>
            <w:tcW w:w="0" w:type="auto"/>
            <w:noWrap/>
          </w:tcPr>
          <w:p w14:paraId="640F7D7C" w14:textId="77777777" w:rsidR="00CA2C5F" w:rsidRPr="00A16241" w:rsidRDefault="00CA2C5F" w:rsidP="006F4C9F">
            <w:pPr>
              <w:spacing w:line="480" w:lineRule="auto"/>
              <w:jc w:val="right"/>
              <w:rPr>
                <w:lang w:val="en-US"/>
              </w:rPr>
            </w:pPr>
            <w:r w:rsidRPr="00A16241">
              <w:rPr>
                <w:lang w:val="en-US"/>
              </w:rPr>
              <w:t>-.658* (.039)</w:t>
            </w:r>
          </w:p>
        </w:tc>
        <w:tc>
          <w:tcPr>
            <w:tcW w:w="0" w:type="auto"/>
            <w:noWrap/>
          </w:tcPr>
          <w:p w14:paraId="414DDD22" w14:textId="77777777" w:rsidR="00CA2C5F" w:rsidRPr="00A16241" w:rsidRDefault="00CA2C5F" w:rsidP="006F4C9F">
            <w:pPr>
              <w:spacing w:line="480" w:lineRule="auto"/>
              <w:jc w:val="right"/>
              <w:rPr>
                <w:lang w:val="en-US"/>
              </w:rPr>
            </w:pPr>
            <w:r w:rsidRPr="00A16241">
              <w:rPr>
                <w:lang w:val="en-US"/>
              </w:rPr>
              <w:t>-.513 (.158)</w:t>
            </w:r>
          </w:p>
        </w:tc>
        <w:tc>
          <w:tcPr>
            <w:tcW w:w="0" w:type="auto"/>
          </w:tcPr>
          <w:p w14:paraId="63292815" w14:textId="77777777" w:rsidR="00CA2C5F" w:rsidRPr="00A16241" w:rsidRDefault="00CA2C5F" w:rsidP="006F4C9F">
            <w:pPr>
              <w:spacing w:line="480" w:lineRule="auto"/>
              <w:jc w:val="right"/>
              <w:rPr>
                <w:lang w:val="en-US"/>
              </w:rPr>
            </w:pPr>
            <w:r w:rsidRPr="00A16241">
              <w:rPr>
                <w:lang w:val="en-US"/>
              </w:rPr>
              <w:t>-.722* (.028)</w:t>
            </w:r>
          </w:p>
        </w:tc>
      </w:tr>
      <w:tr w:rsidR="00CA2C5F" w:rsidRPr="00A16241" w14:paraId="0DBB38A6" w14:textId="77777777">
        <w:trPr>
          <w:trHeight w:val="300"/>
          <w:jc w:val="center"/>
        </w:trPr>
        <w:tc>
          <w:tcPr>
            <w:tcW w:w="0" w:type="auto"/>
          </w:tcPr>
          <w:p w14:paraId="6852B93A" w14:textId="77777777" w:rsidR="00CA2C5F" w:rsidRPr="00A16241" w:rsidRDefault="00CA2C5F" w:rsidP="006F4C9F">
            <w:pPr>
              <w:spacing w:line="480" w:lineRule="auto"/>
              <w:jc w:val="both"/>
              <w:rPr>
                <w:lang w:val="en-US"/>
              </w:rPr>
            </w:pPr>
            <w:r w:rsidRPr="00A16241">
              <w:rPr>
                <w:lang w:val="en-US"/>
              </w:rPr>
              <w:t>Median followers</w:t>
            </w:r>
          </w:p>
        </w:tc>
        <w:tc>
          <w:tcPr>
            <w:tcW w:w="0" w:type="auto"/>
            <w:noWrap/>
          </w:tcPr>
          <w:p w14:paraId="4898C7DA" w14:textId="77777777" w:rsidR="00CA2C5F" w:rsidRPr="00A16241" w:rsidRDefault="00CA2C5F" w:rsidP="006F4C9F">
            <w:pPr>
              <w:spacing w:line="480" w:lineRule="auto"/>
              <w:jc w:val="right"/>
              <w:rPr>
                <w:lang w:val="en-US"/>
              </w:rPr>
            </w:pPr>
            <w:r w:rsidRPr="00A16241">
              <w:rPr>
                <w:lang w:val="en-US"/>
              </w:rPr>
              <w:t>-.732* (.016)</w:t>
            </w:r>
          </w:p>
        </w:tc>
        <w:tc>
          <w:tcPr>
            <w:tcW w:w="0" w:type="auto"/>
            <w:noWrap/>
          </w:tcPr>
          <w:p w14:paraId="2837D19C" w14:textId="77777777" w:rsidR="00CA2C5F" w:rsidRPr="00A16241" w:rsidRDefault="00CA2C5F" w:rsidP="006F4C9F">
            <w:pPr>
              <w:spacing w:line="480" w:lineRule="auto"/>
              <w:jc w:val="right"/>
              <w:rPr>
                <w:lang w:val="en-US"/>
              </w:rPr>
            </w:pPr>
            <w:r w:rsidRPr="00A16241">
              <w:rPr>
                <w:lang w:val="en-US"/>
              </w:rPr>
              <w:t>-.811** (.008)</w:t>
            </w:r>
          </w:p>
        </w:tc>
        <w:tc>
          <w:tcPr>
            <w:tcW w:w="0" w:type="auto"/>
          </w:tcPr>
          <w:p w14:paraId="0071183B" w14:textId="77777777" w:rsidR="00CA2C5F" w:rsidRPr="00A16241" w:rsidRDefault="00CA2C5F" w:rsidP="006F4C9F">
            <w:pPr>
              <w:spacing w:line="480" w:lineRule="auto"/>
              <w:jc w:val="right"/>
              <w:rPr>
                <w:lang w:val="en-US"/>
              </w:rPr>
            </w:pPr>
            <w:r w:rsidRPr="00A16241">
              <w:rPr>
                <w:lang w:val="en-US"/>
              </w:rPr>
              <w:t>-.761* (.017)</w:t>
            </w:r>
          </w:p>
        </w:tc>
      </w:tr>
      <w:tr w:rsidR="00CA2C5F" w:rsidRPr="00A16241" w14:paraId="009F16B6" w14:textId="77777777">
        <w:trPr>
          <w:trHeight w:val="300"/>
          <w:jc w:val="center"/>
        </w:trPr>
        <w:tc>
          <w:tcPr>
            <w:tcW w:w="0" w:type="auto"/>
          </w:tcPr>
          <w:p w14:paraId="6278E809" w14:textId="77777777" w:rsidR="00CA2C5F" w:rsidRPr="00A16241" w:rsidRDefault="00CA2C5F" w:rsidP="006F4C9F">
            <w:pPr>
              <w:spacing w:line="480" w:lineRule="auto"/>
              <w:jc w:val="both"/>
              <w:rPr>
                <w:lang w:val="en-US"/>
              </w:rPr>
            </w:pPr>
            <w:r w:rsidRPr="00A16241">
              <w:rPr>
                <w:lang w:val="en-US"/>
              </w:rPr>
              <w:t>Mean tweets</w:t>
            </w:r>
          </w:p>
        </w:tc>
        <w:tc>
          <w:tcPr>
            <w:tcW w:w="0" w:type="auto"/>
            <w:noWrap/>
          </w:tcPr>
          <w:p w14:paraId="536A7B4C" w14:textId="77777777" w:rsidR="00CA2C5F" w:rsidRPr="00A16241" w:rsidRDefault="00CA2C5F" w:rsidP="006F4C9F">
            <w:pPr>
              <w:spacing w:line="480" w:lineRule="auto"/>
              <w:jc w:val="right"/>
              <w:rPr>
                <w:lang w:val="en-US"/>
              </w:rPr>
            </w:pPr>
            <w:r w:rsidRPr="00A16241">
              <w:rPr>
                <w:lang w:val="en-US"/>
              </w:rPr>
              <w:t>-.734* (.016)</w:t>
            </w:r>
          </w:p>
        </w:tc>
        <w:tc>
          <w:tcPr>
            <w:tcW w:w="0" w:type="auto"/>
            <w:noWrap/>
          </w:tcPr>
          <w:p w14:paraId="3708E27C" w14:textId="77777777" w:rsidR="00CA2C5F" w:rsidRPr="00A16241" w:rsidRDefault="00CA2C5F" w:rsidP="006F4C9F">
            <w:pPr>
              <w:spacing w:line="480" w:lineRule="auto"/>
              <w:jc w:val="right"/>
              <w:rPr>
                <w:lang w:val="en-US"/>
              </w:rPr>
            </w:pPr>
            <w:r w:rsidRPr="00A16241">
              <w:rPr>
                <w:lang w:val="en-US"/>
              </w:rPr>
              <w:t>-.687* (.041)</w:t>
            </w:r>
          </w:p>
        </w:tc>
        <w:tc>
          <w:tcPr>
            <w:tcW w:w="0" w:type="auto"/>
          </w:tcPr>
          <w:p w14:paraId="6AE57AA6" w14:textId="77777777" w:rsidR="00CA2C5F" w:rsidRPr="00A16241" w:rsidRDefault="00CA2C5F" w:rsidP="006F4C9F">
            <w:pPr>
              <w:spacing w:line="480" w:lineRule="auto"/>
              <w:jc w:val="right"/>
              <w:rPr>
                <w:lang w:val="en-US"/>
              </w:rPr>
            </w:pPr>
            <w:r w:rsidRPr="00A16241">
              <w:rPr>
                <w:lang w:val="en-US"/>
              </w:rPr>
              <w:t>-.777* (.014)</w:t>
            </w:r>
          </w:p>
        </w:tc>
      </w:tr>
      <w:tr w:rsidR="00CA2C5F" w:rsidRPr="00A16241" w14:paraId="1A59EC3B" w14:textId="77777777">
        <w:trPr>
          <w:trHeight w:val="300"/>
          <w:jc w:val="center"/>
        </w:trPr>
        <w:tc>
          <w:tcPr>
            <w:tcW w:w="0" w:type="auto"/>
          </w:tcPr>
          <w:p w14:paraId="723706E0" w14:textId="77777777" w:rsidR="00CA2C5F" w:rsidRPr="00A16241" w:rsidRDefault="00CA2C5F" w:rsidP="006F4C9F">
            <w:pPr>
              <w:spacing w:line="480" w:lineRule="auto"/>
              <w:jc w:val="both"/>
              <w:rPr>
                <w:lang w:val="en-US"/>
              </w:rPr>
            </w:pPr>
            <w:r w:rsidRPr="00A16241">
              <w:rPr>
                <w:lang w:val="en-US"/>
              </w:rPr>
              <w:t>Median tweets</w:t>
            </w:r>
          </w:p>
        </w:tc>
        <w:tc>
          <w:tcPr>
            <w:tcW w:w="0" w:type="auto"/>
            <w:noWrap/>
          </w:tcPr>
          <w:p w14:paraId="440FB982" w14:textId="77777777" w:rsidR="00CA2C5F" w:rsidRPr="00A16241" w:rsidRDefault="00CA2C5F" w:rsidP="006F4C9F">
            <w:pPr>
              <w:spacing w:line="480" w:lineRule="auto"/>
              <w:jc w:val="right"/>
              <w:rPr>
                <w:lang w:val="en-US"/>
              </w:rPr>
            </w:pPr>
            <w:r w:rsidRPr="00A16241">
              <w:rPr>
                <w:lang w:val="en-US"/>
              </w:rPr>
              <w:t>-.578 (.080)</w:t>
            </w:r>
          </w:p>
        </w:tc>
        <w:tc>
          <w:tcPr>
            <w:tcW w:w="0" w:type="auto"/>
            <w:noWrap/>
          </w:tcPr>
          <w:p w14:paraId="2A4C9874" w14:textId="77777777" w:rsidR="00CA2C5F" w:rsidRPr="00A16241" w:rsidRDefault="00CA2C5F" w:rsidP="006F4C9F">
            <w:pPr>
              <w:spacing w:line="480" w:lineRule="auto"/>
              <w:jc w:val="right"/>
              <w:rPr>
                <w:lang w:val="en-US"/>
              </w:rPr>
            </w:pPr>
            <w:r w:rsidRPr="00A16241">
              <w:rPr>
                <w:lang w:val="en-US"/>
              </w:rPr>
              <w:t>-.728* (.026)</w:t>
            </w:r>
          </w:p>
        </w:tc>
        <w:tc>
          <w:tcPr>
            <w:tcW w:w="0" w:type="auto"/>
          </w:tcPr>
          <w:p w14:paraId="57816704" w14:textId="77777777" w:rsidR="00CA2C5F" w:rsidRPr="00A16241" w:rsidRDefault="00CA2C5F" w:rsidP="006F4C9F">
            <w:pPr>
              <w:spacing w:line="480" w:lineRule="auto"/>
              <w:jc w:val="right"/>
              <w:rPr>
                <w:lang w:val="en-US"/>
              </w:rPr>
            </w:pPr>
            <w:r w:rsidRPr="00A16241">
              <w:rPr>
                <w:lang w:val="en-US"/>
              </w:rPr>
              <w:t>-.624 (.073)</w:t>
            </w:r>
          </w:p>
        </w:tc>
      </w:tr>
      <w:tr w:rsidR="00CA2C5F" w:rsidRPr="00A16241" w14:paraId="7E147108" w14:textId="77777777">
        <w:trPr>
          <w:trHeight w:val="300"/>
          <w:jc w:val="center"/>
        </w:trPr>
        <w:tc>
          <w:tcPr>
            <w:tcW w:w="0" w:type="auto"/>
          </w:tcPr>
          <w:p w14:paraId="06C85CDE" w14:textId="77777777" w:rsidR="00CA2C5F" w:rsidRPr="00A16241" w:rsidRDefault="00CA2C5F" w:rsidP="006F4C9F">
            <w:pPr>
              <w:spacing w:line="480" w:lineRule="auto"/>
              <w:jc w:val="both"/>
              <w:rPr>
                <w:i/>
                <w:lang w:val="en-US"/>
              </w:rPr>
            </w:pPr>
            <w:r w:rsidRPr="00A16241">
              <w:rPr>
                <w:i/>
                <w:lang w:val="en-US"/>
              </w:rPr>
              <w:t>N</w:t>
            </w:r>
          </w:p>
        </w:tc>
        <w:tc>
          <w:tcPr>
            <w:tcW w:w="0" w:type="auto"/>
            <w:noWrap/>
          </w:tcPr>
          <w:p w14:paraId="4F9F646C" w14:textId="77777777" w:rsidR="00CA2C5F" w:rsidRPr="00A16241" w:rsidRDefault="00CA2C5F" w:rsidP="006F4C9F">
            <w:pPr>
              <w:spacing w:line="480" w:lineRule="auto"/>
              <w:jc w:val="right"/>
              <w:rPr>
                <w:lang w:val="en-US"/>
              </w:rPr>
            </w:pPr>
            <w:r w:rsidRPr="00A16241">
              <w:rPr>
                <w:lang w:val="en-US"/>
              </w:rPr>
              <w:t>10</w:t>
            </w:r>
          </w:p>
        </w:tc>
        <w:tc>
          <w:tcPr>
            <w:tcW w:w="0" w:type="auto"/>
            <w:noWrap/>
          </w:tcPr>
          <w:p w14:paraId="30DC70C8" w14:textId="77777777" w:rsidR="00CA2C5F" w:rsidRPr="00A16241" w:rsidRDefault="00CA2C5F" w:rsidP="006F4C9F">
            <w:pPr>
              <w:spacing w:line="480" w:lineRule="auto"/>
              <w:jc w:val="right"/>
              <w:rPr>
                <w:lang w:val="en-US"/>
              </w:rPr>
            </w:pPr>
            <w:r w:rsidRPr="00A16241">
              <w:rPr>
                <w:lang w:val="en-US"/>
              </w:rPr>
              <w:t>9</w:t>
            </w:r>
          </w:p>
        </w:tc>
        <w:tc>
          <w:tcPr>
            <w:tcW w:w="0" w:type="auto"/>
          </w:tcPr>
          <w:p w14:paraId="13DF7191" w14:textId="77777777" w:rsidR="00CA2C5F" w:rsidRPr="00A16241" w:rsidRDefault="00CA2C5F" w:rsidP="006F4C9F">
            <w:pPr>
              <w:spacing w:line="480" w:lineRule="auto"/>
              <w:jc w:val="right"/>
              <w:rPr>
                <w:lang w:val="en-US"/>
              </w:rPr>
            </w:pPr>
            <w:r w:rsidRPr="00A16241">
              <w:rPr>
                <w:lang w:val="en-US"/>
              </w:rPr>
              <w:t>9</w:t>
            </w:r>
          </w:p>
        </w:tc>
      </w:tr>
    </w:tbl>
    <w:p w14:paraId="71414A4C" w14:textId="77777777" w:rsidR="00CA2C5F" w:rsidRPr="00A16241" w:rsidRDefault="00CA2C5F" w:rsidP="006F4C9F">
      <w:pPr>
        <w:spacing w:line="480" w:lineRule="auto"/>
        <w:jc w:val="both"/>
        <w:rPr>
          <w:lang w:val="en-US"/>
        </w:rPr>
      </w:pPr>
    </w:p>
    <w:p w14:paraId="70CC3254" w14:textId="77777777" w:rsidR="00CA2C5F" w:rsidRPr="00A16241" w:rsidRDefault="00162355" w:rsidP="006F4C9F">
      <w:pPr>
        <w:spacing w:line="480" w:lineRule="auto"/>
        <w:jc w:val="center"/>
        <w:rPr>
          <w:lang w:val="en-US"/>
        </w:rPr>
      </w:pPr>
      <w:r w:rsidRPr="00A16241">
        <w:rPr>
          <w:lang w:val="en-US"/>
        </w:rPr>
        <w:t xml:space="preserve">Note: </w:t>
      </w:r>
      <w:r w:rsidR="00CA2C5F" w:rsidRPr="00A16241">
        <w:rPr>
          <w:lang w:val="en-US"/>
        </w:rPr>
        <w:t>*p ≤ .05 ** p ≤ .01 ***p ≤ .001</w:t>
      </w:r>
    </w:p>
    <w:p w14:paraId="64B3AFEF" w14:textId="77777777" w:rsidR="00CA2C5F" w:rsidRPr="00A16241" w:rsidRDefault="00CA2C5F" w:rsidP="006F4C9F">
      <w:pPr>
        <w:spacing w:line="480" w:lineRule="auto"/>
        <w:jc w:val="both"/>
        <w:rPr>
          <w:lang w:val="en-US"/>
        </w:rPr>
      </w:pPr>
    </w:p>
    <w:p w14:paraId="5C71418F" w14:textId="77777777" w:rsidR="00CA2C5F" w:rsidRPr="00A16241" w:rsidRDefault="00CA2C5F" w:rsidP="006F4C9F">
      <w:pPr>
        <w:spacing w:after="200" w:line="480" w:lineRule="auto"/>
        <w:jc w:val="center"/>
        <w:rPr>
          <w:b/>
          <w:lang w:val="en-US"/>
        </w:rPr>
      </w:pPr>
      <w:r w:rsidRPr="00A16241">
        <w:rPr>
          <w:lang w:val="en-US"/>
        </w:rPr>
        <w:br w:type="page"/>
      </w:r>
      <w:r w:rsidRPr="00A16241">
        <w:rPr>
          <w:b/>
          <w:lang w:val="en-US"/>
        </w:rPr>
        <w:t>Table 4 – Politicians’ Followers with 0 and 1,000 Followers and Tweets</w:t>
      </w:r>
    </w:p>
    <w:tbl>
      <w:tblPr>
        <w:tblW w:w="0" w:type="auto"/>
        <w:jc w:val="center"/>
        <w:tblBorders>
          <w:top w:val="single" w:sz="4" w:space="0" w:color="auto"/>
          <w:bottom w:val="single" w:sz="4" w:space="0" w:color="auto"/>
        </w:tblBorders>
        <w:tblLook w:val="04A0" w:firstRow="1" w:lastRow="0" w:firstColumn="1" w:lastColumn="0" w:noHBand="0" w:noVBand="1"/>
      </w:tblPr>
      <w:tblGrid>
        <w:gridCol w:w="2581"/>
        <w:gridCol w:w="1063"/>
        <w:gridCol w:w="696"/>
        <w:gridCol w:w="1063"/>
        <w:gridCol w:w="696"/>
        <w:gridCol w:w="1027"/>
        <w:gridCol w:w="960"/>
        <w:gridCol w:w="967"/>
        <w:gridCol w:w="724"/>
      </w:tblGrid>
      <w:tr w:rsidR="00CA2C5F" w:rsidRPr="00A16241" w14:paraId="39D18628" w14:textId="77777777">
        <w:trPr>
          <w:trHeight w:val="300"/>
          <w:jc w:val="center"/>
        </w:trPr>
        <w:tc>
          <w:tcPr>
            <w:tcW w:w="0" w:type="auto"/>
            <w:noWrap/>
          </w:tcPr>
          <w:p w14:paraId="7FECEDB3" w14:textId="77777777" w:rsidR="00CA2C5F" w:rsidRPr="00A16241" w:rsidRDefault="00CA2C5F" w:rsidP="006F4C9F">
            <w:pPr>
              <w:spacing w:line="480" w:lineRule="auto"/>
              <w:jc w:val="both"/>
              <w:rPr>
                <w:lang w:val="en-US"/>
              </w:rPr>
            </w:pPr>
          </w:p>
        </w:tc>
        <w:tc>
          <w:tcPr>
            <w:tcW w:w="0" w:type="auto"/>
            <w:gridSpan w:val="2"/>
            <w:tcBorders>
              <w:bottom w:val="single" w:sz="4" w:space="0" w:color="auto"/>
            </w:tcBorders>
            <w:noWrap/>
          </w:tcPr>
          <w:p w14:paraId="3F67FBAA" w14:textId="77777777" w:rsidR="00CA2C5F" w:rsidRPr="00A16241" w:rsidRDefault="00CA2C5F" w:rsidP="006F4C9F">
            <w:pPr>
              <w:spacing w:line="480" w:lineRule="auto"/>
              <w:jc w:val="right"/>
              <w:rPr>
                <w:b/>
                <w:lang w:val="en-US"/>
              </w:rPr>
            </w:pPr>
            <w:r w:rsidRPr="00A16241">
              <w:rPr>
                <w:b/>
                <w:lang w:val="en-US"/>
              </w:rPr>
              <w:t>0 Followers</w:t>
            </w:r>
          </w:p>
        </w:tc>
        <w:tc>
          <w:tcPr>
            <w:tcW w:w="0" w:type="auto"/>
            <w:gridSpan w:val="2"/>
            <w:tcBorders>
              <w:bottom w:val="single" w:sz="4" w:space="0" w:color="auto"/>
            </w:tcBorders>
            <w:noWrap/>
          </w:tcPr>
          <w:p w14:paraId="132E8A8B" w14:textId="77777777" w:rsidR="00CA2C5F" w:rsidRPr="00A16241" w:rsidRDefault="00CA2C5F" w:rsidP="006F4C9F">
            <w:pPr>
              <w:spacing w:line="480" w:lineRule="auto"/>
              <w:jc w:val="right"/>
              <w:rPr>
                <w:b/>
                <w:lang w:val="en-US"/>
              </w:rPr>
            </w:pPr>
            <w:r w:rsidRPr="00A16241">
              <w:rPr>
                <w:b/>
                <w:lang w:val="en-US"/>
              </w:rPr>
              <w:t>0 Tweets</w:t>
            </w:r>
          </w:p>
        </w:tc>
        <w:tc>
          <w:tcPr>
            <w:tcW w:w="0" w:type="auto"/>
            <w:gridSpan w:val="2"/>
            <w:tcBorders>
              <w:bottom w:val="single" w:sz="4" w:space="0" w:color="auto"/>
            </w:tcBorders>
            <w:noWrap/>
          </w:tcPr>
          <w:p w14:paraId="7B85AB8B" w14:textId="77777777" w:rsidR="00CA2C5F" w:rsidRPr="00A16241" w:rsidRDefault="00CA2C5F" w:rsidP="006F4C9F">
            <w:pPr>
              <w:spacing w:line="480" w:lineRule="auto"/>
              <w:jc w:val="right"/>
              <w:rPr>
                <w:b/>
                <w:lang w:val="en-US"/>
              </w:rPr>
            </w:pPr>
            <w:r w:rsidRPr="00A16241">
              <w:rPr>
                <w:b/>
                <w:lang w:val="en-US"/>
              </w:rPr>
              <w:t>1,000 Followers</w:t>
            </w:r>
          </w:p>
        </w:tc>
        <w:tc>
          <w:tcPr>
            <w:tcW w:w="0" w:type="auto"/>
            <w:gridSpan w:val="2"/>
            <w:tcBorders>
              <w:bottom w:val="single" w:sz="4" w:space="0" w:color="auto"/>
            </w:tcBorders>
            <w:noWrap/>
          </w:tcPr>
          <w:p w14:paraId="5212E46A" w14:textId="77777777" w:rsidR="00CA2C5F" w:rsidRPr="00A16241" w:rsidRDefault="00CA2C5F" w:rsidP="006F4C9F">
            <w:pPr>
              <w:spacing w:line="480" w:lineRule="auto"/>
              <w:jc w:val="right"/>
              <w:rPr>
                <w:b/>
                <w:lang w:val="en-US"/>
              </w:rPr>
            </w:pPr>
            <w:r w:rsidRPr="00A16241">
              <w:rPr>
                <w:b/>
                <w:lang w:val="en-US"/>
              </w:rPr>
              <w:t>1,000 Tweets</w:t>
            </w:r>
          </w:p>
        </w:tc>
      </w:tr>
      <w:tr w:rsidR="00CA2C5F" w:rsidRPr="00A16241" w14:paraId="002CB182" w14:textId="77777777">
        <w:trPr>
          <w:trHeight w:val="300"/>
          <w:jc w:val="center"/>
        </w:trPr>
        <w:tc>
          <w:tcPr>
            <w:tcW w:w="0" w:type="auto"/>
            <w:tcBorders>
              <w:bottom w:val="single" w:sz="4" w:space="0" w:color="auto"/>
            </w:tcBorders>
            <w:noWrap/>
          </w:tcPr>
          <w:p w14:paraId="36148998" w14:textId="77777777" w:rsidR="00CA2C5F" w:rsidRPr="00A16241" w:rsidRDefault="00CA2C5F" w:rsidP="006F4C9F">
            <w:pPr>
              <w:spacing w:line="480" w:lineRule="auto"/>
              <w:jc w:val="both"/>
              <w:rPr>
                <w:lang w:val="en-US"/>
              </w:rPr>
            </w:pPr>
          </w:p>
        </w:tc>
        <w:tc>
          <w:tcPr>
            <w:tcW w:w="0" w:type="auto"/>
            <w:tcBorders>
              <w:top w:val="single" w:sz="4" w:space="0" w:color="auto"/>
              <w:bottom w:val="single" w:sz="4" w:space="0" w:color="auto"/>
            </w:tcBorders>
            <w:noWrap/>
          </w:tcPr>
          <w:p w14:paraId="4CEF569F" w14:textId="77777777" w:rsidR="00CA2C5F" w:rsidRPr="00A16241" w:rsidRDefault="00CA2C5F" w:rsidP="006F4C9F">
            <w:pPr>
              <w:spacing w:line="480" w:lineRule="auto"/>
              <w:jc w:val="right"/>
              <w:rPr>
                <w:b/>
                <w:lang w:val="en-US"/>
              </w:rPr>
            </w:pPr>
            <w:r w:rsidRPr="00A16241">
              <w:rPr>
                <w:b/>
                <w:lang w:val="en-US"/>
              </w:rPr>
              <w:t>Total</w:t>
            </w:r>
          </w:p>
        </w:tc>
        <w:tc>
          <w:tcPr>
            <w:tcW w:w="0" w:type="auto"/>
            <w:tcBorders>
              <w:top w:val="single" w:sz="4" w:space="0" w:color="auto"/>
              <w:bottom w:val="single" w:sz="4" w:space="0" w:color="auto"/>
            </w:tcBorders>
            <w:noWrap/>
          </w:tcPr>
          <w:p w14:paraId="14DAF9C4" w14:textId="77777777" w:rsidR="00CA2C5F" w:rsidRPr="00A16241" w:rsidRDefault="00CA2C5F" w:rsidP="006F4C9F">
            <w:pPr>
              <w:spacing w:line="480" w:lineRule="auto"/>
              <w:jc w:val="right"/>
              <w:rPr>
                <w:b/>
                <w:lang w:val="en-US"/>
              </w:rPr>
            </w:pPr>
            <w:r w:rsidRPr="00A16241">
              <w:rPr>
                <w:b/>
                <w:lang w:val="en-US"/>
              </w:rPr>
              <w:t>%</w:t>
            </w:r>
          </w:p>
        </w:tc>
        <w:tc>
          <w:tcPr>
            <w:tcW w:w="0" w:type="auto"/>
            <w:tcBorders>
              <w:top w:val="single" w:sz="4" w:space="0" w:color="auto"/>
              <w:bottom w:val="single" w:sz="4" w:space="0" w:color="auto"/>
            </w:tcBorders>
            <w:noWrap/>
          </w:tcPr>
          <w:p w14:paraId="2FAC8C2D" w14:textId="77777777" w:rsidR="00CA2C5F" w:rsidRPr="00A16241" w:rsidRDefault="00CA2C5F" w:rsidP="006F4C9F">
            <w:pPr>
              <w:spacing w:line="480" w:lineRule="auto"/>
              <w:jc w:val="right"/>
              <w:rPr>
                <w:b/>
                <w:lang w:val="en-US"/>
              </w:rPr>
            </w:pPr>
            <w:r w:rsidRPr="00A16241">
              <w:rPr>
                <w:b/>
                <w:lang w:val="en-US"/>
              </w:rPr>
              <w:t>Total</w:t>
            </w:r>
          </w:p>
        </w:tc>
        <w:tc>
          <w:tcPr>
            <w:tcW w:w="0" w:type="auto"/>
            <w:tcBorders>
              <w:top w:val="single" w:sz="4" w:space="0" w:color="auto"/>
              <w:bottom w:val="single" w:sz="4" w:space="0" w:color="auto"/>
            </w:tcBorders>
            <w:noWrap/>
          </w:tcPr>
          <w:p w14:paraId="098A6820" w14:textId="77777777" w:rsidR="00CA2C5F" w:rsidRPr="00A16241" w:rsidRDefault="00CA2C5F" w:rsidP="006F4C9F">
            <w:pPr>
              <w:spacing w:line="480" w:lineRule="auto"/>
              <w:jc w:val="right"/>
              <w:rPr>
                <w:b/>
                <w:lang w:val="en-US"/>
              </w:rPr>
            </w:pPr>
            <w:r w:rsidRPr="00A16241">
              <w:rPr>
                <w:b/>
                <w:lang w:val="en-US"/>
              </w:rPr>
              <w:t>%</w:t>
            </w:r>
          </w:p>
        </w:tc>
        <w:tc>
          <w:tcPr>
            <w:tcW w:w="0" w:type="auto"/>
            <w:tcBorders>
              <w:top w:val="single" w:sz="4" w:space="0" w:color="auto"/>
              <w:bottom w:val="single" w:sz="4" w:space="0" w:color="auto"/>
            </w:tcBorders>
            <w:noWrap/>
          </w:tcPr>
          <w:p w14:paraId="1DC95BEF" w14:textId="77777777" w:rsidR="00CA2C5F" w:rsidRPr="00A16241" w:rsidRDefault="00CA2C5F" w:rsidP="006F4C9F">
            <w:pPr>
              <w:spacing w:line="480" w:lineRule="auto"/>
              <w:jc w:val="right"/>
              <w:rPr>
                <w:b/>
                <w:lang w:val="en-US"/>
              </w:rPr>
            </w:pPr>
            <w:r w:rsidRPr="00A16241">
              <w:rPr>
                <w:b/>
                <w:lang w:val="en-US"/>
              </w:rPr>
              <w:t>Total</w:t>
            </w:r>
          </w:p>
        </w:tc>
        <w:tc>
          <w:tcPr>
            <w:tcW w:w="0" w:type="auto"/>
            <w:tcBorders>
              <w:top w:val="single" w:sz="4" w:space="0" w:color="auto"/>
              <w:bottom w:val="single" w:sz="4" w:space="0" w:color="auto"/>
            </w:tcBorders>
            <w:noWrap/>
          </w:tcPr>
          <w:p w14:paraId="50D89E2A" w14:textId="77777777" w:rsidR="00CA2C5F" w:rsidRPr="00A16241" w:rsidRDefault="00CA2C5F" w:rsidP="006F4C9F">
            <w:pPr>
              <w:spacing w:line="480" w:lineRule="auto"/>
              <w:jc w:val="right"/>
              <w:rPr>
                <w:b/>
                <w:lang w:val="en-US"/>
              </w:rPr>
            </w:pPr>
            <w:r w:rsidRPr="00A16241">
              <w:rPr>
                <w:b/>
                <w:lang w:val="en-US"/>
              </w:rPr>
              <w:t>%</w:t>
            </w:r>
          </w:p>
        </w:tc>
        <w:tc>
          <w:tcPr>
            <w:tcW w:w="0" w:type="auto"/>
            <w:tcBorders>
              <w:top w:val="single" w:sz="4" w:space="0" w:color="auto"/>
              <w:bottom w:val="single" w:sz="4" w:space="0" w:color="auto"/>
            </w:tcBorders>
            <w:noWrap/>
          </w:tcPr>
          <w:p w14:paraId="21388FE5" w14:textId="77777777" w:rsidR="00CA2C5F" w:rsidRPr="00A16241" w:rsidRDefault="00CA2C5F" w:rsidP="006F4C9F">
            <w:pPr>
              <w:spacing w:line="480" w:lineRule="auto"/>
              <w:jc w:val="right"/>
              <w:rPr>
                <w:b/>
                <w:lang w:val="en-US"/>
              </w:rPr>
            </w:pPr>
            <w:r w:rsidRPr="00A16241">
              <w:rPr>
                <w:b/>
                <w:lang w:val="en-US"/>
              </w:rPr>
              <w:t>Total</w:t>
            </w:r>
          </w:p>
        </w:tc>
        <w:tc>
          <w:tcPr>
            <w:tcW w:w="0" w:type="auto"/>
            <w:tcBorders>
              <w:top w:val="single" w:sz="4" w:space="0" w:color="auto"/>
              <w:bottom w:val="single" w:sz="4" w:space="0" w:color="auto"/>
            </w:tcBorders>
            <w:noWrap/>
          </w:tcPr>
          <w:p w14:paraId="11F5077B" w14:textId="77777777" w:rsidR="00CA2C5F" w:rsidRPr="00A16241" w:rsidRDefault="00CA2C5F" w:rsidP="006F4C9F">
            <w:pPr>
              <w:spacing w:line="480" w:lineRule="auto"/>
              <w:jc w:val="right"/>
              <w:rPr>
                <w:b/>
                <w:lang w:val="en-US"/>
              </w:rPr>
            </w:pPr>
            <w:r w:rsidRPr="00A16241">
              <w:rPr>
                <w:b/>
                <w:lang w:val="en-US"/>
              </w:rPr>
              <w:t>%</w:t>
            </w:r>
          </w:p>
        </w:tc>
      </w:tr>
      <w:tr w:rsidR="00CA2C5F" w:rsidRPr="00A16241" w14:paraId="1A39978E" w14:textId="77777777">
        <w:trPr>
          <w:trHeight w:val="300"/>
          <w:jc w:val="center"/>
        </w:trPr>
        <w:tc>
          <w:tcPr>
            <w:tcW w:w="0" w:type="auto"/>
            <w:tcBorders>
              <w:top w:val="single" w:sz="4" w:space="0" w:color="auto"/>
              <w:bottom w:val="nil"/>
            </w:tcBorders>
            <w:noWrap/>
          </w:tcPr>
          <w:p w14:paraId="4DA28811" w14:textId="77777777" w:rsidR="00CA2C5F" w:rsidRPr="00A16241" w:rsidRDefault="00CA2C5F" w:rsidP="006F4C9F">
            <w:pPr>
              <w:spacing w:line="480" w:lineRule="auto"/>
              <w:jc w:val="both"/>
              <w:rPr>
                <w:lang w:val="en-US"/>
              </w:rPr>
            </w:pPr>
            <w:r w:rsidRPr="00A16241">
              <w:rPr>
                <w:lang w:val="en-US"/>
              </w:rPr>
              <w:t>Alfano</w:t>
            </w:r>
          </w:p>
        </w:tc>
        <w:tc>
          <w:tcPr>
            <w:tcW w:w="0" w:type="auto"/>
            <w:tcBorders>
              <w:top w:val="single" w:sz="4" w:space="0" w:color="auto"/>
              <w:bottom w:val="nil"/>
            </w:tcBorders>
            <w:noWrap/>
          </w:tcPr>
          <w:p w14:paraId="6F4AC4B9" w14:textId="77777777" w:rsidR="00CA2C5F" w:rsidRPr="00A16241" w:rsidRDefault="00CA2C5F" w:rsidP="006F4C9F">
            <w:pPr>
              <w:spacing w:line="480" w:lineRule="auto"/>
              <w:jc w:val="right"/>
              <w:rPr>
                <w:lang w:val="en-US"/>
              </w:rPr>
            </w:pPr>
            <w:r w:rsidRPr="00A16241">
              <w:rPr>
                <w:lang w:val="en-US"/>
              </w:rPr>
              <w:t>6,334</w:t>
            </w:r>
          </w:p>
        </w:tc>
        <w:tc>
          <w:tcPr>
            <w:tcW w:w="0" w:type="auto"/>
            <w:tcBorders>
              <w:top w:val="single" w:sz="4" w:space="0" w:color="auto"/>
              <w:bottom w:val="nil"/>
            </w:tcBorders>
            <w:noWrap/>
          </w:tcPr>
          <w:p w14:paraId="2269DF8D" w14:textId="77777777" w:rsidR="00CA2C5F" w:rsidRPr="00A16241" w:rsidRDefault="00CA2C5F" w:rsidP="006F4C9F">
            <w:pPr>
              <w:spacing w:line="480" w:lineRule="auto"/>
              <w:jc w:val="right"/>
              <w:rPr>
                <w:lang w:val="en-US"/>
              </w:rPr>
            </w:pPr>
            <w:r w:rsidRPr="00A16241">
              <w:rPr>
                <w:lang w:val="en-US"/>
              </w:rPr>
              <w:t>9%</w:t>
            </w:r>
          </w:p>
        </w:tc>
        <w:tc>
          <w:tcPr>
            <w:tcW w:w="0" w:type="auto"/>
            <w:tcBorders>
              <w:top w:val="single" w:sz="4" w:space="0" w:color="auto"/>
              <w:bottom w:val="nil"/>
            </w:tcBorders>
            <w:noWrap/>
          </w:tcPr>
          <w:p w14:paraId="52B1DEE4" w14:textId="77777777" w:rsidR="00CA2C5F" w:rsidRPr="00A16241" w:rsidRDefault="00CA2C5F" w:rsidP="006F4C9F">
            <w:pPr>
              <w:spacing w:line="480" w:lineRule="auto"/>
              <w:jc w:val="right"/>
              <w:rPr>
                <w:lang w:val="en-US"/>
              </w:rPr>
            </w:pPr>
            <w:r w:rsidRPr="00A16241">
              <w:rPr>
                <w:lang w:val="en-US"/>
              </w:rPr>
              <w:t>10,763</w:t>
            </w:r>
          </w:p>
        </w:tc>
        <w:tc>
          <w:tcPr>
            <w:tcW w:w="0" w:type="auto"/>
            <w:tcBorders>
              <w:top w:val="single" w:sz="4" w:space="0" w:color="auto"/>
              <w:bottom w:val="nil"/>
            </w:tcBorders>
            <w:noWrap/>
          </w:tcPr>
          <w:p w14:paraId="0CC0B34A" w14:textId="77777777" w:rsidR="00CA2C5F" w:rsidRPr="00A16241" w:rsidRDefault="00CA2C5F" w:rsidP="006F4C9F">
            <w:pPr>
              <w:spacing w:line="480" w:lineRule="auto"/>
              <w:jc w:val="right"/>
              <w:rPr>
                <w:lang w:val="en-US"/>
              </w:rPr>
            </w:pPr>
            <w:r w:rsidRPr="00A16241">
              <w:rPr>
                <w:lang w:val="en-US"/>
              </w:rPr>
              <w:t>15%</w:t>
            </w:r>
          </w:p>
        </w:tc>
        <w:tc>
          <w:tcPr>
            <w:tcW w:w="0" w:type="auto"/>
            <w:tcBorders>
              <w:top w:val="single" w:sz="4" w:space="0" w:color="auto"/>
              <w:bottom w:val="nil"/>
            </w:tcBorders>
            <w:noWrap/>
          </w:tcPr>
          <w:p w14:paraId="57AAC4EB" w14:textId="77777777" w:rsidR="00CA2C5F" w:rsidRPr="00A16241" w:rsidRDefault="00CA2C5F" w:rsidP="006F4C9F">
            <w:pPr>
              <w:spacing w:line="480" w:lineRule="auto"/>
              <w:jc w:val="right"/>
              <w:rPr>
                <w:rFonts w:eastAsia="Times New Roman"/>
              </w:rPr>
            </w:pPr>
            <w:r w:rsidRPr="00A16241">
              <w:rPr>
                <w:rFonts w:eastAsia="Times New Roman"/>
              </w:rPr>
              <w:t>1,154</w:t>
            </w:r>
          </w:p>
        </w:tc>
        <w:tc>
          <w:tcPr>
            <w:tcW w:w="0" w:type="auto"/>
            <w:tcBorders>
              <w:top w:val="single" w:sz="4" w:space="0" w:color="auto"/>
              <w:bottom w:val="nil"/>
            </w:tcBorders>
            <w:noWrap/>
          </w:tcPr>
          <w:p w14:paraId="4D515D90" w14:textId="77777777" w:rsidR="00CA2C5F" w:rsidRPr="00A16241" w:rsidRDefault="00CA2C5F" w:rsidP="006F4C9F">
            <w:pPr>
              <w:spacing w:line="480" w:lineRule="auto"/>
              <w:jc w:val="right"/>
              <w:rPr>
                <w:rFonts w:eastAsia="Times New Roman"/>
              </w:rPr>
            </w:pPr>
            <w:r w:rsidRPr="00A16241">
              <w:rPr>
                <w:rFonts w:eastAsia="Times New Roman"/>
              </w:rPr>
              <w:t>1.6%</w:t>
            </w:r>
          </w:p>
        </w:tc>
        <w:tc>
          <w:tcPr>
            <w:tcW w:w="0" w:type="auto"/>
            <w:tcBorders>
              <w:top w:val="single" w:sz="4" w:space="0" w:color="auto"/>
              <w:bottom w:val="nil"/>
            </w:tcBorders>
            <w:noWrap/>
          </w:tcPr>
          <w:p w14:paraId="457F3042" w14:textId="77777777" w:rsidR="00CA2C5F" w:rsidRPr="00A16241" w:rsidRDefault="00CA2C5F" w:rsidP="006F4C9F">
            <w:pPr>
              <w:spacing w:line="480" w:lineRule="auto"/>
              <w:jc w:val="right"/>
              <w:rPr>
                <w:lang w:val="en-US"/>
              </w:rPr>
            </w:pPr>
            <w:r w:rsidRPr="00A16241">
              <w:rPr>
                <w:lang w:val="en-US"/>
              </w:rPr>
              <w:t>6,426</w:t>
            </w:r>
          </w:p>
        </w:tc>
        <w:tc>
          <w:tcPr>
            <w:tcW w:w="0" w:type="auto"/>
            <w:tcBorders>
              <w:top w:val="single" w:sz="4" w:space="0" w:color="auto"/>
              <w:bottom w:val="nil"/>
            </w:tcBorders>
            <w:noWrap/>
          </w:tcPr>
          <w:p w14:paraId="3B6B30BD" w14:textId="77777777" w:rsidR="00CA2C5F" w:rsidRPr="00A16241" w:rsidRDefault="00CA2C5F" w:rsidP="006F4C9F">
            <w:pPr>
              <w:spacing w:line="480" w:lineRule="auto"/>
              <w:jc w:val="right"/>
              <w:rPr>
                <w:lang w:val="en-US"/>
              </w:rPr>
            </w:pPr>
            <w:r w:rsidRPr="00A16241">
              <w:rPr>
                <w:lang w:val="en-US"/>
              </w:rPr>
              <w:t>9%</w:t>
            </w:r>
          </w:p>
        </w:tc>
      </w:tr>
      <w:tr w:rsidR="00CA2C5F" w:rsidRPr="00A16241" w14:paraId="66FB4BD6" w14:textId="77777777">
        <w:trPr>
          <w:trHeight w:val="300"/>
          <w:jc w:val="center"/>
        </w:trPr>
        <w:tc>
          <w:tcPr>
            <w:tcW w:w="0" w:type="auto"/>
            <w:tcBorders>
              <w:top w:val="nil"/>
            </w:tcBorders>
            <w:noWrap/>
          </w:tcPr>
          <w:p w14:paraId="2E77F4B5" w14:textId="77777777" w:rsidR="00CA2C5F" w:rsidRPr="00A16241" w:rsidRDefault="00CA2C5F" w:rsidP="006F4C9F">
            <w:pPr>
              <w:spacing w:line="480" w:lineRule="auto"/>
              <w:jc w:val="both"/>
              <w:rPr>
                <w:lang w:val="en-US"/>
              </w:rPr>
            </w:pPr>
            <w:r w:rsidRPr="00A16241">
              <w:rPr>
                <w:lang w:val="en-US"/>
              </w:rPr>
              <w:t>Berlusconi</w:t>
            </w:r>
          </w:p>
        </w:tc>
        <w:tc>
          <w:tcPr>
            <w:tcW w:w="0" w:type="auto"/>
            <w:tcBorders>
              <w:top w:val="nil"/>
            </w:tcBorders>
            <w:noWrap/>
          </w:tcPr>
          <w:p w14:paraId="4AF3A097" w14:textId="77777777" w:rsidR="00CA2C5F" w:rsidRPr="00A16241" w:rsidRDefault="00CA2C5F" w:rsidP="006F4C9F">
            <w:pPr>
              <w:spacing w:line="480" w:lineRule="auto"/>
              <w:jc w:val="right"/>
              <w:rPr>
                <w:lang w:val="en-US"/>
              </w:rPr>
            </w:pPr>
            <w:r w:rsidRPr="00A16241">
              <w:rPr>
                <w:lang w:val="en-US"/>
              </w:rPr>
              <w:t>3,968</w:t>
            </w:r>
          </w:p>
        </w:tc>
        <w:tc>
          <w:tcPr>
            <w:tcW w:w="0" w:type="auto"/>
            <w:tcBorders>
              <w:top w:val="nil"/>
            </w:tcBorders>
            <w:noWrap/>
          </w:tcPr>
          <w:p w14:paraId="7F649CB7" w14:textId="77777777" w:rsidR="00CA2C5F" w:rsidRPr="00A16241" w:rsidRDefault="00CA2C5F" w:rsidP="006F4C9F">
            <w:pPr>
              <w:spacing w:line="480" w:lineRule="auto"/>
              <w:jc w:val="right"/>
              <w:rPr>
                <w:lang w:val="en-US"/>
              </w:rPr>
            </w:pPr>
            <w:r w:rsidRPr="00A16241">
              <w:rPr>
                <w:lang w:val="en-US"/>
              </w:rPr>
              <w:t>6%</w:t>
            </w:r>
          </w:p>
        </w:tc>
        <w:tc>
          <w:tcPr>
            <w:tcW w:w="0" w:type="auto"/>
            <w:tcBorders>
              <w:top w:val="nil"/>
            </w:tcBorders>
            <w:noWrap/>
          </w:tcPr>
          <w:p w14:paraId="51DD0CD8" w14:textId="77777777" w:rsidR="00CA2C5F" w:rsidRPr="00A16241" w:rsidRDefault="00CA2C5F" w:rsidP="006F4C9F">
            <w:pPr>
              <w:spacing w:line="480" w:lineRule="auto"/>
              <w:jc w:val="right"/>
              <w:rPr>
                <w:lang w:val="en-US"/>
              </w:rPr>
            </w:pPr>
            <w:r w:rsidRPr="00A16241">
              <w:rPr>
                <w:lang w:val="en-US"/>
              </w:rPr>
              <w:t>9,273</w:t>
            </w:r>
          </w:p>
        </w:tc>
        <w:tc>
          <w:tcPr>
            <w:tcW w:w="0" w:type="auto"/>
            <w:tcBorders>
              <w:top w:val="nil"/>
            </w:tcBorders>
            <w:noWrap/>
          </w:tcPr>
          <w:p w14:paraId="284297C2" w14:textId="77777777" w:rsidR="00CA2C5F" w:rsidRPr="00A16241" w:rsidRDefault="00CA2C5F" w:rsidP="006F4C9F">
            <w:pPr>
              <w:spacing w:line="480" w:lineRule="auto"/>
              <w:jc w:val="right"/>
              <w:rPr>
                <w:lang w:val="en-US"/>
              </w:rPr>
            </w:pPr>
            <w:r w:rsidRPr="00A16241">
              <w:rPr>
                <w:lang w:val="en-US"/>
              </w:rPr>
              <w:t>14%</w:t>
            </w:r>
          </w:p>
        </w:tc>
        <w:tc>
          <w:tcPr>
            <w:tcW w:w="0" w:type="auto"/>
            <w:tcBorders>
              <w:top w:val="nil"/>
            </w:tcBorders>
            <w:noWrap/>
          </w:tcPr>
          <w:p w14:paraId="1DC4A66D" w14:textId="77777777" w:rsidR="00CA2C5F" w:rsidRPr="00A16241" w:rsidRDefault="00CA2C5F" w:rsidP="006F4C9F">
            <w:pPr>
              <w:spacing w:line="480" w:lineRule="auto"/>
              <w:jc w:val="right"/>
              <w:rPr>
                <w:rFonts w:eastAsia="Times New Roman"/>
              </w:rPr>
            </w:pPr>
            <w:r w:rsidRPr="00A16241">
              <w:rPr>
                <w:rFonts w:eastAsia="Times New Roman"/>
              </w:rPr>
              <w:t>866</w:t>
            </w:r>
          </w:p>
        </w:tc>
        <w:tc>
          <w:tcPr>
            <w:tcW w:w="0" w:type="auto"/>
            <w:tcBorders>
              <w:top w:val="nil"/>
            </w:tcBorders>
            <w:noWrap/>
          </w:tcPr>
          <w:p w14:paraId="1C3158E0" w14:textId="77777777" w:rsidR="00CA2C5F" w:rsidRPr="00A16241" w:rsidRDefault="00CA2C5F" w:rsidP="006F4C9F">
            <w:pPr>
              <w:spacing w:line="480" w:lineRule="auto"/>
              <w:jc w:val="right"/>
              <w:rPr>
                <w:rFonts w:eastAsia="Times New Roman"/>
              </w:rPr>
            </w:pPr>
            <w:r w:rsidRPr="00A16241">
              <w:rPr>
                <w:rFonts w:eastAsia="Times New Roman"/>
              </w:rPr>
              <w:t>1.3%</w:t>
            </w:r>
          </w:p>
        </w:tc>
        <w:tc>
          <w:tcPr>
            <w:tcW w:w="0" w:type="auto"/>
            <w:tcBorders>
              <w:top w:val="nil"/>
            </w:tcBorders>
            <w:noWrap/>
          </w:tcPr>
          <w:p w14:paraId="2C2B4279" w14:textId="77777777" w:rsidR="00CA2C5F" w:rsidRPr="00A16241" w:rsidRDefault="00CA2C5F" w:rsidP="006F4C9F">
            <w:pPr>
              <w:spacing w:line="480" w:lineRule="auto"/>
              <w:jc w:val="right"/>
              <w:rPr>
                <w:lang w:val="en-US"/>
              </w:rPr>
            </w:pPr>
            <w:r w:rsidRPr="00A16241">
              <w:rPr>
                <w:lang w:val="en-US"/>
              </w:rPr>
              <w:t>4,562</w:t>
            </w:r>
          </w:p>
        </w:tc>
        <w:tc>
          <w:tcPr>
            <w:tcW w:w="0" w:type="auto"/>
            <w:tcBorders>
              <w:top w:val="nil"/>
            </w:tcBorders>
            <w:noWrap/>
          </w:tcPr>
          <w:p w14:paraId="12A1DF2C" w14:textId="77777777" w:rsidR="00CA2C5F" w:rsidRPr="00A16241" w:rsidRDefault="00CA2C5F" w:rsidP="006F4C9F">
            <w:pPr>
              <w:spacing w:line="480" w:lineRule="auto"/>
              <w:jc w:val="right"/>
              <w:rPr>
                <w:lang w:val="en-US"/>
              </w:rPr>
            </w:pPr>
            <w:r w:rsidRPr="00A16241">
              <w:rPr>
                <w:lang w:val="en-US"/>
              </w:rPr>
              <w:t>7%</w:t>
            </w:r>
          </w:p>
        </w:tc>
      </w:tr>
      <w:tr w:rsidR="00CA2C5F" w:rsidRPr="00A16241" w14:paraId="713A8154" w14:textId="77777777">
        <w:trPr>
          <w:trHeight w:val="300"/>
          <w:jc w:val="center"/>
        </w:trPr>
        <w:tc>
          <w:tcPr>
            <w:tcW w:w="0" w:type="auto"/>
            <w:noWrap/>
          </w:tcPr>
          <w:p w14:paraId="51993B11" w14:textId="77777777" w:rsidR="00CA2C5F" w:rsidRPr="00A16241" w:rsidRDefault="00CA2C5F" w:rsidP="006F4C9F">
            <w:pPr>
              <w:spacing w:line="480" w:lineRule="auto"/>
              <w:jc w:val="both"/>
              <w:rPr>
                <w:lang w:val="en-US"/>
              </w:rPr>
            </w:pPr>
            <w:r w:rsidRPr="00A16241">
              <w:rPr>
                <w:lang w:val="en-US"/>
              </w:rPr>
              <w:t>Bersani</w:t>
            </w:r>
          </w:p>
        </w:tc>
        <w:tc>
          <w:tcPr>
            <w:tcW w:w="0" w:type="auto"/>
            <w:noWrap/>
          </w:tcPr>
          <w:p w14:paraId="7E7BCB58" w14:textId="77777777" w:rsidR="00CA2C5F" w:rsidRPr="00A16241" w:rsidRDefault="00CA2C5F" w:rsidP="006F4C9F">
            <w:pPr>
              <w:spacing w:line="480" w:lineRule="auto"/>
              <w:jc w:val="right"/>
              <w:rPr>
                <w:lang w:val="en-US"/>
              </w:rPr>
            </w:pPr>
            <w:r w:rsidRPr="00A16241">
              <w:rPr>
                <w:lang w:val="en-US"/>
              </w:rPr>
              <w:t>30,452</w:t>
            </w:r>
          </w:p>
        </w:tc>
        <w:tc>
          <w:tcPr>
            <w:tcW w:w="0" w:type="auto"/>
            <w:noWrap/>
          </w:tcPr>
          <w:p w14:paraId="6E34FCCE" w14:textId="77777777" w:rsidR="00CA2C5F" w:rsidRPr="00A16241" w:rsidRDefault="00CA2C5F" w:rsidP="006F4C9F">
            <w:pPr>
              <w:spacing w:line="480" w:lineRule="auto"/>
              <w:jc w:val="right"/>
              <w:rPr>
                <w:lang w:val="en-US"/>
              </w:rPr>
            </w:pPr>
            <w:r w:rsidRPr="00A16241">
              <w:rPr>
                <w:lang w:val="en-US"/>
              </w:rPr>
              <w:t>12%</w:t>
            </w:r>
          </w:p>
        </w:tc>
        <w:tc>
          <w:tcPr>
            <w:tcW w:w="0" w:type="auto"/>
            <w:noWrap/>
          </w:tcPr>
          <w:p w14:paraId="01D36533" w14:textId="77777777" w:rsidR="00CA2C5F" w:rsidRPr="00A16241" w:rsidRDefault="00CA2C5F" w:rsidP="006F4C9F">
            <w:pPr>
              <w:spacing w:line="480" w:lineRule="auto"/>
              <w:jc w:val="right"/>
              <w:rPr>
                <w:lang w:val="en-US"/>
              </w:rPr>
            </w:pPr>
            <w:r w:rsidRPr="00A16241">
              <w:rPr>
                <w:lang w:val="en-US"/>
              </w:rPr>
              <w:t>57,002</w:t>
            </w:r>
          </w:p>
        </w:tc>
        <w:tc>
          <w:tcPr>
            <w:tcW w:w="0" w:type="auto"/>
            <w:noWrap/>
          </w:tcPr>
          <w:p w14:paraId="25DDFA78" w14:textId="77777777" w:rsidR="00CA2C5F" w:rsidRPr="00A16241" w:rsidRDefault="00CA2C5F" w:rsidP="006F4C9F">
            <w:pPr>
              <w:spacing w:line="480" w:lineRule="auto"/>
              <w:jc w:val="right"/>
              <w:rPr>
                <w:lang w:val="en-US"/>
              </w:rPr>
            </w:pPr>
            <w:r w:rsidRPr="00A16241">
              <w:rPr>
                <w:lang w:val="en-US"/>
              </w:rPr>
              <w:t>23%</w:t>
            </w:r>
          </w:p>
        </w:tc>
        <w:tc>
          <w:tcPr>
            <w:tcW w:w="0" w:type="auto"/>
            <w:noWrap/>
          </w:tcPr>
          <w:p w14:paraId="4FDE9620" w14:textId="77777777" w:rsidR="00CA2C5F" w:rsidRPr="00A16241" w:rsidRDefault="00CA2C5F" w:rsidP="006F4C9F">
            <w:pPr>
              <w:spacing w:line="480" w:lineRule="auto"/>
              <w:jc w:val="right"/>
              <w:rPr>
                <w:rFonts w:eastAsia="Times New Roman"/>
              </w:rPr>
            </w:pPr>
            <w:r w:rsidRPr="00A16241">
              <w:rPr>
                <w:rFonts w:eastAsia="Times New Roman"/>
              </w:rPr>
              <w:t>2,595</w:t>
            </w:r>
          </w:p>
        </w:tc>
        <w:tc>
          <w:tcPr>
            <w:tcW w:w="0" w:type="auto"/>
            <w:noWrap/>
          </w:tcPr>
          <w:p w14:paraId="293233E0" w14:textId="77777777" w:rsidR="00CA2C5F" w:rsidRPr="00A16241" w:rsidRDefault="00CA2C5F" w:rsidP="006F4C9F">
            <w:pPr>
              <w:spacing w:line="480" w:lineRule="auto"/>
              <w:jc w:val="right"/>
              <w:rPr>
                <w:rFonts w:eastAsia="Times New Roman"/>
              </w:rPr>
            </w:pPr>
            <w:r w:rsidRPr="00A16241">
              <w:rPr>
                <w:rFonts w:eastAsia="Times New Roman"/>
              </w:rPr>
              <w:t>1.0%</w:t>
            </w:r>
          </w:p>
        </w:tc>
        <w:tc>
          <w:tcPr>
            <w:tcW w:w="0" w:type="auto"/>
            <w:noWrap/>
          </w:tcPr>
          <w:p w14:paraId="05FCE195" w14:textId="77777777" w:rsidR="00CA2C5F" w:rsidRPr="00A16241" w:rsidRDefault="00CA2C5F" w:rsidP="006F4C9F">
            <w:pPr>
              <w:spacing w:line="480" w:lineRule="auto"/>
              <w:jc w:val="right"/>
              <w:rPr>
                <w:lang w:val="en-US"/>
              </w:rPr>
            </w:pPr>
            <w:r w:rsidRPr="00A16241">
              <w:rPr>
                <w:lang w:val="en-US"/>
              </w:rPr>
              <w:t>14,908</w:t>
            </w:r>
          </w:p>
        </w:tc>
        <w:tc>
          <w:tcPr>
            <w:tcW w:w="0" w:type="auto"/>
            <w:noWrap/>
          </w:tcPr>
          <w:p w14:paraId="5166D65D" w14:textId="77777777" w:rsidR="00CA2C5F" w:rsidRPr="00A16241" w:rsidRDefault="00CA2C5F" w:rsidP="006F4C9F">
            <w:pPr>
              <w:spacing w:line="480" w:lineRule="auto"/>
              <w:jc w:val="right"/>
              <w:rPr>
                <w:lang w:val="en-US"/>
              </w:rPr>
            </w:pPr>
            <w:r w:rsidRPr="00A16241">
              <w:rPr>
                <w:lang w:val="en-US"/>
              </w:rPr>
              <w:t>6%</w:t>
            </w:r>
          </w:p>
        </w:tc>
      </w:tr>
      <w:tr w:rsidR="00CA2C5F" w:rsidRPr="00A16241" w14:paraId="6167DF09" w14:textId="77777777">
        <w:trPr>
          <w:trHeight w:val="300"/>
          <w:jc w:val="center"/>
        </w:trPr>
        <w:tc>
          <w:tcPr>
            <w:tcW w:w="0" w:type="auto"/>
            <w:noWrap/>
          </w:tcPr>
          <w:p w14:paraId="6C8061A8" w14:textId="77777777" w:rsidR="00CA2C5F" w:rsidRPr="00A16241" w:rsidRDefault="00CA2C5F" w:rsidP="006F4C9F">
            <w:pPr>
              <w:spacing w:line="480" w:lineRule="auto"/>
              <w:jc w:val="both"/>
              <w:rPr>
                <w:lang w:val="en-US"/>
              </w:rPr>
            </w:pPr>
            <w:r w:rsidRPr="00A16241">
              <w:rPr>
                <w:lang w:val="en-US"/>
              </w:rPr>
              <w:t>Casini</w:t>
            </w:r>
          </w:p>
        </w:tc>
        <w:tc>
          <w:tcPr>
            <w:tcW w:w="0" w:type="auto"/>
            <w:noWrap/>
          </w:tcPr>
          <w:p w14:paraId="142F6AD6" w14:textId="77777777" w:rsidR="00CA2C5F" w:rsidRPr="00A16241" w:rsidRDefault="00CA2C5F" w:rsidP="006F4C9F">
            <w:pPr>
              <w:spacing w:line="480" w:lineRule="auto"/>
              <w:jc w:val="right"/>
              <w:rPr>
                <w:lang w:val="en-US"/>
              </w:rPr>
            </w:pPr>
            <w:r w:rsidRPr="00A16241">
              <w:rPr>
                <w:lang w:val="en-US"/>
              </w:rPr>
              <w:t>10,135</w:t>
            </w:r>
          </w:p>
        </w:tc>
        <w:tc>
          <w:tcPr>
            <w:tcW w:w="0" w:type="auto"/>
            <w:noWrap/>
          </w:tcPr>
          <w:p w14:paraId="7A225081" w14:textId="77777777" w:rsidR="00CA2C5F" w:rsidRPr="00A16241" w:rsidRDefault="00CA2C5F" w:rsidP="006F4C9F">
            <w:pPr>
              <w:spacing w:line="480" w:lineRule="auto"/>
              <w:jc w:val="right"/>
              <w:rPr>
                <w:lang w:val="en-US"/>
              </w:rPr>
            </w:pPr>
            <w:r w:rsidRPr="00A16241">
              <w:rPr>
                <w:lang w:val="en-US"/>
              </w:rPr>
              <w:t>10%</w:t>
            </w:r>
          </w:p>
        </w:tc>
        <w:tc>
          <w:tcPr>
            <w:tcW w:w="0" w:type="auto"/>
            <w:noWrap/>
          </w:tcPr>
          <w:p w14:paraId="117770FB" w14:textId="77777777" w:rsidR="00CA2C5F" w:rsidRPr="00A16241" w:rsidRDefault="00CA2C5F" w:rsidP="006F4C9F">
            <w:pPr>
              <w:spacing w:line="480" w:lineRule="auto"/>
              <w:jc w:val="right"/>
              <w:rPr>
                <w:lang w:val="en-US"/>
              </w:rPr>
            </w:pPr>
            <w:r w:rsidRPr="00A16241">
              <w:rPr>
                <w:lang w:val="en-US"/>
              </w:rPr>
              <w:t>18,741</w:t>
            </w:r>
          </w:p>
        </w:tc>
        <w:tc>
          <w:tcPr>
            <w:tcW w:w="0" w:type="auto"/>
            <w:noWrap/>
          </w:tcPr>
          <w:p w14:paraId="2E361A70" w14:textId="77777777" w:rsidR="00CA2C5F" w:rsidRPr="00A16241" w:rsidRDefault="00CA2C5F" w:rsidP="006F4C9F">
            <w:pPr>
              <w:spacing w:line="480" w:lineRule="auto"/>
              <w:jc w:val="right"/>
              <w:rPr>
                <w:lang w:val="en-US"/>
              </w:rPr>
            </w:pPr>
            <w:r w:rsidRPr="00A16241">
              <w:rPr>
                <w:lang w:val="en-US"/>
              </w:rPr>
              <w:t>18%</w:t>
            </w:r>
          </w:p>
        </w:tc>
        <w:tc>
          <w:tcPr>
            <w:tcW w:w="0" w:type="auto"/>
            <w:noWrap/>
          </w:tcPr>
          <w:p w14:paraId="6CA0F893" w14:textId="77777777" w:rsidR="00CA2C5F" w:rsidRPr="00A16241" w:rsidRDefault="00CA2C5F" w:rsidP="006F4C9F">
            <w:pPr>
              <w:spacing w:line="480" w:lineRule="auto"/>
              <w:jc w:val="right"/>
              <w:rPr>
                <w:rFonts w:eastAsia="Times New Roman"/>
              </w:rPr>
            </w:pPr>
            <w:r w:rsidRPr="00A16241">
              <w:rPr>
                <w:rFonts w:eastAsia="Times New Roman"/>
              </w:rPr>
              <w:t>1,625</w:t>
            </w:r>
          </w:p>
        </w:tc>
        <w:tc>
          <w:tcPr>
            <w:tcW w:w="0" w:type="auto"/>
            <w:noWrap/>
          </w:tcPr>
          <w:p w14:paraId="766D20F3" w14:textId="77777777" w:rsidR="00CA2C5F" w:rsidRPr="00A16241" w:rsidRDefault="00CA2C5F" w:rsidP="006F4C9F">
            <w:pPr>
              <w:spacing w:line="480" w:lineRule="auto"/>
              <w:jc w:val="right"/>
              <w:rPr>
                <w:rFonts w:eastAsia="Times New Roman"/>
              </w:rPr>
            </w:pPr>
            <w:r w:rsidRPr="00A16241">
              <w:rPr>
                <w:rFonts w:eastAsia="Times New Roman"/>
              </w:rPr>
              <w:t>1.5%</w:t>
            </w:r>
          </w:p>
        </w:tc>
        <w:tc>
          <w:tcPr>
            <w:tcW w:w="0" w:type="auto"/>
            <w:noWrap/>
          </w:tcPr>
          <w:p w14:paraId="53960CBA" w14:textId="77777777" w:rsidR="00CA2C5F" w:rsidRPr="00A16241" w:rsidRDefault="00CA2C5F" w:rsidP="006F4C9F">
            <w:pPr>
              <w:spacing w:line="480" w:lineRule="auto"/>
              <w:jc w:val="right"/>
              <w:rPr>
                <w:lang w:val="en-US"/>
              </w:rPr>
            </w:pPr>
            <w:r w:rsidRPr="00A16241">
              <w:rPr>
                <w:lang w:val="en-US"/>
              </w:rPr>
              <w:t>8,667</w:t>
            </w:r>
          </w:p>
        </w:tc>
        <w:tc>
          <w:tcPr>
            <w:tcW w:w="0" w:type="auto"/>
            <w:noWrap/>
          </w:tcPr>
          <w:p w14:paraId="3E731E8D" w14:textId="77777777" w:rsidR="00CA2C5F" w:rsidRPr="00A16241" w:rsidRDefault="00CA2C5F" w:rsidP="006F4C9F">
            <w:pPr>
              <w:spacing w:line="480" w:lineRule="auto"/>
              <w:jc w:val="right"/>
              <w:rPr>
                <w:lang w:val="en-US"/>
              </w:rPr>
            </w:pPr>
            <w:r w:rsidRPr="00A16241">
              <w:rPr>
                <w:lang w:val="en-US"/>
              </w:rPr>
              <w:t>8%</w:t>
            </w:r>
          </w:p>
        </w:tc>
      </w:tr>
      <w:tr w:rsidR="00CA2C5F" w:rsidRPr="00A16241" w14:paraId="59F6674F" w14:textId="77777777">
        <w:trPr>
          <w:trHeight w:val="300"/>
          <w:jc w:val="center"/>
        </w:trPr>
        <w:tc>
          <w:tcPr>
            <w:tcW w:w="0" w:type="auto"/>
            <w:noWrap/>
          </w:tcPr>
          <w:p w14:paraId="68E457F9" w14:textId="77777777" w:rsidR="00CA2C5F" w:rsidRPr="00A16241" w:rsidRDefault="00CA2C5F" w:rsidP="006F4C9F">
            <w:pPr>
              <w:spacing w:line="480" w:lineRule="auto"/>
              <w:jc w:val="both"/>
              <w:rPr>
                <w:lang w:val="en-US"/>
              </w:rPr>
            </w:pPr>
            <w:r w:rsidRPr="00A16241">
              <w:rPr>
                <w:lang w:val="en-US"/>
              </w:rPr>
              <w:t>Di Pietro</w:t>
            </w:r>
          </w:p>
        </w:tc>
        <w:tc>
          <w:tcPr>
            <w:tcW w:w="0" w:type="auto"/>
            <w:noWrap/>
          </w:tcPr>
          <w:p w14:paraId="1B0FE764" w14:textId="77777777" w:rsidR="00CA2C5F" w:rsidRPr="00A16241" w:rsidRDefault="00CA2C5F" w:rsidP="006F4C9F">
            <w:pPr>
              <w:spacing w:line="480" w:lineRule="auto"/>
              <w:jc w:val="right"/>
              <w:rPr>
                <w:lang w:val="en-US"/>
              </w:rPr>
            </w:pPr>
            <w:r w:rsidRPr="00A16241">
              <w:rPr>
                <w:lang w:val="en-US"/>
              </w:rPr>
              <w:t>19,471</w:t>
            </w:r>
          </w:p>
        </w:tc>
        <w:tc>
          <w:tcPr>
            <w:tcW w:w="0" w:type="auto"/>
            <w:noWrap/>
          </w:tcPr>
          <w:p w14:paraId="4C2CAB70" w14:textId="77777777" w:rsidR="00CA2C5F" w:rsidRPr="00A16241" w:rsidRDefault="00CA2C5F" w:rsidP="006F4C9F">
            <w:pPr>
              <w:spacing w:line="480" w:lineRule="auto"/>
              <w:jc w:val="right"/>
              <w:rPr>
                <w:lang w:val="en-US"/>
              </w:rPr>
            </w:pPr>
            <w:r w:rsidRPr="00A16241">
              <w:rPr>
                <w:lang w:val="en-US"/>
              </w:rPr>
              <w:t>12%</w:t>
            </w:r>
          </w:p>
        </w:tc>
        <w:tc>
          <w:tcPr>
            <w:tcW w:w="0" w:type="auto"/>
            <w:noWrap/>
          </w:tcPr>
          <w:p w14:paraId="68B9C5CC" w14:textId="77777777" w:rsidR="00CA2C5F" w:rsidRPr="00A16241" w:rsidRDefault="00CA2C5F" w:rsidP="006F4C9F">
            <w:pPr>
              <w:spacing w:line="480" w:lineRule="auto"/>
              <w:jc w:val="right"/>
              <w:rPr>
                <w:lang w:val="en-US"/>
              </w:rPr>
            </w:pPr>
            <w:r w:rsidRPr="00A16241">
              <w:rPr>
                <w:lang w:val="en-US"/>
              </w:rPr>
              <w:t>35,518</w:t>
            </w:r>
          </w:p>
        </w:tc>
        <w:tc>
          <w:tcPr>
            <w:tcW w:w="0" w:type="auto"/>
            <w:noWrap/>
          </w:tcPr>
          <w:p w14:paraId="39E60258" w14:textId="77777777" w:rsidR="00CA2C5F" w:rsidRPr="00A16241" w:rsidRDefault="00CA2C5F" w:rsidP="006F4C9F">
            <w:pPr>
              <w:spacing w:line="480" w:lineRule="auto"/>
              <w:jc w:val="right"/>
              <w:rPr>
                <w:lang w:val="en-US"/>
              </w:rPr>
            </w:pPr>
            <w:r w:rsidRPr="00A16241">
              <w:rPr>
                <w:lang w:val="en-US"/>
              </w:rPr>
              <w:t>23%</w:t>
            </w:r>
          </w:p>
        </w:tc>
        <w:tc>
          <w:tcPr>
            <w:tcW w:w="0" w:type="auto"/>
            <w:noWrap/>
          </w:tcPr>
          <w:p w14:paraId="47F4BEA3" w14:textId="77777777" w:rsidR="00CA2C5F" w:rsidRPr="00A16241" w:rsidRDefault="00CA2C5F" w:rsidP="006F4C9F">
            <w:pPr>
              <w:spacing w:line="480" w:lineRule="auto"/>
              <w:jc w:val="right"/>
              <w:rPr>
                <w:rFonts w:eastAsia="Times New Roman"/>
              </w:rPr>
            </w:pPr>
            <w:r w:rsidRPr="00A16241">
              <w:rPr>
                <w:rFonts w:eastAsia="Times New Roman"/>
              </w:rPr>
              <w:t>1,553</w:t>
            </w:r>
          </w:p>
        </w:tc>
        <w:tc>
          <w:tcPr>
            <w:tcW w:w="0" w:type="auto"/>
            <w:noWrap/>
          </w:tcPr>
          <w:p w14:paraId="134256CC" w14:textId="77777777" w:rsidR="00CA2C5F" w:rsidRPr="00A16241" w:rsidRDefault="00CA2C5F" w:rsidP="006F4C9F">
            <w:pPr>
              <w:spacing w:line="480" w:lineRule="auto"/>
              <w:jc w:val="right"/>
              <w:rPr>
                <w:rFonts w:eastAsia="Times New Roman"/>
              </w:rPr>
            </w:pPr>
            <w:r w:rsidRPr="00A16241">
              <w:rPr>
                <w:rFonts w:eastAsia="Times New Roman"/>
              </w:rPr>
              <w:t>1.0%</w:t>
            </w:r>
          </w:p>
        </w:tc>
        <w:tc>
          <w:tcPr>
            <w:tcW w:w="0" w:type="auto"/>
            <w:noWrap/>
          </w:tcPr>
          <w:p w14:paraId="730892F1" w14:textId="77777777" w:rsidR="00CA2C5F" w:rsidRPr="00A16241" w:rsidRDefault="00CA2C5F" w:rsidP="006F4C9F">
            <w:pPr>
              <w:spacing w:line="480" w:lineRule="auto"/>
              <w:jc w:val="right"/>
              <w:rPr>
                <w:lang w:val="en-US"/>
              </w:rPr>
            </w:pPr>
            <w:r w:rsidRPr="00A16241">
              <w:rPr>
                <w:lang w:val="en-US"/>
              </w:rPr>
              <w:t>10,075</w:t>
            </w:r>
          </w:p>
        </w:tc>
        <w:tc>
          <w:tcPr>
            <w:tcW w:w="0" w:type="auto"/>
            <w:noWrap/>
          </w:tcPr>
          <w:p w14:paraId="2AFA28A7" w14:textId="77777777" w:rsidR="00CA2C5F" w:rsidRPr="00A16241" w:rsidRDefault="00CA2C5F" w:rsidP="006F4C9F">
            <w:pPr>
              <w:spacing w:line="480" w:lineRule="auto"/>
              <w:jc w:val="right"/>
              <w:rPr>
                <w:lang w:val="en-US"/>
              </w:rPr>
            </w:pPr>
            <w:r w:rsidRPr="00A16241">
              <w:rPr>
                <w:lang w:val="en-US"/>
              </w:rPr>
              <w:t>6%</w:t>
            </w:r>
          </w:p>
        </w:tc>
      </w:tr>
      <w:tr w:rsidR="00CA2C5F" w:rsidRPr="00A16241" w14:paraId="02843A6A" w14:textId="77777777">
        <w:trPr>
          <w:trHeight w:val="300"/>
          <w:jc w:val="center"/>
        </w:trPr>
        <w:tc>
          <w:tcPr>
            <w:tcW w:w="0" w:type="auto"/>
            <w:noWrap/>
          </w:tcPr>
          <w:p w14:paraId="5CE616F7" w14:textId="77777777" w:rsidR="00CA2C5F" w:rsidRPr="00A16241" w:rsidRDefault="00CA2C5F" w:rsidP="006F4C9F">
            <w:pPr>
              <w:spacing w:line="480" w:lineRule="auto"/>
              <w:jc w:val="both"/>
              <w:rPr>
                <w:lang w:val="en-US"/>
              </w:rPr>
            </w:pPr>
            <w:r w:rsidRPr="00A16241">
              <w:rPr>
                <w:lang w:val="en-US"/>
              </w:rPr>
              <w:t>Grillo</w:t>
            </w:r>
          </w:p>
        </w:tc>
        <w:tc>
          <w:tcPr>
            <w:tcW w:w="0" w:type="auto"/>
            <w:noWrap/>
          </w:tcPr>
          <w:p w14:paraId="020BF6B3" w14:textId="77777777" w:rsidR="00CA2C5F" w:rsidRPr="00A16241" w:rsidRDefault="00CA2C5F" w:rsidP="006F4C9F">
            <w:pPr>
              <w:spacing w:line="480" w:lineRule="auto"/>
              <w:jc w:val="right"/>
              <w:rPr>
                <w:lang w:val="en-US"/>
              </w:rPr>
            </w:pPr>
            <w:r w:rsidRPr="00A16241">
              <w:rPr>
                <w:lang w:val="en-US"/>
              </w:rPr>
              <w:t>175,610</w:t>
            </w:r>
          </w:p>
        </w:tc>
        <w:tc>
          <w:tcPr>
            <w:tcW w:w="0" w:type="auto"/>
            <w:noWrap/>
          </w:tcPr>
          <w:p w14:paraId="2003D2E6" w14:textId="77777777" w:rsidR="00CA2C5F" w:rsidRPr="00A16241" w:rsidRDefault="00CA2C5F" w:rsidP="006F4C9F">
            <w:pPr>
              <w:spacing w:line="480" w:lineRule="auto"/>
              <w:jc w:val="right"/>
              <w:rPr>
                <w:lang w:val="en-US"/>
              </w:rPr>
            </w:pPr>
            <w:r w:rsidRPr="00A16241">
              <w:rPr>
                <w:lang w:val="en-US"/>
              </w:rPr>
              <w:t>21%</w:t>
            </w:r>
          </w:p>
        </w:tc>
        <w:tc>
          <w:tcPr>
            <w:tcW w:w="0" w:type="auto"/>
            <w:noWrap/>
          </w:tcPr>
          <w:p w14:paraId="4DBE78EE" w14:textId="77777777" w:rsidR="00CA2C5F" w:rsidRPr="00A16241" w:rsidRDefault="00CA2C5F" w:rsidP="006F4C9F">
            <w:pPr>
              <w:spacing w:line="480" w:lineRule="auto"/>
              <w:jc w:val="right"/>
              <w:rPr>
                <w:lang w:val="en-US"/>
              </w:rPr>
            </w:pPr>
            <w:r w:rsidRPr="00A16241">
              <w:rPr>
                <w:lang w:val="en-US"/>
              </w:rPr>
              <w:t>266,547</w:t>
            </w:r>
          </w:p>
        </w:tc>
        <w:tc>
          <w:tcPr>
            <w:tcW w:w="0" w:type="auto"/>
            <w:noWrap/>
          </w:tcPr>
          <w:p w14:paraId="1F3215DC" w14:textId="77777777" w:rsidR="00CA2C5F" w:rsidRPr="00A16241" w:rsidRDefault="00CA2C5F" w:rsidP="006F4C9F">
            <w:pPr>
              <w:spacing w:line="480" w:lineRule="auto"/>
              <w:jc w:val="right"/>
              <w:rPr>
                <w:lang w:val="en-US"/>
              </w:rPr>
            </w:pPr>
            <w:r w:rsidRPr="00A16241">
              <w:rPr>
                <w:lang w:val="en-US"/>
              </w:rPr>
              <w:t>31%</w:t>
            </w:r>
          </w:p>
        </w:tc>
        <w:tc>
          <w:tcPr>
            <w:tcW w:w="0" w:type="auto"/>
            <w:noWrap/>
          </w:tcPr>
          <w:p w14:paraId="5F7D52C4" w14:textId="77777777" w:rsidR="00CA2C5F" w:rsidRPr="00A16241" w:rsidRDefault="00CA2C5F" w:rsidP="006F4C9F">
            <w:pPr>
              <w:spacing w:line="480" w:lineRule="auto"/>
              <w:jc w:val="right"/>
              <w:rPr>
                <w:rFonts w:eastAsia="Times New Roman"/>
              </w:rPr>
            </w:pPr>
            <w:r w:rsidRPr="00A16241">
              <w:rPr>
                <w:rFonts w:eastAsia="Times New Roman"/>
              </w:rPr>
              <w:t>4,006</w:t>
            </w:r>
          </w:p>
        </w:tc>
        <w:tc>
          <w:tcPr>
            <w:tcW w:w="0" w:type="auto"/>
            <w:noWrap/>
          </w:tcPr>
          <w:p w14:paraId="65DD0BBB" w14:textId="77777777" w:rsidR="00CA2C5F" w:rsidRPr="00A16241" w:rsidRDefault="00CA2C5F" w:rsidP="006F4C9F">
            <w:pPr>
              <w:spacing w:line="480" w:lineRule="auto"/>
              <w:jc w:val="right"/>
              <w:rPr>
                <w:rFonts w:eastAsia="Times New Roman"/>
              </w:rPr>
            </w:pPr>
            <w:r w:rsidRPr="00A16241">
              <w:rPr>
                <w:rFonts w:eastAsia="Times New Roman"/>
              </w:rPr>
              <w:t>.5%</w:t>
            </w:r>
          </w:p>
        </w:tc>
        <w:tc>
          <w:tcPr>
            <w:tcW w:w="0" w:type="auto"/>
            <w:noWrap/>
          </w:tcPr>
          <w:p w14:paraId="6C17FFAA" w14:textId="77777777" w:rsidR="00CA2C5F" w:rsidRPr="00A16241" w:rsidRDefault="00CA2C5F" w:rsidP="006F4C9F">
            <w:pPr>
              <w:spacing w:line="480" w:lineRule="auto"/>
              <w:jc w:val="right"/>
              <w:rPr>
                <w:lang w:val="en-US"/>
              </w:rPr>
            </w:pPr>
            <w:r w:rsidRPr="00A16241">
              <w:rPr>
                <w:lang w:val="en-US"/>
              </w:rPr>
              <w:t>26,797</w:t>
            </w:r>
          </w:p>
        </w:tc>
        <w:tc>
          <w:tcPr>
            <w:tcW w:w="0" w:type="auto"/>
            <w:noWrap/>
          </w:tcPr>
          <w:p w14:paraId="6FB80AD3" w14:textId="77777777" w:rsidR="00CA2C5F" w:rsidRPr="00A16241" w:rsidRDefault="00CA2C5F" w:rsidP="006F4C9F">
            <w:pPr>
              <w:spacing w:line="480" w:lineRule="auto"/>
              <w:jc w:val="right"/>
              <w:rPr>
                <w:lang w:val="en-US"/>
              </w:rPr>
            </w:pPr>
            <w:r w:rsidRPr="00A16241">
              <w:rPr>
                <w:lang w:val="en-US"/>
              </w:rPr>
              <w:t>3%</w:t>
            </w:r>
          </w:p>
        </w:tc>
      </w:tr>
      <w:tr w:rsidR="00CA2C5F" w:rsidRPr="00A16241" w14:paraId="6B74C518" w14:textId="77777777">
        <w:trPr>
          <w:trHeight w:val="300"/>
          <w:jc w:val="center"/>
        </w:trPr>
        <w:tc>
          <w:tcPr>
            <w:tcW w:w="0" w:type="auto"/>
            <w:noWrap/>
          </w:tcPr>
          <w:p w14:paraId="25C1AE6E" w14:textId="77777777" w:rsidR="00CA2C5F" w:rsidRPr="00A16241" w:rsidRDefault="00CA2C5F" w:rsidP="006F4C9F">
            <w:pPr>
              <w:spacing w:line="480" w:lineRule="auto"/>
              <w:jc w:val="both"/>
              <w:rPr>
                <w:lang w:val="en-US"/>
              </w:rPr>
            </w:pPr>
            <w:r w:rsidRPr="00A16241">
              <w:rPr>
                <w:lang w:val="en-US"/>
              </w:rPr>
              <w:t>Ingroia</w:t>
            </w:r>
          </w:p>
        </w:tc>
        <w:tc>
          <w:tcPr>
            <w:tcW w:w="0" w:type="auto"/>
            <w:noWrap/>
          </w:tcPr>
          <w:p w14:paraId="124D751A" w14:textId="77777777" w:rsidR="00CA2C5F" w:rsidRPr="00A16241" w:rsidRDefault="00CA2C5F" w:rsidP="006F4C9F">
            <w:pPr>
              <w:spacing w:line="480" w:lineRule="auto"/>
              <w:jc w:val="right"/>
              <w:rPr>
                <w:lang w:val="en-US"/>
              </w:rPr>
            </w:pPr>
            <w:r w:rsidRPr="00A16241">
              <w:rPr>
                <w:lang w:val="en-US"/>
              </w:rPr>
              <w:t>1,813</w:t>
            </w:r>
          </w:p>
        </w:tc>
        <w:tc>
          <w:tcPr>
            <w:tcW w:w="0" w:type="auto"/>
            <w:noWrap/>
          </w:tcPr>
          <w:p w14:paraId="40922755" w14:textId="77777777" w:rsidR="00CA2C5F" w:rsidRPr="00A16241" w:rsidRDefault="00CA2C5F" w:rsidP="006F4C9F">
            <w:pPr>
              <w:spacing w:line="480" w:lineRule="auto"/>
              <w:jc w:val="right"/>
              <w:rPr>
                <w:lang w:val="en-US"/>
              </w:rPr>
            </w:pPr>
            <w:r w:rsidRPr="00A16241">
              <w:rPr>
                <w:lang w:val="en-US"/>
              </w:rPr>
              <w:t>5%</w:t>
            </w:r>
          </w:p>
        </w:tc>
        <w:tc>
          <w:tcPr>
            <w:tcW w:w="0" w:type="auto"/>
            <w:noWrap/>
          </w:tcPr>
          <w:p w14:paraId="41FBCD42" w14:textId="77777777" w:rsidR="00CA2C5F" w:rsidRPr="00A16241" w:rsidRDefault="00CA2C5F" w:rsidP="006F4C9F">
            <w:pPr>
              <w:spacing w:line="480" w:lineRule="auto"/>
              <w:jc w:val="right"/>
              <w:rPr>
                <w:lang w:val="en-US"/>
              </w:rPr>
            </w:pPr>
            <w:r w:rsidRPr="00A16241">
              <w:rPr>
                <w:lang w:val="en-US"/>
              </w:rPr>
              <w:t>3,602</w:t>
            </w:r>
          </w:p>
        </w:tc>
        <w:tc>
          <w:tcPr>
            <w:tcW w:w="0" w:type="auto"/>
            <w:noWrap/>
          </w:tcPr>
          <w:p w14:paraId="73FE2D99" w14:textId="77777777" w:rsidR="00CA2C5F" w:rsidRPr="00A16241" w:rsidRDefault="00CA2C5F" w:rsidP="006F4C9F">
            <w:pPr>
              <w:spacing w:line="480" w:lineRule="auto"/>
              <w:jc w:val="right"/>
              <w:rPr>
                <w:lang w:val="en-US"/>
              </w:rPr>
            </w:pPr>
            <w:r w:rsidRPr="00A16241">
              <w:rPr>
                <w:lang w:val="en-US"/>
              </w:rPr>
              <w:t>10%</w:t>
            </w:r>
          </w:p>
        </w:tc>
        <w:tc>
          <w:tcPr>
            <w:tcW w:w="0" w:type="auto"/>
            <w:noWrap/>
          </w:tcPr>
          <w:p w14:paraId="79283180" w14:textId="77777777" w:rsidR="00CA2C5F" w:rsidRPr="00A16241" w:rsidRDefault="00CA2C5F" w:rsidP="006F4C9F">
            <w:pPr>
              <w:spacing w:line="480" w:lineRule="auto"/>
              <w:jc w:val="right"/>
              <w:rPr>
                <w:rFonts w:eastAsia="Times New Roman"/>
              </w:rPr>
            </w:pPr>
            <w:r w:rsidRPr="00A16241">
              <w:rPr>
                <w:rFonts w:eastAsia="Times New Roman"/>
              </w:rPr>
              <w:t>768</w:t>
            </w:r>
          </w:p>
        </w:tc>
        <w:tc>
          <w:tcPr>
            <w:tcW w:w="0" w:type="auto"/>
            <w:noWrap/>
          </w:tcPr>
          <w:p w14:paraId="1600037F" w14:textId="77777777" w:rsidR="00CA2C5F" w:rsidRPr="00A16241" w:rsidRDefault="00CA2C5F" w:rsidP="006F4C9F">
            <w:pPr>
              <w:spacing w:line="480" w:lineRule="auto"/>
              <w:jc w:val="right"/>
              <w:rPr>
                <w:rFonts w:eastAsia="Times New Roman"/>
              </w:rPr>
            </w:pPr>
            <w:r w:rsidRPr="00A16241">
              <w:rPr>
                <w:rFonts w:eastAsia="Times New Roman"/>
              </w:rPr>
              <w:t>2.2%</w:t>
            </w:r>
          </w:p>
        </w:tc>
        <w:tc>
          <w:tcPr>
            <w:tcW w:w="0" w:type="auto"/>
            <w:noWrap/>
          </w:tcPr>
          <w:p w14:paraId="1992ECB1" w14:textId="77777777" w:rsidR="00CA2C5F" w:rsidRPr="00A16241" w:rsidRDefault="00CA2C5F" w:rsidP="006F4C9F">
            <w:pPr>
              <w:spacing w:line="480" w:lineRule="auto"/>
              <w:jc w:val="right"/>
              <w:rPr>
                <w:lang w:val="en-US"/>
              </w:rPr>
            </w:pPr>
            <w:r w:rsidRPr="00A16241">
              <w:rPr>
                <w:lang w:val="en-US"/>
              </w:rPr>
              <w:t>4,642</w:t>
            </w:r>
          </w:p>
        </w:tc>
        <w:tc>
          <w:tcPr>
            <w:tcW w:w="0" w:type="auto"/>
            <w:noWrap/>
          </w:tcPr>
          <w:p w14:paraId="348EF5B4" w14:textId="77777777" w:rsidR="00CA2C5F" w:rsidRPr="00A16241" w:rsidRDefault="00CA2C5F" w:rsidP="006F4C9F">
            <w:pPr>
              <w:spacing w:line="480" w:lineRule="auto"/>
              <w:jc w:val="right"/>
              <w:rPr>
                <w:lang w:val="en-US"/>
              </w:rPr>
            </w:pPr>
            <w:r w:rsidRPr="00A16241">
              <w:rPr>
                <w:lang w:val="en-US"/>
              </w:rPr>
              <w:t>13%</w:t>
            </w:r>
          </w:p>
        </w:tc>
      </w:tr>
      <w:tr w:rsidR="00CA2C5F" w:rsidRPr="00A16241" w14:paraId="5CAA89DF" w14:textId="77777777">
        <w:trPr>
          <w:trHeight w:val="300"/>
          <w:jc w:val="center"/>
        </w:trPr>
        <w:tc>
          <w:tcPr>
            <w:tcW w:w="0" w:type="auto"/>
            <w:noWrap/>
          </w:tcPr>
          <w:p w14:paraId="79BA073A" w14:textId="77777777" w:rsidR="00CA2C5F" w:rsidRPr="00A16241" w:rsidRDefault="00CA2C5F" w:rsidP="006F4C9F">
            <w:pPr>
              <w:spacing w:line="480" w:lineRule="auto"/>
              <w:jc w:val="both"/>
              <w:rPr>
                <w:lang w:val="en-US"/>
              </w:rPr>
            </w:pPr>
            <w:r w:rsidRPr="00A16241">
              <w:rPr>
                <w:lang w:val="en-US"/>
              </w:rPr>
              <w:t>Maroni</w:t>
            </w:r>
          </w:p>
        </w:tc>
        <w:tc>
          <w:tcPr>
            <w:tcW w:w="0" w:type="auto"/>
            <w:noWrap/>
          </w:tcPr>
          <w:p w14:paraId="70B43048" w14:textId="77777777" w:rsidR="00CA2C5F" w:rsidRPr="00A16241" w:rsidRDefault="00CA2C5F" w:rsidP="006F4C9F">
            <w:pPr>
              <w:spacing w:line="480" w:lineRule="auto"/>
              <w:jc w:val="right"/>
              <w:rPr>
                <w:lang w:val="en-US"/>
              </w:rPr>
            </w:pPr>
            <w:r w:rsidRPr="00A16241">
              <w:rPr>
                <w:lang w:val="en-US"/>
              </w:rPr>
              <w:t>1,698</w:t>
            </w:r>
          </w:p>
        </w:tc>
        <w:tc>
          <w:tcPr>
            <w:tcW w:w="0" w:type="auto"/>
            <w:noWrap/>
          </w:tcPr>
          <w:p w14:paraId="4BAD2FDE" w14:textId="77777777" w:rsidR="00CA2C5F" w:rsidRPr="00A16241" w:rsidRDefault="00CA2C5F" w:rsidP="006F4C9F">
            <w:pPr>
              <w:spacing w:line="480" w:lineRule="auto"/>
              <w:jc w:val="right"/>
              <w:rPr>
                <w:lang w:val="en-US"/>
              </w:rPr>
            </w:pPr>
            <w:r w:rsidRPr="00A16241">
              <w:rPr>
                <w:lang w:val="en-US"/>
              </w:rPr>
              <w:t>8%</w:t>
            </w:r>
          </w:p>
        </w:tc>
        <w:tc>
          <w:tcPr>
            <w:tcW w:w="0" w:type="auto"/>
            <w:noWrap/>
          </w:tcPr>
          <w:p w14:paraId="4E123F46" w14:textId="77777777" w:rsidR="00CA2C5F" w:rsidRPr="00A16241" w:rsidRDefault="00CA2C5F" w:rsidP="006F4C9F">
            <w:pPr>
              <w:spacing w:line="480" w:lineRule="auto"/>
              <w:jc w:val="right"/>
              <w:rPr>
                <w:lang w:val="en-US"/>
              </w:rPr>
            </w:pPr>
            <w:r w:rsidRPr="00A16241">
              <w:rPr>
                <w:lang w:val="en-US"/>
              </w:rPr>
              <w:t>2,670</w:t>
            </w:r>
          </w:p>
        </w:tc>
        <w:tc>
          <w:tcPr>
            <w:tcW w:w="0" w:type="auto"/>
            <w:noWrap/>
          </w:tcPr>
          <w:p w14:paraId="2D12424A" w14:textId="77777777" w:rsidR="00CA2C5F" w:rsidRPr="00A16241" w:rsidRDefault="00CA2C5F" w:rsidP="006F4C9F">
            <w:pPr>
              <w:spacing w:line="480" w:lineRule="auto"/>
              <w:jc w:val="right"/>
              <w:rPr>
                <w:lang w:val="en-US"/>
              </w:rPr>
            </w:pPr>
            <w:r w:rsidRPr="00A16241">
              <w:rPr>
                <w:lang w:val="en-US"/>
              </w:rPr>
              <w:t>13%</w:t>
            </w:r>
          </w:p>
        </w:tc>
        <w:tc>
          <w:tcPr>
            <w:tcW w:w="0" w:type="auto"/>
            <w:noWrap/>
          </w:tcPr>
          <w:p w14:paraId="3085CCE7" w14:textId="77777777" w:rsidR="00CA2C5F" w:rsidRPr="00A16241" w:rsidRDefault="00CA2C5F" w:rsidP="006F4C9F">
            <w:pPr>
              <w:spacing w:line="480" w:lineRule="auto"/>
              <w:jc w:val="right"/>
              <w:rPr>
                <w:rFonts w:eastAsia="Times New Roman"/>
              </w:rPr>
            </w:pPr>
            <w:r w:rsidRPr="00A16241">
              <w:rPr>
                <w:rFonts w:eastAsia="Times New Roman"/>
              </w:rPr>
              <w:t>458</w:t>
            </w:r>
          </w:p>
        </w:tc>
        <w:tc>
          <w:tcPr>
            <w:tcW w:w="0" w:type="auto"/>
            <w:noWrap/>
          </w:tcPr>
          <w:p w14:paraId="1812805A" w14:textId="77777777" w:rsidR="00CA2C5F" w:rsidRPr="00A16241" w:rsidRDefault="00CA2C5F" w:rsidP="006F4C9F">
            <w:pPr>
              <w:spacing w:line="480" w:lineRule="auto"/>
              <w:jc w:val="right"/>
              <w:rPr>
                <w:rFonts w:eastAsia="Times New Roman"/>
              </w:rPr>
            </w:pPr>
            <w:r w:rsidRPr="00A16241">
              <w:rPr>
                <w:rFonts w:eastAsia="Times New Roman"/>
              </w:rPr>
              <w:t>2.3%</w:t>
            </w:r>
          </w:p>
        </w:tc>
        <w:tc>
          <w:tcPr>
            <w:tcW w:w="0" w:type="auto"/>
            <w:noWrap/>
          </w:tcPr>
          <w:p w14:paraId="18D2CCA6" w14:textId="77777777" w:rsidR="00CA2C5F" w:rsidRPr="00A16241" w:rsidRDefault="00CA2C5F" w:rsidP="006F4C9F">
            <w:pPr>
              <w:spacing w:line="480" w:lineRule="auto"/>
              <w:jc w:val="right"/>
              <w:rPr>
                <w:lang w:val="en-US"/>
              </w:rPr>
            </w:pPr>
            <w:r w:rsidRPr="00A16241">
              <w:rPr>
                <w:lang w:val="en-US"/>
              </w:rPr>
              <w:t>2,288</w:t>
            </w:r>
          </w:p>
        </w:tc>
        <w:tc>
          <w:tcPr>
            <w:tcW w:w="0" w:type="auto"/>
            <w:noWrap/>
          </w:tcPr>
          <w:p w14:paraId="6A01A883" w14:textId="77777777" w:rsidR="00CA2C5F" w:rsidRPr="00A16241" w:rsidRDefault="00CA2C5F" w:rsidP="006F4C9F">
            <w:pPr>
              <w:spacing w:line="480" w:lineRule="auto"/>
              <w:jc w:val="right"/>
              <w:rPr>
                <w:lang w:val="en-US"/>
              </w:rPr>
            </w:pPr>
            <w:r w:rsidRPr="00A16241">
              <w:rPr>
                <w:lang w:val="en-US"/>
              </w:rPr>
              <w:t>11%</w:t>
            </w:r>
          </w:p>
        </w:tc>
      </w:tr>
      <w:tr w:rsidR="00CA2C5F" w:rsidRPr="00A16241" w14:paraId="584AC663" w14:textId="77777777">
        <w:trPr>
          <w:trHeight w:val="300"/>
          <w:jc w:val="center"/>
        </w:trPr>
        <w:tc>
          <w:tcPr>
            <w:tcW w:w="0" w:type="auto"/>
            <w:noWrap/>
          </w:tcPr>
          <w:p w14:paraId="15781984" w14:textId="77777777" w:rsidR="00CA2C5F" w:rsidRPr="00A16241" w:rsidRDefault="00CA2C5F" w:rsidP="006F4C9F">
            <w:pPr>
              <w:spacing w:line="480" w:lineRule="auto"/>
              <w:jc w:val="both"/>
              <w:rPr>
                <w:lang w:val="en-US"/>
              </w:rPr>
            </w:pPr>
            <w:r w:rsidRPr="00A16241">
              <w:rPr>
                <w:lang w:val="en-US"/>
              </w:rPr>
              <w:t>Monti</w:t>
            </w:r>
          </w:p>
        </w:tc>
        <w:tc>
          <w:tcPr>
            <w:tcW w:w="0" w:type="auto"/>
            <w:noWrap/>
          </w:tcPr>
          <w:p w14:paraId="3B7786D7" w14:textId="77777777" w:rsidR="00CA2C5F" w:rsidRPr="00A16241" w:rsidRDefault="00CA2C5F" w:rsidP="006F4C9F">
            <w:pPr>
              <w:spacing w:line="480" w:lineRule="auto"/>
              <w:jc w:val="right"/>
              <w:rPr>
                <w:lang w:val="en-US"/>
              </w:rPr>
            </w:pPr>
            <w:r w:rsidRPr="00A16241">
              <w:rPr>
                <w:lang w:val="en-US"/>
              </w:rPr>
              <w:t>29,768</w:t>
            </w:r>
          </w:p>
        </w:tc>
        <w:tc>
          <w:tcPr>
            <w:tcW w:w="0" w:type="auto"/>
            <w:noWrap/>
          </w:tcPr>
          <w:p w14:paraId="737CAE2F" w14:textId="77777777" w:rsidR="00CA2C5F" w:rsidRPr="00A16241" w:rsidRDefault="00CA2C5F" w:rsidP="006F4C9F">
            <w:pPr>
              <w:spacing w:line="480" w:lineRule="auto"/>
              <w:jc w:val="right"/>
              <w:rPr>
                <w:lang w:val="en-US"/>
              </w:rPr>
            </w:pPr>
            <w:r w:rsidRPr="00A16241">
              <w:rPr>
                <w:lang w:val="en-US"/>
              </w:rPr>
              <w:t>14%</w:t>
            </w:r>
          </w:p>
        </w:tc>
        <w:tc>
          <w:tcPr>
            <w:tcW w:w="0" w:type="auto"/>
            <w:noWrap/>
          </w:tcPr>
          <w:p w14:paraId="1133373D" w14:textId="77777777" w:rsidR="00CA2C5F" w:rsidRPr="00A16241" w:rsidRDefault="00CA2C5F" w:rsidP="006F4C9F">
            <w:pPr>
              <w:spacing w:line="480" w:lineRule="auto"/>
              <w:jc w:val="right"/>
              <w:rPr>
                <w:lang w:val="en-US"/>
              </w:rPr>
            </w:pPr>
            <w:r w:rsidRPr="00A16241">
              <w:rPr>
                <w:lang w:val="en-US"/>
              </w:rPr>
              <w:t>41,598</w:t>
            </w:r>
          </w:p>
        </w:tc>
        <w:tc>
          <w:tcPr>
            <w:tcW w:w="0" w:type="auto"/>
            <w:noWrap/>
          </w:tcPr>
          <w:p w14:paraId="74DAE3DE" w14:textId="77777777" w:rsidR="00CA2C5F" w:rsidRPr="00A16241" w:rsidRDefault="00CA2C5F" w:rsidP="006F4C9F">
            <w:pPr>
              <w:spacing w:line="480" w:lineRule="auto"/>
              <w:jc w:val="right"/>
              <w:rPr>
                <w:lang w:val="en-US"/>
              </w:rPr>
            </w:pPr>
            <w:r w:rsidRPr="00A16241">
              <w:rPr>
                <w:lang w:val="en-US"/>
              </w:rPr>
              <w:t>19%</w:t>
            </w:r>
          </w:p>
        </w:tc>
        <w:tc>
          <w:tcPr>
            <w:tcW w:w="0" w:type="auto"/>
            <w:noWrap/>
          </w:tcPr>
          <w:p w14:paraId="0C64AB25" w14:textId="77777777" w:rsidR="00CA2C5F" w:rsidRPr="00A16241" w:rsidRDefault="00CA2C5F" w:rsidP="006F4C9F">
            <w:pPr>
              <w:spacing w:line="480" w:lineRule="auto"/>
              <w:jc w:val="right"/>
              <w:rPr>
                <w:rFonts w:eastAsia="Times New Roman"/>
              </w:rPr>
            </w:pPr>
            <w:r w:rsidRPr="00A16241">
              <w:rPr>
                <w:rFonts w:eastAsia="Times New Roman"/>
              </w:rPr>
              <w:t>2,499</w:t>
            </w:r>
          </w:p>
        </w:tc>
        <w:tc>
          <w:tcPr>
            <w:tcW w:w="0" w:type="auto"/>
            <w:noWrap/>
          </w:tcPr>
          <w:p w14:paraId="0D0668B6" w14:textId="77777777" w:rsidR="00CA2C5F" w:rsidRPr="00A16241" w:rsidRDefault="00CA2C5F" w:rsidP="006F4C9F">
            <w:pPr>
              <w:spacing w:line="480" w:lineRule="auto"/>
              <w:jc w:val="right"/>
              <w:rPr>
                <w:rFonts w:eastAsia="Times New Roman"/>
              </w:rPr>
            </w:pPr>
            <w:r w:rsidRPr="00A16241">
              <w:rPr>
                <w:rFonts w:eastAsia="Times New Roman"/>
              </w:rPr>
              <w:t>1.1%</w:t>
            </w:r>
          </w:p>
        </w:tc>
        <w:tc>
          <w:tcPr>
            <w:tcW w:w="0" w:type="auto"/>
            <w:noWrap/>
          </w:tcPr>
          <w:p w14:paraId="49EBBF6B" w14:textId="77777777" w:rsidR="00CA2C5F" w:rsidRPr="00A16241" w:rsidRDefault="00CA2C5F" w:rsidP="006F4C9F">
            <w:pPr>
              <w:spacing w:line="480" w:lineRule="auto"/>
              <w:jc w:val="right"/>
              <w:rPr>
                <w:lang w:val="en-US"/>
              </w:rPr>
            </w:pPr>
            <w:r w:rsidRPr="00A16241">
              <w:rPr>
                <w:lang w:val="en-US"/>
              </w:rPr>
              <w:t>15,487</w:t>
            </w:r>
          </w:p>
        </w:tc>
        <w:tc>
          <w:tcPr>
            <w:tcW w:w="0" w:type="auto"/>
            <w:noWrap/>
          </w:tcPr>
          <w:p w14:paraId="741B59A3" w14:textId="77777777" w:rsidR="00CA2C5F" w:rsidRPr="00A16241" w:rsidRDefault="00CA2C5F" w:rsidP="006F4C9F">
            <w:pPr>
              <w:spacing w:line="480" w:lineRule="auto"/>
              <w:jc w:val="right"/>
              <w:rPr>
                <w:lang w:val="en-US"/>
              </w:rPr>
            </w:pPr>
            <w:r w:rsidRPr="00A16241">
              <w:rPr>
                <w:lang w:val="en-US"/>
              </w:rPr>
              <w:t>7%</w:t>
            </w:r>
          </w:p>
        </w:tc>
      </w:tr>
      <w:tr w:rsidR="00CA2C5F" w:rsidRPr="00A16241" w14:paraId="1402070D" w14:textId="77777777">
        <w:trPr>
          <w:trHeight w:val="300"/>
          <w:jc w:val="center"/>
        </w:trPr>
        <w:tc>
          <w:tcPr>
            <w:tcW w:w="0" w:type="auto"/>
            <w:noWrap/>
          </w:tcPr>
          <w:p w14:paraId="47A9ADB0" w14:textId="77777777" w:rsidR="00CA2C5F" w:rsidRPr="00A16241" w:rsidRDefault="00CA2C5F" w:rsidP="006F4C9F">
            <w:pPr>
              <w:spacing w:line="480" w:lineRule="auto"/>
              <w:jc w:val="both"/>
              <w:rPr>
                <w:lang w:val="en-US"/>
              </w:rPr>
            </w:pPr>
            <w:r w:rsidRPr="00A16241">
              <w:rPr>
                <w:lang w:val="en-US"/>
              </w:rPr>
              <w:t>Vendola</w:t>
            </w:r>
          </w:p>
        </w:tc>
        <w:tc>
          <w:tcPr>
            <w:tcW w:w="0" w:type="auto"/>
            <w:noWrap/>
          </w:tcPr>
          <w:p w14:paraId="53791E17" w14:textId="77777777" w:rsidR="00CA2C5F" w:rsidRPr="00A16241" w:rsidRDefault="00CA2C5F" w:rsidP="006F4C9F">
            <w:pPr>
              <w:spacing w:line="480" w:lineRule="auto"/>
              <w:jc w:val="right"/>
              <w:rPr>
                <w:lang w:val="en-US"/>
              </w:rPr>
            </w:pPr>
            <w:r w:rsidRPr="00A16241">
              <w:rPr>
                <w:lang w:val="en-US"/>
              </w:rPr>
              <w:t>33,896</w:t>
            </w:r>
          </w:p>
        </w:tc>
        <w:tc>
          <w:tcPr>
            <w:tcW w:w="0" w:type="auto"/>
            <w:noWrap/>
          </w:tcPr>
          <w:p w14:paraId="68843A6F" w14:textId="77777777" w:rsidR="00CA2C5F" w:rsidRPr="00A16241" w:rsidRDefault="00CA2C5F" w:rsidP="006F4C9F">
            <w:pPr>
              <w:spacing w:line="480" w:lineRule="auto"/>
              <w:jc w:val="right"/>
              <w:rPr>
                <w:lang w:val="en-US"/>
              </w:rPr>
            </w:pPr>
            <w:r w:rsidRPr="00A16241">
              <w:rPr>
                <w:lang w:val="en-US"/>
              </w:rPr>
              <w:t>11%</w:t>
            </w:r>
          </w:p>
        </w:tc>
        <w:tc>
          <w:tcPr>
            <w:tcW w:w="0" w:type="auto"/>
            <w:noWrap/>
          </w:tcPr>
          <w:p w14:paraId="33C2AB9C" w14:textId="77777777" w:rsidR="00CA2C5F" w:rsidRPr="00A16241" w:rsidRDefault="00CA2C5F" w:rsidP="006F4C9F">
            <w:pPr>
              <w:spacing w:line="480" w:lineRule="auto"/>
              <w:jc w:val="right"/>
              <w:rPr>
                <w:lang w:val="en-US"/>
              </w:rPr>
            </w:pPr>
            <w:r w:rsidRPr="00A16241">
              <w:rPr>
                <w:lang w:val="en-US"/>
              </w:rPr>
              <w:t>67,446</w:t>
            </w:r>
          </w:p>
        </w:tc>
        <w:tc>
          <w:tcPr>
            <w:tcW w:w="0" w:type="auto"/>
            <w:noWrap/>
          </w:tcPr>
          <w:p w14:paraId="4E3E601B" w14:textId="77777777" w:rsidR="00CA2C5F" w:rsidRPr="00A16241" w:rsidRDefault="00CA2C5F" w:rsidP="006F4C9F">
            <w:pPr>
              <w:spacing w:line="480" w:lineRule="auto"/>
              <w:jc w:val="right"/>
              <w:rPr>
                <w:lang w:val="en-US"/>
              </w:rPr>
            </w:pPr>
            <w:r w:rsidRPr="00A16241">
              <w:rPr>
                <w:lang w:val="en-US"/>
              </w:rPr>
              <w:t>23%</w:t>
            </w:r>
          </w:p>
        </w:tc>
        <w:tc>
          <w:tcPr>
            <w:tcW w:w="0" w:type="auto"/>
            <w:noWrap/>
          </w:tcPr>
          <w:p w14:paraId="49F9BCE1" w14:textId="77777777" w:rsidR="00CA2C5F" w:rsidRPr="00A16241" w:rsidRDefault="00CA2C5F" w:rsidP="006F4C9F">
            <w:pPr>
              <w:spacing w:line="480" w:lineRule="auto"/>
              <w:jc w:val="right"/>
              <w:rPr>
                <w:rFonts w:eastAsia="Times New Roman"/>
              </w:rPr>
            </w:pPr>
            <w:r w:rsidRPr="00A16241">
              <w:rPr>
                <w:rFonts w:eastAsia="Times New Roman"/>
              </w:rPr>
              <w:t>3,418</w:t>
            </w:r>
          </w:p>
        </w:tc>
        <w:tc>
          <w:tcPr>
            <w:tcW w:w="0" w:type="auto"/>
            <w:noWrap/>
          </w:tcPr>
          <w:p w14:paraId="0CCFF21C" w14:textId="77777777" w:rsidR="00CA2C5F" w:rsidRPr="00A16241" w:rsidRDefault="00CA2C5F" w:rsidP="006F4C9F">
            <w:pPr>
              <w:spacing w:line="480" w:lineRule="auto"/>
              <w:jc w:val="right"/>
              <w:rPr>
                <w:rFonts w:eastAsia="Times New Roman"/>
              </w:rPr>
            </w:pPr>
            <w:r w:rsidRPr="00A16241">
              <w:rPr>
                <w:rFonts w:eastAsia="Times New Roman"/>
              </w:rPr>
              <w:t>1.1%</w:t>
            </w:r>
          </w:p>
        </w:tc>
        <w:tc>
          <w:tcPr>
            <w:tcW w:w="0" w:type="auto"/>
            <w:noWrap/>
          </w:tcPr>
          <w:p w14:paraId="2087E501" w14:textId="77777777" w:rsidR="00CA2C5F" w:rsidRPr="00A16241" w:rsidRDefault="00CA2C5F" w:rsidP="006F4C9F">
            <w:pPr>
              <w:spacing w:line="480" w:lineRule="auto"/>
              <w:jc w:val="right"/>
              <w:rPr>
                <w:lang w:val="en-US"/>
              </w:rPr>
            </w:pPr>
            <w:r w:rsidRPr="00A16241">
              <w:rPr>
                <w:lang w:val="en-US"/>
              </w:rPr>
              <w:t>19,186</w:t>
            </w:r>
          </w:p>
        </w:tc>
        <w:tc>
          <w:tcPr>
            <w:tcW w:w="0" w:type="auto"/>
            <w:noWrap/>
          </w:tcPr>
          <w:p w14:paraId="1869201F" w14:textId="77777777" w:rsidR="00CA2C5F" w:rsidRPr="00A16241" w:rsidRDefault="00CA2C5F" w:rsidP="006F4C9F">
            <w:pPr>
              <w:spacing w:line="480" w:lineRule="auto"/>
              <w:jc w:val="right"/>
              <w:rPr>
                <w:lang w:val="en-US"/>
              </w:rPr>
            </w:pPr>
            <w:r w:rsidRPr="00A16241">
              <w:rPr>
                <w:lang w:val="en-US"/>
              </w:rPr>
              <w:t>6%</w:t>
            </w:r>
          </w:p>
        </w:tc>
      </w:tr>
      <w:tr w:rsidR="00CA2C5F" w:rsidRPr="00A16241" w14:paraId="7B151F87" w14:textId="77777777">
        <w:trPr>
          <w:trHeight w:val="300"/>
          <w:jc w:val="center"/>
        </w:trPr>
        <w:tc>
          <w:tcPr>
            <w:tcW w:w="0" w:type="auto"/>
            <w:noWrap/>
          </w:tcPr>
          <w:p w14:paraId="2CD543A2" w14:textId="77777777" w:rsidR="00CA2C5F" w:rsidRPr="00A16241" w:rsidRDefault="00CA2C5F" w:rsidP="006F4C9F">
            <w:pPr>
              <w:spacing w:line="480" w:lineRule="auto"/>
              <w:jc w:val="both"/>
              <w:rPr>
                <w:lang w:val="en-US"/>
              </w:rPr>
            </w:pPr>
          </w:p>
        </w:tc>
        <w:tc>
          <w:tcPr>
            <w:tcW w:w="0" w:type="auto"/>
            <w:noWrap/>
          </w:tcPr>
          <w:p w14:paraId="0C906363" w14:textId="77777777" w:rsidR="00CA2C5F" w:rsidRPr="00A16241" w:rsidRDefault="00CA2C5F" w:rsidP="006F4C9F">
            <w:pPr>
              <w:spacing w:line="480" w:lineRule="auto"/>
              <w:jc w:val="right"/>
              <w:rPr>
                <w:lang w:val="en-US"/>
              </w:rPr>
            </w:pPr>
          </w:p>
        </w:tc>
        <w:tc>
          <w:tcPr>
            <w:tcW w:w="0" w:type="auto"/>
            <w:noWrap/>
          </w:tcPr>
          <w:p w14:paraId="1A419606" w14:textId="77777777" w:rsidR="00CA2C5F" w:rsidRPr="00A16241" w:rsidRDefault="00CA2C5F" w:rsidP="006F4C9F">
            <w:pPr>
              <w:spacing w:line="480" w:lineRule="auto"/>
              <w:jc w:val="right"/>
              <w:rPr>
                <w:lang w:val="en-US"/>
              </w:rPr>
            </w:pPr>
          </w:p>
        </w:tc>
        <w:tc>
          <w:tcPr>
            <w:tcW w:w="0" w:type="auto"/>
            <w:noWrap/>
          </w:tcPr>
          <w:p w14:paraId="61251B7A" w14:textId="77777777" w:rsidR="00CA2C5F" w:rsidRPr="00A16241" w:rsidRDefault="00CA2C5F" w:rsidP="006F4C9F">
            <w:pPr>
              <w:spacing w:line="480" w:lineRule="auto"/>
              <w:jc w:val="right"/>
              <w:rPr>
                <w:lang w:val="en-US"/>
              </w:rPr>
            </w:pPr>
          </w:p>
        </w:tc>
        <w:tc>
          <w:tcPr>
            <w:tcW w:w="0" w:type="auto"/>
            <w:noWrap/>
          </w:tcPr>
          <w:p w14:paraId="679BF31B" w14:textId="77777777" w:rsidR="00CA2C5F" w:rsidRPr="00A16241" w:rsidRDefault="00CA2C5F" w:rsidP="006F4C9F">
            <w:pPr>
              <w:spacing w:line="480" w:lineRule="auto"/>
              <w:jc w:val="right"/>
              <w:rPr>
                <w:lang w:val="en-US"/>
              </w:rPr>
            </w:pPr>
          </w:p>
        </w:tc>
        <w:tc>
          <w:tcPr>
            <w:tcW w:w="0" w:type="auto"/>
            <w:noWrap/>
          </w:tcPr>
          <w:p w14:paraId="64CA4034" w14:textId="77777777" w:rsidR="00CA2C5F" w:rsidRPr="00A16241" w:rsidRDefault="00CA2C5F" w:rsidP="006F4C9F">
            <w:pPr>
              <w:spacing w:line="480" w:lineRule="auto"/>
              <w:jc w:val="right"/>
              <w:rPr>
                <w:rFonts w:eastAsia="Times New Roman"/>
              </w:rPr>
            </w:pPr>
          </w:p>
        </w:tc>
        <w:tc>
          <w:tcPr>
            <w:tcW w:w="0" w:type="auto"/>
            <w:noWrap/>
          </w:tcPr>
          <w:p w14:paraId="3E0DEC39" w14:textId="77777777" w:rsidR="00CA2C5F" w:rsidRPr="00A16241" w:rsidRDefault="00CA2C5F" w:rsidP="006F4C9F">
            <w:pPr>
              <w:spacing w:line="480" w:lineRule="auto"/>
              <w:jc w:val="right"/>
              <w:rPr>
                <w:rFonts w:eastAsia="Times New Roman"/>
              </w:rPr>
            </w:pPr>
          </w:p>
        </w:tc>
        <w:tc>
          <w:tcPr>
            <w:tcW w:w="0" w:type="auto"/>
            <w:noWrap/>
          </w:tcPr>
          <w:p w14:paraId="372C1EAC" w14:textId="77777777" w:rsidR="00CA2C5F" w:rsidRPr="00A16241" w:rsidRDefault="00CA2C5F" w:rsidP="006F4C9F">
            <w:pPr>
              <w:spacing w:line="480" w:lineRule="auto"/>
              <w:jc w:val="right"/>
              <w:rPr>
                <w:lang w:val="en-US"/>
              </w:rPr>
            </w:pPr>
          </w:p>
        </w:tc>
        <w:tc>
          <w:tcPr>
            <w:tcW w:w="0" w:type="auto"/>
            <w:noWrap/>
          </w:tcPr>
          <w:p w14:paraId="32A18FC4" w14:textId="77777777" w:rsidR="00CA2C5F" w:rsidRPr="00A16241" w:rsidRDefault="00CA2C5F" w:rsidP="006F4C9F">
            <w:pPr>
              <w:spacing w:line="480" w:lineRule="auto"/>
              <w:jc w:val="right"/>
              <w:rPr>
                <w:lang w:val="en-US"/>
              </w:rPr>
            </w:pPr>
          </w:p>
        </w:tc>
      </w:tr>
      <w:tr w:rsidR="00CA2C5F" w:rsidRPr="00A16241" w14:paraId="5662D4DB" w14:textId="77777777">
        <w:trPr>
          <w:trHeight w:val="300"/>
          <w:jc w:val="center"/>
        </w:trPr>
        <w:tc>
          <w:tcPr>
            <w:tcW w:w="0" w:type="auto"/>
            <w:noWrap/>
          </w:tcPr>
          <w:p w14:paraId="74676943" w14:textId="77777777" w:rsidR="00CA2C5F" w:rsidRPr="00A16241" w:rsidRDefault="00CA2C5F" w:rsidP="006F4C9F">
            <w:pPr>
              <w:spacing w:line="480" w:lineRule="auto"/>
              <w:jc w:val="both"/>
              <w:rPr>
                <w:bCs/>
                <w:lang w:val="en-US"/>
              </w:rPr>
            </w:pPr>
            <w:r w:rsidRPr="00A16241">
              <w:rPr>
                <w:bCs/>
                <w:lang w:val="en-US"/>
              </w:rPr>
              <w:t>All unique users</w:t>
            </w:r>
          </w:p>
        </w:tc>
        <w:tc>
          <w:tcPr>
            <w:tcW w:w="0" w:type="auto"/>
            <w:noWrap/>
          </w:tcPr>
          <w:p w14:paraId="3E3E2CD8" w14:textId="77777777" w:rsidR="00CA2C5F" w:rsidRPr="00A16241" w:rsidRDefault="00CA2C5F" w:rsidP="006F4C9F">
            <w:pPr>
              <w:spacing w:line="480" w:lineRule="auto"/>
              <w:jc w:val="right"/>
              <w:rPr>
                <w:lang w:val="en-US"/>
              </w:rPr>
            </w:pPr>
            <w:r w:rsidRPr="00A16241">
              <w:rPr>
                <w:lang w:val="en-US"/>
              </w:rPr>
              <w:t>239,834</w:t>
            </w:r>
          </w:p>
        </w:tc>
        <w:tc>
          <w:tcPr>
            <w:tcW w:w="0" w:type="auto"/>
            <w:noWrap/>
          </w:tcPr>
          <w:p w14:paraId="724B3DE5" w14:textId="77777777" w:rsidR="00CA2C5F" w:rsidRPr="00A16241" w:rsidRDefault="00CA2C5F" w:rsidP="006F4C9F">
            <w:pPr>
              <w:spacing w:line="480" w:lineRule="auto"/>
              <w:jc w:val="right"/>
              <w:rPr>
                <w:lang w:val="en-US"/>
              </w:rPr>
            </w:pPr>
            <w:r w:rsidRPr="00A16241">
              <w:rPr>
                <w:lang w:val="en-US"/>
              </w:rPr>
              <w:t>19%</w:t>
            </w:r>
          </w:p>
        </w:tc>
        <w:tc>
          <w:tcPr>
            <w:tcW w:w="0" w:type="auto"/>
            <w:noWrap/>
          </w:tcPr>
          <w:p w14:paraId="4B927BD1" w14:textId="77777777" w:rsidR="00CA2C5F" w:rsidRPr="00A16241" w:rsidRDefault="00CA2C5F" w:rsidP="006F4C9F">
            <w:pPr>
              <w:spacing w:line="480" w:lineRule="auto"/>
              <w:jc w:val="right"/>
              <w:rPr>
                <w:lang w:val="en-US"/>
              </w:rPr>
            </w:pPr>
            <w:r w:rsidRPr="00A16241">
              <w:rPr>
                <w:lang w:val="en-US"/>
              </w:rPr>
              <w:t>368,477</w:t>
            </w:r>
          </w:p>
        </w:tc>
        <w:tc>
          <w:tcPr>
            <w:tcW w:w="0" w:type="auto"/>
            <w:noWrap/>
          </w:tcPr>
          <w:p w14:paraId="4DA4E40E" w14:textId="77777777" w:rsidR="00CA2C5F" w:rsidRPr="00A16241" w:rsidRDefault="00CA2C5F" w:rsidP="006F4C9F">
            <w:pPr>
              <w:spacing w:line="480" w:lineRule="auto"/>
              <w:jc w:val="right"/>
              <w:rPr>
                <w:lang w:val="en-US"/>
              </w:rPr>
            </w:pPr>
            <w:r w:rsidRPr="00A16241">
              <w:rPr>
                <w:lang w:val="en-US"/>
              </w:rPr>
              <w:t>29%</w:t>
            </w:r>
          </w:p>
        </w:tc>
        <w:tc>
          <w:tcPr>
            <w:tcW w:w="0" w:type="auto"/>
            <w:noWrap/>
          </w:tcPr>
          <w:p w14:paraId="49CDD2D7" w14:textId="77777777" w:rsidR="00CA2C5F" w:rsidRPr="00A16241" w:rsidRDefault="00CA2C5F" w:rsidP="006F4C9F">
            <w:pPr>
              <w:spacing w:line="480" w:lineRule="auto"/>
              <w:jc w:val="right"/>
              <w:rPr>
                <w:rFonts w:eastAsia="Times New Roman"/>
              </w:rPr>
            </w:pPr>
            <w:r w:rsidRPr="00A16241">
              <w:rPr>
                <w:rFonts w:eastAsia="Times New Roman"/>
              </w:rPr>
              <w:t>8,275</w:t>
            </w:r>
          </w:p>
        </w:tc>
        <w:tc>
          <w:tcPr>
            <w:tcW w:w="0" w:type="auto"/>
            <w:noWrap/>
          </w:tcPr>
          <w:p w14:paraId="781E4F34" w14:textId="77777777" w:rsidR="00CA2C5F" w:rsidRPr="00A16241" w:rsidRDefault="00CA2C5F" w:rsidP="006F4C9F">
            <w:pPr>
              <w:spacing w:line="480" w:lineRule="auto"/>
              <w:jc w:val="right"/>
              <w:rPr>
                <w:rFonts w:eastAsia="Times New Roman"/>
              </w:rPr>
            </w:pPr>
            <w:r w:rsidRPr="00A16241">
              <w:rPr>
                <w:rFonts w:eastAsia="Times New Roman"/>
              </w:rPr>
              <w:t>.6%</w:t>
            </w:r>
          </w:p>
        </w:tc>
        <w:tc>
          <w:tcPr>
            <w:tcW w:w="0" w:type="auto"/>
            <w:noWrap/>
          </w:tcPr>
          <w:p w14:paraId="3DD17A92" w14:textId="77777777" w:rsidR="00CA2C5F" w:rsidRPr="00A16241" w:rsidRDefault="00CA2C5F" w:rsidP="006F4C9F">
            <w:pPr>
              <w:spacing w:line="480" w:lineRule="auto"/>
              <w:jc w:val="right"/>
              <w:rPr>
                <w:lang w:val="en-US"/>
              </w:rPr>
            </w:pPr>
            <w:r w:rsidRPr="00A16241">
              <w:rPr>
                <w:lang w:val="en-US"/>
              </w:rPr>
              <w:t>49,525</w:t>
            </w:r>
          </w:p>
        </w:tc>
        <w:tc>
          <w:tcPr>
            <w:tcW w:w="0" w:type="auto"/>
            <w:noWrap/>
          </w:tcPr>
          <w:p w14:paraId="28581678" w14:textId="77777777" w:rsidR="00CA2C5F" w:rsidRPr="00A16241" w:rsidRDefault="00CA2C5F" w:rsidP="006F4C9F">
            <w:pPr>
              <w:spacing w:line="480" w:lineRule="auto"/>
              <w:jc w:val="right"/>
              <w:rPr>
                <w:lang w:val="en-US"/>
              </w:rPr>
            </w:pPr>
            <w:r w:rsidRPr="00A16241">
              <w:rPr>
                <w:lang w:val="en-US"/>
              </w:rPr>
              <w:t>4%</w:t>
            </w:r>
          </w:p>
        </w:tc>
      </w:tr>
      <w:tr w:rsidR="00CA2C5F" w:rsidRPr="00A16241" w14:paraId="7D0358A9" w14:textId="77777777">
        <w:trPr>
          <w:trHeight w:val="300"/>
          <w:jc w:val="center"/>
        </w:trPr>
        <w:tc>
          <w:tcPr>
            <w:tcW w:w="0" w:type="auto"/>
            <w:noWrap/>
          </w:tcPr>
          <w:p w14:paraId="288CB88A" w14:textId="77777777" w:rsidR="00CA2C5F" w:rsidRPr="00A16241" w:rsidRDefault="00CA2C5F" w:rsidP="006F4C9F">
            <w:pPr>
              <w:spacing w:line="480" w:lineRule="auto"/>
              <w:jc w:val="both"/>
              <w:rPr>
                <w:bCs/>
                <w:lang w:val="en-US"/>
              </w:rPr>
            </w:pPr>
            <w:r w:rsidRPr="00A16241">
              <w:rPr>
                <w:bCs/>
                <w:lang w:val="en-US"/>
              </w:rPr>
              <w:t>All users w/out Grillo’s</w:t>
            </w:r>
          </w:p>
        </w:tc>
        <w:tc>
          <w:tcPr>
            <w:tcW w:w="0" w:type="auto"/>
            <w:noWrap/>
          </w:tcPr>
          <w:p w14:paraId="39905DF3" w14:textId="77777777" w:rsidR="00CA2C5F" w:rsidRPr="00A16241" w:rsidRDefault="00CA2C5F" w:rsidP="006F4C9F">
            <w:pPr>
              <w:spacing w:line="480" w:lineRule="auto"/>
              <w:jc w:val="right"/>
              <w:rPr>
                <w:lang w:val="en-US"/>
              </w:rPr>
            </w:pPr>
            <w:r w:rsidRPr="00A16241">
              <w:rPr>
                <w:lang w:val="en-US"/>
              </w:rPr>
              <w:t>101,512</w:t>
            </w:r>
          </w:p>
        </w:tc>
        <w:tc>
          <w:tcPr>
            <w:tcW w:w="0" w:type="auto"/>
            <w:noWrap/>
          </w:tcPr>
          <w:p w14:paraId="7271089E" w14:textId="77777777" w:rsidR="00CA2C5F" w:rsidRPr="00A16241" w:rsidRDefault="00CA2C5F" w:rsidP="006F4C9F">
            <w:pPr>
              <w:spacing w:line="480" w:lineRule="auto"/>
              <w:jc w:val="right"/>
              <w:rPr>
                <w:lang w:val="en-US"/>
              </w:rPr>
            </w:pPr>
            <w:r w:rsidRPr="00A16241">
              <w:rPr>
                <w:lang w:val="en-US"/>
              </w:rPr>
              <w:t>14%</w:t>
            </w:r>
          </w:p>
        </w:tc>
        <w:tc>
          <w:tcPr>
            <w:tcW w:w="0" w:type="auto"/>
            <w:noWrap/>
          </w:tcPr>
          <w:p w14:paraId="75649154" w14:textId="77777777" w:rsidR="00CA2C5F" w:rsidRPr="00A16241" w:rsidRDefault="00CA2C5F" w:rsidP="006F4C9F">
            <w:pPr>
              <w:spacing w:line="480" w:lineRule="auto"/>
              <w:jc w:val="right"/>
              <w:rPr>
                <w:lang w:val="en-US"/>
              </w:rPr>
            </w:pPr>
            <w:r w:rsidRPr="00A16241">
              <w:rPr>
                <w:lang w:val="en-US"/>
              </w:rPr>
              <w:t>167,144</w:t>
            </w:r>
          </w:p>
        </w:tc>
        <w:tc>
          <w:tcPr>
            <w:tcW w:w="0" w:type="auto"/>
            <w:noWrap/>
          </w:tcPr>
          <w:p w14:paraId="2E282E24" w14:textId="77777777" w:rsidR="00CA2C5F" w:rsidRPr="00A16241" w:rsidRDefault="00CA2C5F" w:rsidP="006F4C9F">
            <w:pPr>
              <w:spacing w:line="480" w:lineRule="auto"/>
              <w:jc w:val="right"/>
              <w:rPr>
                <w:lang w:val="en-US"/>
              </w:rPr>
            </w:pPr>
            <w:r w:rsidRPr="00A16241">
              <w:rPr>
                <w:lang w:val="en-US"/>
              </w:rPr>
              <w:t>23%</w:t>
            </w:r>
          </w:p>
        </w:tc>
        <w:tc>
          <w:tcPr>
            <w:tcW w:w="0" w:type="auto"/>
            <w:noWrap/>
          </w:tcPr>
          <w:p w14:paraId="567EE0D6" w14:textId="77777777" w:rsidR="00CA2C5F" w:rsidRPr="00A16241" w:rsidRDefault="00CA2C5F" w:rsidP="006F4C9F">
            <w:pPr>
              <w:spacing w:line="480" w:lineRule="auto"/>
              <w:jc w:val="right"/>
              <w:rPr>
                <w:rFonts w:eastAsia="Times New Roman"/>
                <w:lang w:val="en-US"/>
              </w:rPr>
            </w:pPr>
            <w:r w:rsidRPr="00A16241">
              <w:rPr>
                <w:rFonts w:eastAsia="Times New Roman"/>
                <w:lang w:val="en-US"/>
              </w:rPr>
              <w:t>6,648</w:t>
            </w:r>
          </w:p>
        </w:tc>
        <w:tc>
          <w:tcPr>
            <w:tcW w:w="0" w:type="auto"/>
            <w:noWrap/>
          </w:tcPr>
          <w:p w14:paraId="5C844FB3" w14:textId="77777777" w:rsidR="00CA2C5F" w:rsidRPr="00A16241" w:rsidRDefault="00CA2C5F" w:rsidP="006F4C9F">
            <w:pPr>
              <w:spacing w:line="480" w:lineRule="auto"/>
              <w:jc w:val="right"/>
              <w:rPr>
                <w:rFonts w:eastAsia="Times New Roman"/>
                <w:lang w:val="en-US"/>
              </w:rPr>
            </w:pPr>
            <w:r w:rsidRPr="00A16241">
              <w:rPr>
                <w:rFonts w:eastAsia="Times New Roman"/>
                <w:lang w:val="en-US"/>
              </w:rPr>
              <w:t>.9%</w:t>
            </w:r>
          </w:p>
        </w:tc>
        <w:tc>
          <w:tcPr>
            <w:tcW w:w="0" w:type="auto"/>
            <w:noWrap/>
          </w:tcPr>
          <w:p w14:paraId="5AF27DB0" w14:textId="77777777" w:rsidR="00CA2C5F" w:rsidRPr="00A16241" w:rsidRDefault="00CA2C5F" w:rsidP="006F4C9F">
            <w:pPr>
              <w:spacing w:line="480" w:lineRule="auto"/>
              <w:jc w:val="right"/>
              <w:rPr>
                <w:lang w:val="en-US"/>
              </w:rPr>
            </w:pPr>
            <w:r w:rsidRPr="00A16241">
              <w:rPr>
                <w:lang w:val="en-US"/>
              </w:rPr>
              <w:t>38,834</w:t>
            </w:r>
          </w:p>
        </w:tc>
        <w:tc>
          <w:tcPr>
            <w:tcW w:w="0" w:type="auto"/>
            <w:noWrap/>
          </w:tcPr>
          <w:p w14:paraId="23CCA5DA" w14:textId="77777777" w:rsidR="00CA2C5F" w:rsidRPr="00A16241" w:rsidRDefault="00CA2C5F" w:rsidP="006F4C9F">
            <w:pPr>
              <w:spacing w:line="480" w:lineRule="auto"/>
              <w:jc w:val="right"/>
              <w:rPr>
                <w:lang w:val="en-US"/>
              </w:rPr>
            </w:pPr>
            <w:r w:rsidRPr="00A16241">
              <w:rPr>
                <w:lang w:val="en-US"/>
              </w:rPr>
              <w:t>5%</w:t>
            </w:r>
          </w:p>
        </w:tc>
      </w:tr>
    </w:tbl>
    <w:p w14:paraId="046D3BA4" w14:textId="77777777" w:rsidR="00CA2C5F" w:rsidRPr="00A16241" w:rsidRDefault="00CA2C5F" w:rsidP="006F4C9F">
      <w:pPr>
        <w:spacing w:line="480" w:lineRule="auto"/>
      </w:pPr>
    </w:p>
    <w:p w14:paraId="6D95B9F3" w14:textId="77777777" w:rsidR="00CA2C5F" w:rsidRPr="00A16241" w:rsidRDefault="00CA2C5F" w:rsidP="006F4C9F">
      <w:pPr>
        <w:spacing w:after="200" w:line="480" w:lineRule="auto"/>
        <w:jc w:val="center"/>
        <w:rPr>
          <w:b/>
          <w:lang w:val="en-US"/>
        </w:rPr>
      </w:pPr>
      <w:r w:rsidRPr="00A16241">
        <w:rPr>
          <w:lang w:val="en-US"/>
        </w:rPr>
        <w:br w:type="page"/>
      </w:r>
      <w:r w:rsidRPr="00A16241">
        <w:rPr>
          <w:b/>
          <w:lang w:val="en-US"/>
        </w:rPr>
        <w:t>Table 5 – Characteristics of the Followers of Political Leaders Who Have More than 10,000 Followers (</w:t>
      </w:r>
      <w:r w:rsidRPr="00A16241">
        <w:rPr>
          <w:b/>
          <w:i/>
          <w:lang w:val="en-US"/>
        </w:rPr>
        <w:t>N</w:t>
      </w:r>
      <w:r w:rsidRPr="00A16241">
        <w:rPr>
          <w:b/>
          <w:lang w:val="en-US"/>
        </w:rPr>
        <w:t xml:space="preserve"> = 1,119)</w:t>
      </w:r>
    </w:p>
    <w:tbl>
      <w:tblPr>
        <w:tblW w:w="0" w:type="auto"/>
        <w:jc w:val="center"/>
        <w:tblBorders>
          <w:top w:val="single" w:sz="4" w:space="0" w:color="auto"/>
          <w:bottom w:val="single" w:sz="4" w:space="0" w:color="auto"/>
        </w:tblBorders>
        <w:tblLook w:val="04A0" w:firstRow="1" w:lastRow="0" w:firstColumn="1" w:lastColumn="0" w:noHBand="0" w:noVBand="1"/>
      </w:tblPr>
      <w:tblGrid>
        <w:gridCol w:w="5084"/>
        <w:gridCol w:w="1384"/>
        <w:gridCol w:w="1463"/>
        <w:gridCol w:w="1883"/>
      </w:tblGrid>
      <w:tr w:rsidR="00CA2C5F" w:rsidRPr="00A16241" w14:paraId="1F62145F" w14:textId="77777777">
        <w:trPr>
          <w:jc w:val="center"/>
        </w:trPr>
        <w:tc>
          <w:tcPr>
            <w:tcW w:w="0" w:type="auto"/>
            <w:tcBorders>
              <w:top w:val="single" w:sz="4" w:space="0" w:color="auto"/>
              <w:bottom w:val="single" w:sz="4" w:space="0" w:color="auto"/>
            </w:tcBorders>
          </w:tcPr>
          <w:p w14:paraId="240B8209" w14:textId="77777777" w:rsidR="00CA2C5F" w:rsidRPr="00A16241" w:rsidRDefault="00CA2C5F" w:rsidP="006F4C9F">
            <w:pPr>
              <w:spacing w:line="480" w:lineRule="auto"/>
              <w:jc w:val="both"/>
              <w:rPr>
                <w:b/>
                <w:lang w:val="en-US"/>
              </w:rPr>
            </w:pPr>
            <w:r w:rsidRPr="00A16241">
              <w:rPr>
                <w:b/>
                <w:lang w:val="en-US"/>
              </w:rPr>
              <w:t>Variable</w:t>
            </w:r>
          </w:p>
        </w:tc>
        <w:tc>
          <w:tcPr>
            <w:tcW w:w="0" w:type="auto"/>
            <w:tcBorders>
              <w:top w:val="single" w:sz="4" w:space="0" w:color="auto"/>
              <w:bottom w:val="single" w:sz="4" w:space="0" w:color="auto"/>
            </w:tcBorders>
          </w:tcPr>
          <w:p w14:paraId="68885654" w14:textId="77777777" w:rsidR="00CA2C5F" w:rsidRPr="00A16241" w:rsidRDefault="00CA2C5F" w:rsidP="006F4C9F">
            <w:pPr>
              <w:spacing w:line="480" w:lineRule="auto"/>
              <w:jc w:val="right"/>
              <w:rPr>
                <w:b/>
                <w:lang w:val="en-US"/>
              </w:rPr>
            </w:pPr>
            <w:r w:rsidRPr="00A16241">
              <w:rPr>
                <w:b/>
                <w:lang w:val="en-US"/>
              </w:rPr>
              <w:t>Frequency</w:t>
            </w:r>
          </w:p>
        </w:tc>
        <w:tc>
          <w:tcPr>
            <w:tcW w:w="0" w:type="auto"/>
            <w:tcBorders>
              <w:top w:val="single" w:sz="4" w:space="0" w:color="auto"/>
              <w:bottom w:val="single" w:sz="4" w:space="0" w:color="auto"/>
            </w:tcBorders>
          </w:tcPr>
          <w:p w14:paraId="5164C428" w14:textId="77777777" w:rsidR="00CA2C5F" w:rsidRPr="00A16241" w:rsidRDefault="00CA2C5F" w:rsidP="006F4C9F">
            <w:pPr>
              <w:spacing w:line="480" w:lineRule="auto"/>
              <w:jc w:val="right"/>
              <w:rPr>
                <w:b/>
                <w:lang w:val="en-US"/>
              </w:rPr>
            </w:pPr>
            <w:r w:rsidRPr="00A16241">
              <w:rPr>
                <w:b/>
                <w:lang w:val="en-US"/>
              </w:rPr>
              <w:t>Percentage</w:t>
            </w:r>
          </w:p>
          <w:p w14:paraId="21C62519" w14:textId="77777777" w:rsidR="00CA2C5F" w:rsidRPr="00A16241" w:rsidRDefault="00CA2C5F" w:rsidP="006F4C9F">
            <w:pPr>
              <w:spacing w:line="480" w:lineRule="auto"/>
              <w:jc w:val="right"/>
              <w:rPr>
                <w:b/>
                <w:lang w:val="en-US"/>
              </w:rPr>
            </w:pPr>
            <w:r w:rsidRPr="00A16241">
              <w:rPr>
                <w:b/>
                <w:lang w:val="en-US"/>
              </w:rPr>
              <w:t xml:space="preserve"> of the total</w:t>
            </w:r>
          </w:p>
        </w:tc>
        <w:tc>
          <w:tcPr>
            <w:tcW w:w="0" w:type="auto"/>
            <w:tcBorders>
              <w:top w:val="single" w:sz="4" w:space="0" w:color="auto"/>
              <w:bottom w:val="single" w:sz="4" w:space="0" w:color="auto"/>
            </w:tcBorders>
          </w:tcPr>
          <w:p w14:paraId="4989FF81" w14:textId="77777777" w:rsidR="00CA2C5F" w:rsidRPr="00A16241" w:rsidRDefault="00CA2C5F" w:rsidP="006F4C9F">
            <w:pPr>
              <w:spacing w:line="480" w:lineRule="auto"/>
              <w:jc w:val="right"/>
              <w:rPr>
                <w:b/>
                <w:lang w:val="en-US"/>
              </w:rPr>
            </w:pPr>
            <w:r w:rsidRPr="00A16241">
              <w:rPr>
                <w:b/>
                <w:lang w:val="en-US"/>
              </w:rPr>
              <w:t xml:space="preserve">Percentage </w:t>
            </w:r>
          </w:p>
          <w:p w14:paraId="4E1BE662" w14:textId="77777777" w:rsidR="00CA2C5F" w:rsidRPr="00A16241" w:rsidRDefault="00CA2C5F" w:rsidP="006F4C9F">
            <w:pPr>
              <w:spacing w:line="480" w:lineRule="auto"/>
              <w:jc w:val="right"/>
              <w:rPr>
                <w:b/>
                <w:lang w:val="en-US"/>
              </w:rPr>
            </w:pPr>
            <w:r w:rsidRPr="00A16241">
              <w:rPr>
                <w:b/>
                <w:lang w:val="en-US"/>
              </w:rPr>
              <w:t>who are Italian</w:t>
            </w:r>
          </w:p>
        </w:tc>
      </w:tr>
      <w:tr w:rsidR="00CA2C5F" w:rsidRPr="00A16241" w14:paraId="7BD2CD52" w14:textId="77777777">
        <w:trPr>
          <w:jc w:val="center"/>
        </w:trPr>
        <w:tc>
          <w:tcPr>
            <w:tcW w:w="0" w:type="auto"/>
            <w:tcBorders>
              <w:top w:val="single" w:sz="4" w:space="0" w:color="auto"/>
            </w:tcBorders>
          </w:tcPr>
          <w:p w14:paraId="10B44107" w14:textId="77777777" w:rsidR="00CA2C5F" w:rsidRPr="00A16241" w:rsidRDefault="00CA2C5F" w:rsidP="006F4C9F">
            <w:pPr>
              <w:spacing w:line="480" w:lineRule="auto"/>
              <w:jc w:val="both"/>
              <w:rPr>
                <w:lang w:val="en-US"/>
              </w:rPr>
            </w:pPr>
            <w:r w:rsidRPr="00A16241">
              <w:rPr>
                <w:lang w:val="en-US"/>
              </w:rPr>
              <w:t>Organization</w:t>
            </w:r>
          </w:p>
        </w:tc>
        <w:tc>
          <w:tcPr>
            <w:tcW w:w="0" w:type="auto"/>
            <w:tcBorders>
              <w:top w:val="single" w:sz="4" w:space="0" w:color="auto"/>
            </w:tcBorders>
          </w:tcPr>
          <w:p w14:paraId="6E2F6C14" w14:textId="77777777" w:rsidR="00CA2C5F" w:rsidRPr="00A16241" w:rsidRDefault="00CA2C5F" w:rsidP="006F4C9F">
            <w:pPr>
              <w:spacing w:line="480" w:lineRule="auto"/>
              <w:jc w:val="right"/>
              <w:rPr>
                <w:lang w:val="en-US"/>
              </w:rPr>
            </w:pPr>
            <w:r w:rsidRPr="00A16241">
              <w:rPr>
                <w:lang w:val="en-US"/>
              </w:rPr>
              <w:t>325</w:t>
            </w:r>
          </w:p>
        </w:tc>
        <w:tc>
          <w:tcPr>
            <w:tcW w:w="0" w:type="auto"/>
            <w:tcBorders>
              <w:top w:val="single" w:sz="4" w:space="0" w:color="auto"/>
            </w:tcBorders>
          </w:tcPr>
          <w:p w14:paraId="2C52207F" w14:textId="77777777" w:rsidR="00CA2C5F" w:rsidRPr="00A16241" w:rsidRDefault="00CA2C5F" w:rsidP="006F4C9F">
            <w:pPr>
              <w:spacing w:line="480" w:lineRule="auto"/>
              <w:jc w:val="right"/>
              <w:rPr>
                <w:lang w:val="en-US"/>
              </w:rPr>
            </w:pPr>
            <w:r w:rsidRPr="00A16241">
              <w:rPr>
                <w:lang w:val="en-US"/>
              </w:rPr>
              <w:t>29%</w:t>
            </w:r>
          </w:p>
        </w:tc>
        <w:tc>
          <w:tcPr>
            <w:tcW w:w="0" w:type="auto"/>
            <w:tcBorders>
              <w:top w:val="single" w:sz="4" w:space="0" w:color="auto"/>
            </w:tcBorders>
          </w:tcPr>
          <w:p w14:paraId="65B56AE5" w14:textId="77777777" w:rsidR="00CA2C5F" w:rsidRPr="00A16241" w:rsidRDefault="00CA2C5F" w:rsidP="006F4C9F">
            <w:pPr>
              <w:spacing w:line="480" w:lineRule="auto"/>
              <w:jc w:val="right"/>
              <w:rPr>
                <w:lang w:val="en-US"/>
              </w:rPr>
            </w:pPr>
            <w:r w:rsidRPr="00A16241">
              <w:rPr>
                <w:lang w:val="en-US"/>
              </w:rPr>
              <w:t>49%</w:t>
            </w:r>
          </w:p>
        </w:tc>
      </w:tr>
      <w:tr w:rsidR="00CA2C5F" w:rsidRPr="00A16241" w14:paraId="415F05C1" w14:textId="77777777">
        <w:trPr>
          <w:jc w:val="center"/>
        </w:trPr>
        <w:tc>
          <w:tcPr>
            <w:tcW w:w="0" w:type="auto"/>
          </w:tcPr>
          <w:p w14:paraId="611BC5D6" w14:textId="77777777" w:rsidR="00CA2C5F" w:rsidRPr="00A16241" w:rsidRDefault="00CA2C5F" w:rsidP="006F4C9F">
            <w:pPr>
              <w:spacing w:line="480" w:lineRule="auto"/>
              <w:jc w:val="both"/>
              <w:rPr>
                <w:lang w:val="en-US"/>
              </w:rPr>
            </w:pPr>
            <w:r w:rsidRPr="00A16241">
              <w:rPr>
                <w:lang w:val="en-US"/>
              </w:rPr>
              <w:t>Individual</w:t>
            </w:r>
          </w:p>
        </w:tc>
        <w:tc>
          <w:tcPr>
            <w:tcW w:w="0" w:type="auto"/>
          </w:tcPr>
          <w:p w14:paraId="0181971C" w14:textId="77777777" w:rsidR="00CA2C5F" w:rsidRPr="00A16241" w:rsidRDefault="00CA2C5F" w:rsidP="006F4C9F">
            <w:pPr>
              <w:spacing w:line="480" w:lineRule="auto"/>
              <w:jc w:val="right"/>
              <w:rPr>
                <w:lang w:val="en-US"/>
              </w:rPr>
            </w:pPr>
            <w:r w:rsidRPr="00A16241">
              <w:rPr>
                <w:lang w:val="en-US"/>
              </w:rPr>
              <w:t>794</w:t>
            </w:r>
          </w:p>
        </w:tc>
        <w:tc>
          <w:tcPr>
            <w:tcW w:w="0" w:type="auto"/>
          </w:tcPr>
          <w:p w14:paraId="638EC404" w14:textId="77777777" w:rsidR="00CA2C5F" w:rsidRPr="00A16241" w:rsidRDefault="00CA2C5F" w:rsidP="006F4C9F">
            <w:pPr>
              <w:spacing w:line="480" w:lineRule="auto"/>
              <w:jc w:val="right"/>
              <w:rPr>
                <w:lang w:val="en-US"/>
              </w:rPr>
            </w:pPr>
            <w:r w:rsidRPr="00A16241">
              <w:rPr>
                <w:lang w:val="en-US"/>
              </w:rPr>
              <w:t>71%</w:t>
            </w:r>
          </w:p>
        </w:tc>
        <w:tc>
          <w:tcPr>
            <w:tcW w:w="0" w:type="auto"/>
          </w:tcPr>
          <w:p w14:paraId="7702CC28" w14:textId="77777777" w:rsidR="00CA2C5F" w:rsidRPr="00A16241" w:rsidRDefault="00CA2C5F" w:rsidP="006F4C9F">
            <w:pPr>
              <w:spacing w:line="480" w:lineRule="auto"/>
              <w:jc w:val="right"/>
              <w:rPr>
                <w:lang w:val="en-US"/>
              </w:rPr>
            </w:pPr>
            <w:r w:rsidRPr="00A16241">
              <w:rPr>
                <w:lang w:val="en-US"/>
              </w:rPr>
              <w:t>68%</w:t>
            </w:r>
          </w:p>
        </w:tc>
      </w:tr>
      <w:tr w:rsidR="00CA2C5F" w:rsidRPr="00A16241" w14:paraId="55264266" w14:textId="77777777">
        <w:trPr>
          <w:trHeight w:val="55"/>
          <w:jc w:val="center"/>
        </w:trPr>
        <w:tc>
          <w:tcPr>
            <w:tcW w:w="0" w:type="auto"/>
          </w:tcPr>
          <w:p w14:paraId="756C9440" w14:textId="77777777" w:rsidR="00CA2C5F" w:rsidRPr="00A16241" w:rsidRDefault="00CA2C5F" w:rsidP="006F4C9F">
            <w:pPr>
              <w:spacing w:line="480" w:lineRule="auto"/>
              <w:jc w:val="both"/>
              <w:rPr>
                <w:lang w:val="en-US"/>
              </w:rPr>
            </w:pPr>
          </w:p>
        </w:tc>
        <w:tc>
          <w:tcPr>
            <w:tcW w:w="0" w:type="auto"/>
          </w:tcPr>
          <w:p w14:paraId="618064F7" w14:textId="77777777" w:rsidR="00CA2C5F" w:rsidRPr="00A16241" w:rsidRDefault="00CA2C5F" w:rsidP="006F4C9F">
            <w:pPr>
              <w:spacing w:line="480" w:lineRule="auto"/>
              <w:jc w:val="right"/>
              <w:rPr>
                <w:lang w:val="en-US"/>
              </w:rPr>
            </w:pPr>
          </w:p>
        </w:tc>
        <w:tc>
          <w:tcPr>
            <w:tcW w:w="0" w:type="auto"/>
          </w:tcPr>
          <w:p w14:paraId="15AE528A" w14:textId="77777777" w:rsidR="00CA2C5F" w:rsidRPr="00A16241" w:rsidRDefault="00CA2C5F" w:rsidP="006F4C9F">
            <w:pPr>
              <w:spacing w:line="480" w:lineRule="auto"/>
              <w:jc w:val="right"/>
              <w:rPr>
                <w:lang w:val="en-US"/>
              </w:rPr>
            </w:pPr>
          </w:p>
        </w:tc>
        <w:tc>
          <w:tcPr>
            <w:tcW w:w="0" w:type="auto"/>
          </w:tcPr>
          <w:p w14:paraId="5BA146CE" w14:textId="77777777" w:rsidR="00CA2C5F" w:rsidRPr="00A16241" w:rsidRDefault="00CA2C5F" w:rsidP="006F4C9F">
            <w:pPr>
              <w:spacing w:line="480" w:lineRule="auto"/>
              <w:jc w:val="right"/>
              <w:rPr>
                <w:lang w:val="en-US"/>
              </w:rPr>
            </w:pPr>
          </w:p>
        </w:tc>
      </w:tr>
      <w:tr w:rsidR="00CA2C5F" w:rsidRPr="00A16241" w14:paraId="107D424B" w14:textId="77777777">
        <w:trPr>
          <w:jc w:val="center"/>
        </w:trPr>
        <w:tc>
          <w:tcPr>
            <w:tcW w:w="0" w:type="auto"/>
          </w:tcPr>
          <w:p w14:paraId="37CE1CAB" w14:textId="77777777" w:rsidR="00CA2C5F" w:rsidRPr="00A16241" w:rsidRDefault="00CA2C5F" w:rsidP="006F4C9F">
            <w:pPr>
              <w:spacing w:line="480" w:lineRule="auto"/>
              <w:jc w:val="both"/>
              <w:rPr>
                <w:lang w:val="en-US"/>
              </w:rPr>
            </w:pPr>
            <w:r w:rsidRPr="00A16241">
              <w:rPr>
                <w:lang w:val="en-US"/>
              </w:rPr>
              <w:t>Male</w:t>
            </w:r>
          </w:p>
        </w:tc>
        <w:tc>
          <w:tcPr>
            <w:tcW w:w="0" w:type="auto"/>
          </w:tcPr>
          <w:p w14:paraId="792EAF40" w14:textId="77777777" w:rsidR="00CA2C5F" w:rsidRPr="00A16241" w:rsidRDefault="00CA2C5F" w:rsidP="006F4C9F">
            <w:pPr>
              <w:spacing w:line="480" w:lineRule="auto"/>
              <w:jc w:val="right"/>
              <w:rPr>
                <w:lang w:val="en-US"/>
              </w:rPr>
            </w:pPr>
            <w:r w:rsidRPr="00A16241">
              <w:rPr>
                <w:lang w:val="en-US"/>
              </w:rPr>
              <w:t>616</w:t>
            </w:r>
          </w:p>
        </w:tc>
        <w:tc>
          <w:tcPr>
            <w:tcW w:w="0" w:type="auto"/>
          </w:tcPr>
          <w:p w14:paraId="0F061002" w14:textId="77777777" w:rsidR="00CA2C5F" w:rsidRPr="00A16241" w:rsidRDefault="00CA2C5F" w:rsidP="006F4C9F">
            <w:pPr>
              <w:spacing w:line="480" w:lineRule="auto"/>
              <w:jc w:val="right"/>
              <w:rPr>
                <w:lang w:val="en-US"/>
              </w:rPr>
            </w:pPr>
            <w:r w:rsidRPr="00A16241">
              <w:rPr>
                <w:lang w:val="en-US"/>
              </w:rPr>
              <w:t>78%</w:t>
            </w:r>
          </w:p>
        </w:tc>
        <w:tc>
          <w:tcPr>
            <w:tcW w:w="0" w:type="auto"/>
          </w:tcPr>
          <w:p w14:paraId="76A0C39D" w14:textId="77777777" w:rsidR="00CA2C5F" w:rsidRPr="00A16241" w:rsidRDefault="00CA2C5F" w:rsidP="006F4C9F">
            <w:pPr>
              <w:spacing w:line="480" w:lineRule="auto"/>
              <w:jc w:val="right"/>
              <w:rPr>
                <w:lang w:val="en-US"/>
              </w:rPr>
            </w:pPr>
            <w:r w:rsidRPr="00A16241">
              <w:rPr>
                <w:lang w:val="en-US"/>
              </w:rPr>
              <w:t>69%</w:t>
            </w:r>
          </w:p>
        </w:tc>
      </w:tr>
      <w:tr w:rsidR="00CA2C5F" w:rsidRPr="00A16241" w14:paraId="4D59321D" w14:textId="77777777">
        <w:trPr>
          <w:jc w:val="center"/>
        </w:trPr>
        <w:tc>
          <w:tcPr>
            <w:tcW w:w="0" w:type="auto"/>
          </w:tcPr>
          <w:p w14:paraId="3064EC39" w14:textId="77777777" w:rsidR="00CA2C5F" w:rsidRPr="00A16241" w:rsidRDefault="00CA2C5F" w:rsidP="006F4C9F">
            <w:pPr>
              <w:spacing w:line="480" w:lineRule="auto"/>
              <w:jc w:val="both"/>
              <w:rPr>
                <w:lang w:val="en-US"/>
              </w:rPr>
            </w:pPr>
            <w:r w:rsidRPr="00A16241">
              <w:rPr>
                <w:lang w:val="en-US"/>
              </w:rPr>
              <w:t>Female</w:t>
            </w:r>
          </w:p>
        </w:tc>
        <w:tc>
          <w:tcPr>
            <w:tcW w:w="0" w:type="auto"/>
          </w:tcPr>
          <w:p w14:paraId="2AC70A4B" w14:textId="77777777" w:rsidR="00CA2C5F" w:rsidRPr="00A16241" w:rsidRDefault="00CA2C5F" w:rsidP="006F4C9F">
            <w:pPr>
              <w:spacing w:line="480" w:lineRule="auto"/>
              <w:jc w:val="right"/>
              <w:rPr>
                <w:lang w:val="en-US"/>
              </w:rPr>
            </w:pPr>
            <w:r w:rsidRPr="00A16241">
              <w:rPr>
                <w:lang w:val="en-US"/>
              </w:rPr>
              <w:t>174</w:t>
            </w:r>
          </w:p>
        </w:tc>
        <w:tc>
          <w:tcPr>
            <w:tcW w:w="0" w:type="auto"/>
          </w:tcPr>
          <w:p w14:paraId="30E2B2F1" w14:textId="77777777" w:rsidR="00CA2C5F" w:rsidRPr="00A16241" w:rsidRDefault="00CA2C5F" w:rsidP="006F4C9F">
            <w:pPr>
              <w:spacing w:line="480" w:lineRule="auto"/>
              <w:jc w:val="right"/>
              <w:rPr>
                <w:lang w:val="en-US"/>
              </w:rPr>
            </w:pPr>
            <w:r w:rsidRPr="00A16241">
              <w:rPr>
                <w:lang w:val="en-US"/>
              </w:rPr>
              <w:t>22%</w:t>
            </w:r>
          </w:p>
        </w:tc>
        <w:tc>
          <w:tcPr>
            <w:tcW w:w="0" w:type="auto"/>
          </w:tcPr>
          <w:p w14:paraId="03F79D46" w14:textId="77777777" w:rsidR="00CA2C5F" w:rsidRPr="00A16241" w:rsidRDefault="00CA2C5F" w:rsidP="006F4C9F">
            <w:pPr>
              <w:spacing w:line="480" w:lineRule="auto"/>
              <w:jc w:val="right"/>
              <w:rPr>
                <w:lang w:val="en-US"/>
              </w:rPr>
            </w:pPr>
            <w:r w:rsidRPr="00A16241">
              <w:rPr>
                <w:lang w:val="en-US"/>
              </w:rPr>
              <w:t>63%</w:t>
            </w:r>
          </w:p>
        </w:tc>
      </w:tr>
      <w:tr w:rsidR="00CA2C5F" w:rsidRPr="00A16241" w14:paraId="47E82C68" w14:textId="77777777">
        <w:trPr>
          <w:jc w:val="center"/>
        </w:trPr>
        <w:tc>
          <w:tcPr>
            <w:tcW w:w="0" w:type="auto"/>
          </w:tcPr>
          <w:p w14:paraId="71E45866" w14:textId="77777777" w:rsidR="00CA2C5F" w:rsidRPr="00A16241" w:rsidRDefault="00CA2C5F" w:rsidP="006F4C9F">
            <w:pPr>
              <w:spacing w:line="480" w:lineRule="auto"/>
              <w:jc w:val="both"/>
              <w:rPr>
                <w:lang w:val="en-US"/>
              </w:rPr>
            </w:pPr>
          </w:p>
        </w:tc>
        <w:tc>
          <w:tcPr>
            <w:tcW w:w="0" w:type="auto"/>
          </w:tcPr>
          <w:p w14:paraId="60204766" w14:textId="77777777" w:rsidR="00CA2C5F" w:rsidRPr="00A16241" w:rsidRDefault="00CA2C5F" w:rsidP="006F4C9F">
            <w:pPr>
              <w:spacing w:line="480" w:lineRule="auto"/>
              <w:jc w:val="right"/>
              <w:rPr>
                <w:lang w:val="en-US"/>
              </w:rPr>
            </w:pPr>
          </w:p>
        </w:tc>
        <w:tc>
          <w:tcPr>
            <w:tcW w:w="0" w:type="auto"/>
          </w:tcPr>
          <w:p w14:paraId="5160081E" w14:textId="77777777" w:rsidR="00CA2C5F" w:rsidRPr="00A16241" w:rsidRDefault="00CA2C5F" w:rsidP="006F4C9F">
            <w:pPr>
              <w:spacing w:line="480" w:lineRule="auto"/>
              <w:jc w:val="right"/>
              <w:rPr>
                <w:lang w:val="en-US"/>
              </w:rPr>
            </w:pPr>
          </w:p>
        </w:tc>
        <w:tc>
          <w:tcPr>
            <w:tcW w:w="0" w:type="auto"/>
          </w:tcPr>
          <w:p w14:paraId="6C244E99" w14:textId="77777777" w:rsidR="00CA2C5F" w:rsidRPr="00A16241" w:rsidRDefault="00CA2C5F" w:rsidP="006F4C9F">
            <w:pPr>
              <w:spacing w:line="480" w:lineRule="auto"/>
              <w:jc w:val="right"/>
              <w:rPr>
                <w:lang w:val="en-US"/>
              </w:rPr>
            </w:pPr>
          </w:p>
        </w:tc>
      </w:tr>
      <w:tr w:rsidR="00CA2C5F" w:rsidRPr="00A16241" w14:paraId="66C79EA5" w14:textId="77777777">
        <w:trPr>
          <w:jc w:val="center"/>
        </w:trPr>
        <w:tc>
          <w:tcPr>
            <w:tcW w:w="0" w:type="auto"/>
          </w:tcPr>
          <w:p w14:paraId="30FC701E" w14:textId="77777777" w:rsidR="00CA2C5F" w:rsidRPr="00A16241" w:rsidRDefault="00CA2C5F" w:rsidP="006F4C9F">
            <w:pPr>
              <w:spacing w:line="480" w:lineRule="auto"/>
              <w:jc w:val="both"/>
              <w:rPr>
                <w:lang w:val="en-US"/>
              </w:rPr>
            </w:pPr>
            <w:r w:rsidRPr="00A16241">
              <w:rPr>
                <w:lang w:val="en-US"/>
              </w:rPr>
              <w:t>Foreign</w:t>
            </w:r>
          </w:p>
        </w:tc>
        <w:tc>
          <w:tcPr>
            <w:tcW w:w="0" w:type="auto"/>
          </w:tcPr>
          <w:p w14:paraId="5F65FCAC" w14:textId="77777777" w:rsidR="00CA2C5F" w:rsidRPr="00A16241" w:rsidRDefault="00CA2C5F" w:rsidP="006F4C9F">
            <w:pPr>
              <w:spacing w:line="480" w:lineRule="auto"/>
              <w:jc w:val="right"/>
              <w:rPr>
                <w:lang w:val="en-US"/>
              </w:rPr>
            </w:pPr>
            <w:r w:rsidRPr="00A16241">
              <w:rPr>
                <w:lang w:val="en-US"/>
              </w:rPr>
              <w:t>422</w:t>
            </w:r>
          </w:p>
        </w:tc>
        <w:tc>
          <w:tcPr>
            <w:tcW w:w="0" w:type="auto"/>
          </w:tcPr>
          <w:p w14:paraId="669B4127" w14:textId="77777777" w:rsidR="00CA2C5F" w:rsidRPr="00A16241" w:rsidRDefault="00CA2C5F" w:rsidP="006F4C9F">
            <w:pPr>
              <w:spacing w:line="480" w:lineRule="auto"/>
              <w:jc w:val="right"/>
              <w:rPr>
                <w:lang w:val="en-US"/>
              </w:rPr>
            </w:pPr>
            <w:r w:rsidRPr="00A16241">
              <w:rPr>
                <w:lang w:val="en-US"/>
              </w:rPr>
              <w:t>38%</w:t>
            </w:r>
          </w:p>
        </w:tc>
        <w:tc>
          <w:tcPr>
            <w:tcW w:w="0" w:type="auto"/>
          </w:tcPr>
          <w:p w14:paraId="6D1F59DF" w14:textId="77777777" w:rsidR="00CA2C5F" w:rsidRPr="00A16241" w:rsidRDefault="00CA2C5F" w:rsidP="006F4C9F">
            <w:pPr>
              <w:spacing w:line="480" w:lineRule="auto"/>
              <w:jc w:val="right"/>
              <w:rPr>
                <w:lang w:val="en-US"/>
              </w:rPr>
            </w:pPr>
            <w:r w:rsidRPr="00A16241">
              <w:rPr>
                <w:lang w:val="en-US"/>
              </w:rPr>
              <w:t>-</w:t>
            </w:r>
          </w:p>
        </w:tc>
      </w:tr>
      <w:tr w:rsidR="00CA2C5F" w:rsidRPr="00A16241" w14:paraId="257F2436" w14:textId="77777777">
        <w:trPr>
          <w:jc w:val="center"/>
        </w:trPr>
        <w:tc>
          <w:tcPr>
            <w:tcW w:w="0" w:type="auto"/>
          </w:tcPr>
          <w:p w14:paraId="131E09AB" w14:textId="77777777" w:rsidR="00CA2C5F" w:rsidRPr="00A16241" w:rsidRDefault="00CA2C5F" w:rsidP="006F4C9F">
            <w:pPr>
              <w:spacing w:line="480" w:lineRule="auto"/>
              <w:jc w:val="both"/>
              <w:rPr>
                <w:lang w:val="en-US"/>
              </w:rPr>
            </w:pPr>
            <w:r w:rsidRPr="00A16241">
              <w:rPr>
                <w:lang w:val="en-US"/>
              </w:rPr>
              <w:t>Italian</w:t>
            </w:r>
          </w:p>
        </w:tc>
        <w:tc>
          <w:tcPr>
            <w:tcW w:w="0" w:type="auto"/>
          </w:tcPr>
          <w:p w14:paraId="0265A3EA" w14:textId="77777777" w:rsidR="00CA2C5F" w:rsidRPr="00A16241" w:rsidRDefault="00CA2C5F" w:rsidP="006F4C9F">
            <w:pPr>
              <w:spacing w:line="480" w:lineRule="auto"/>
              <w:jc w:val="right"/>
              <w:rPr>
                <w:lang w:val="en-US"/>
              </w:rPr>
            </w:pPr>
            <w:r w:rsidRPr="00A16241">
              <w:rPr>
                <w:lang w:val="en-US"/>
              </w:rPr>
              <w:t>697</w:t>
            </w:r>
          </w:p>
        </w:tc>
        <w:tc>
          <w:tcPr>
            <w:tcW w:w="0" w:type="auto"/>
          </w:tcPr>
          <w:p w14:paraId="104E03BB" w14:textId="77777777" w:rsidR="00CA2C5F" w:rsidRPr="00A16241" w:rsidRDefault="00CA2C5F" w:rsidP="006F4C9F">
            <w:pPr>
              <w:spacing w:line="480" w:lineRule="auto"/>
              <w:jc w:val="right"/>
              <w:rPr>
                <w:lang w:val="en-US"/>
              </w:rPr>
            </w:pPr>
            <w:r w:rsidRPr="00A16241">
              <w:rPr>
                <w:lang w:val="en-US"/>
              </w:rPr>
              <w:t>62%</w:t>
            </w:r>
          </w:p>
        </w:tc>
        <w:tc>
          <w:tcPr>
            <w:tcW w:w="0" w:type="auto"/>
          </w:tcPr>
          <w:p w14:paraId="1BF1C77F" w14:textId="77777777" w:rsidR="00CA2C5F" w:rsidRPr="00A16241" w:rsidRDefault="00CA2C5F" w:rsidP="006F4C9F">
            <w:pPr>
              <w:spacing w:line="480" w:lineRule="auto"/>
              <w:jc w:val="right"/>
              <w:rPr>
                <w:lang w:val="en-US"/>
              </w:rPr>
            </w:pPr>
            <w:r w:rsidRPr="00A16241">
              <w:rPr>
                <w:lang w:val="en-US"/>
              </w:rPr>
              <w:t>-</w:t>
            </w:r>
          </w:p>
        </w:tc>
      </w:tr>
      <w:tr w:rsidR="00CA2C5F" w:rsidRPr="00A16241" w14:paraId="6E4F9C65" w14:textId="77777777">
        <w:trPr>
          <w:jc w:val="center"/>
        </w:trPr>
        <w:tc>
          <w:tcPr>
            <w:tcW w:w="0" w:type="auto"/>
          </w:tcPr>
          <w:p w14:paraId="199CF3A0" w14:textId="77777777" w:rsidR="00CA2C5F" w:rsidRPr="00A16241" w:rsidRDefault="00CA2C5F" w:rsidP="006F4C9F">
            <w:pPr>
              <w:spacing w:line="480" w:lineRule="auto"/>
              <w:jc w:val="both"/>
              <w:rPr>
                <w:lang w:val="en-US"/>
              </w:rPr>
            </w:pPr>
          </w:p>
        </w:tc>
        <w:tc>
          <w:tcPr>
            <w:tcW w:w="0" w:type="auto"/>
          </w:tcPr>
          <w:p w14:paraId="353B09F5" w14:textId="77777777" w:rsidR="00CA2C5F" w:rsidRPr="00A16241" w:rsidRDefault="00CA2C5F" w:rsidP="006F4C9F">
            <w:pPr>
              <w:spacing w:line="480" w:lineRule="auto"/>
              <w:jc w:val="right"/>
              <w:rPr>
                <w:lang w:val="en-US"/>
              </w:rPr>
            </w:pPr>
          </w:p>
        </w:tc>
        <w:tc>
          <w:tcPr>
            <w:tcW w:w="0" w:type="auto"/>
          </w:tcPr>
          <w:p w14:paraId="34F9C4C3" w14:textId="77777777" w:rsidR="00CA2C5F" w:rsidRPr="00A16241" w:rsidRDefault="00CA2C5F" w:rsidP="006F4C9F">
            <w:pPr>
              <w:spacing w:line="480" w:lineRule="auto"/>
              <w:jc w:val="right"/>
              <w:rPr>
                <w:lang w:val="en-US"/>
              </w:rPr>
            </w:pPr>
          </w:p>
        </w:tc>
        <w:tc>
          <w:tcPr>
            <w:tcW w:w="0" w:type="auto"/>
          </w:tcPr>
          <w:p w14:paraId="6CFE2EA0" w14:textId="77777777" w:rsidR="00CA2C5F" w:rsidRPr="00A16241" w:rsidRDefault="00CA2C5F" w:rsidP="006F4C9F">
            <w:pPr>
              <w:spacing w:line="480" w:lineRule="auto"/>
              <w:jc w:val="right"/>
              <w:rPr>
                <w:lang w:val="en-US"/>
              </w:rPr>
            </w:pPr>
          </w:p>
        </w:tc>
      </w:tr>
      <w:tr w:rsidR="00CA2C5F" w:rsidRPr="00A16241" w14:paraId="6DA9EF1E" w14:textId="77777777">
        <w:trPr>
          <w:jc w:val="center"/>
        </w:trPr>
        <w:tc>
          <w:tcPr>
            <w:tcW w:w="0" w:type="auto"/>
          </w:tcPr>
          <w:p w14:paraId="7F2FBAA9" w14:textId="77777777" w:rsidR="00CA2C5F" w:rsidRPr="00A16241" w:rsidRDefault="00CA2C5F" w:rsidP="006F4C9F">
            <w:pPr>
              <w:spacing w:line="480" w:lineRule="auto"/>
              <w:jc w:val="both"/>
              <w:rPr>
                <w:lang w:val="en-US"/>
              </w:rPr>
            </w:pPr>
            <w:r w:rsidRPr="00A16241">
              <w:rPr>
                <w:lang w:val="en-US"/>
              </w:rPr>
              <w:t>Sports, show-business, popular culture, arts</w:t>
            </w:r>
          </w:p>
        </w:tc>
        <w:tc>
          <w:tcPr>
            <w:tcW w:w="0" w:type="auto"/>
          </w:tcPr>
          <w:p w14:paraId="6518DBDB" w14:textId="77777777" w:rsidR="00CA2C5F" w:rsidRPr="00A16241" w:rsidRDefault="00CA2C5F" w:rsidP="006F4C9F">
            <w:pPr>
              <w:spacing w:line="480" w:lineRule="auto"/>
              <w:jc w:val="right"/>
              <w:rPr>
                <w:lang w:val="en-US"/>
              </w:rPr>
            </w:pPr>
            <w:r w:rsidRPr="00A16241">
              <w:rPr>
                <w:lang w:val="en-US"/>
              </w:rPr>
              <w:t>342</w:t>
            </w:r>
          </w:p>
        </w:tc>
        <w:tc>
          <w:tcPr>
            <w:tcW w:w="0" w:type="auto"/>
          </w:tcPr>
          <w:p w14:paraId="05B74125" w14:textId="77777777" w:rsidR="00CA2C5F" w:rsidRPr="00A16241" w:rsidRDefault="00CA2C5F" w:rsidP="006F4C9F">
            <w:pPr>
              <w:spacing w:line="480" w:lineRule="auto"/>
              <w:jc w:val="right"/>
              <w:rPr>
                <w:lang w:val="en-US"/>
              </w:rPr>
            </w:pPr>
            <w:r w:rsidRPr="00A16241">
              <w:rPr>
                <w:lang w:val="en-US"/>
              </w:rPr>
              <w:t>33%</w:t>
            </w:r>
          </w:p>
        </w:tc>
        <w:tc>
          <w:tcPr>
            <w:tcW w:w="0" w:type="auto"/>
          </w:tcPr>
          <w:p w14:paraId="624AE116" w14:textId="77777777" w:rsidR="00CA2C5F" w:rsidRPr="00A16241" w:rsidRDefault="00CA2C5F" w:rsidP="006F4C9F">
            <w:pPr>
              <w:spacing w:line="480" w:lineRule="auto"/>
              <w:jc w:val="right"/>
              <w:rPr>
                <w:lang w:val="en-US"/>
              </w:rPr>
            </w:pPr>
            <w:r w:rsidRPr="00A16241">
              <w:rPr>
                <w:lang w:val="en-US"/>
              </w:rPr>
              <w:t>68%</w:t>
            </w:r>
          </w:p>
        </w:tc>
      </w:tr>
      <w:tr w:rsidR="00CA2C5F" w:rsidRPr="00A16241" w14:paraId="5018DD42" w14:textId="77777777">
        <w:trPr>
          <w:jc w:val="center"/>
        </w:trPr>
        <w:tc>
          <w:tcPr>
            <w:tcW w:w="0" w:type="auto"/>
          </w:tcPr>
          <w:p w14:paraId="2B4741D8" w14:textId="77777777" w:rsidR="00CA2C5F" w:rsidRPr="00A16241" w:rsidRDefault="00CA2C5F" w:rsidP="006F4C9F">
            <w:pPr>
              <w:spacing w:line="480" w:lineRule="auto"/>
              <w:jc w:val="both"/>
              <w:rPr>
                <w:lang w:val="en-US"/>
              </w:rPr>
            </w:pPr>
            <w:r w:rsidRPr="00A16241">
              <w:rPr>
                <w:lang w:val="en-US"/>
              </w:rPr>
              <w:t>Journalist/media</w:t>
            </w:r>
          </w:p>
        </w:tc>
        <w:tc>
          <w:tcPr>
            <w:tcW w:w="0" w:type="auto"/>
          </w:tcPr>
          <w:p w14:paraId="67B5BD54" w14:textId="77777777" w:rsidR="00CA2C5F" w:rsidRPr="00A16241" w:rsidRDefault="00CA2C5F" w:rsidP="006F4C9F">
            <w:pPr>
              <w:spacing w:line="480" w:lineRule="auto"/>
              <w:jc w:val="right"/>
              <w:rPr>
                <w:lang w:val="en-US"/>
              </w:rPr>
            </w:pPr>
            <w:r w:rsidRPr="00A16241">
              <w:rPr>
                <w:lang w:val="en-US"/>
              </w:rPr>
              <w:t>233</w:t>
            </w:r>
          </w:p>
        </w:tc>
        <w:tc>
          <w:tcPr>
            <w:tcW w:w="0" w:type="auto"/>
          </w:tcPr>
          <w:p w14:paraId="422D32C1" w14:textId="77777777" w:rsidR="00CA2C5F" w:rsidRPr="00A16241" w:rsidRDefault="00CA2C5F" w:rsidP="006F4C9F">
            <w:pPr>
              <w:spacing w:line="480" w:lineRule="auto"/>
              <w:jc w:val="right"/>
              <w:rPr>
                <w:lang w:val="en-US"/>
              </w:rPr>
            </w:pPr>
            <w:r w:rsidRPr="00A16241">
              <w:rPr>
                <w:lang w:val="en-US"/>
              </w:rPr>
              <w:t>22%</w:t>
            </w:r>
          </w:p>
        </w:tc>
        <w:tc>
          <w:tcPr>
            <w:tcW w:w="0" w:type="auto"/>
          </w:tcPr>
          <w:p w14:paraId="5B00FDE3" w14:textId="77777777" w:rsidR="00CA2C5F" w:rsidRPr="00A16241" w:rsidRDefault="00CA2C5F" w:rsidP="006F4C9F">
            <w:pPr>
              <w:spacing w:line="480" w:lineRule="auto"/>
              <w:jc w:val="right"/>
              <w:rPr>
                <w:lang w:val="en-US"/>
              </w:rPr>
            </w:pPr>
            <w:r w:rsidRPr="00A16241">
              <w:rPr>
                <w:lang w:val="en-US"/>
              </w:rPr>
              <w:t>79%</w:t>
            </w:r>
          </w:p>
        </w:tc>
      </w:tr>
      <w:tr w:rsidR="00CA2C5F" w:rsidRPr="00A16241" w14:paraId="58BB33BF" w14:textId="77777777">
        <w:trPr>
          <w:jc w:val="center"/>
        </w:trPr>
        <w:tc>
          <w:tcPr>
            <w:tcW w:w="0" w:type="auto"/>
          </w:tcPr>
          <w:p w14:paraId="64ED071D" w14:textId="77777777" w:rsidR="00CA2C5F" w:rsidRPr="00A16241" w:rsidRDefault="00CA2C5F" w:rsidP="006F4C9F">
            <w:pPr>
              <w:spacing w:line="480" w:lineRule="auto"/>
              <w:jc w:val="both"/>
              <w:rPr>
                <w:lang w:val="en-US"/>
              </w:rPr>
            </w:pPr>
            <w:r w:rsidRPr="00A16241">
              <w:rPr>
                <w:lang w:val="en-US"/>
              </w:rPr>
              <w:t>Corporate/consultants</w:t>
            </w:r>
          </w:p>
        </w:tc>
        <w:tc>
          <w:tcPr>
            <w:tcW w:w="0" w:type="auto"/>
          </w:tcPr>
          <w:p w14:paraId="7436D114" w14:textId="77777777" w:rsidR="00CA2C5F" w:rsidRPr="00A16241" w:rsidRDefault="00CA2C5F" w:rsidP="006F4C9F">
            <w:pPr>
              <w:spacing w:line="480" w:lineRule="auto"/>
              <w:jc w:val="right"/>
              <w:rPr>
                <w:lang w:val="en-US"/>
              </w:rPr>
            </w:pPr>
            <w:r w:rsidRPr="00A16241">
              <w:rPr>
                <w:lang w:val="en-US"/>
              </w:rPr>
              <w:t>144</w:t>
            </w:r>
          </w:p>
        </w:tc>
        <w:tc>
          <w:tcPr>
            <w:tcW w:w="0" w:type="auto"/>
          </w:tcPr>
          <w:p w14:paraId="75FFDB88" w14:textId="77777777" w:rsidR="00CA2C5F" w:rsidRPr="00A16241" w:rsidRDefault="00CA2C5F" w:rsidP="006F4C9F">
            <w:pPr>
              <w:spacing w:line="480" w:lineRule="auto"/>
              <w:jc w:val="right"/>
              <w:rPr>
                <w:lang w:val="en-US"/>
              </w:rPr>
            </w:pPr>
            <w:r w:rsidRPr="00A16241">
              <w:rPr>
                <w:lang w:val="en-US"/>
              </w:rPr>
              <w:t>14%</w:t>
            </w:r>
          </w:p>
        </w:tc>
        <w:tc>
          <w:tcPr>
            <w:tcW w:w="0" w:type="auto"/>
          </w:tcPr>
          <w:p w14:paraId="7395E691" w14:textId="77777777" w:rsidR="00CA2C5F" w:rsidRPr="00A16241" w:rsidRDefault="00CA2C5F" w:rsidP="006F4C9F">
            <w:pPr>
              <w:spacing w:line="480" w:lineRule="auto"/>
              <w:jc w:val="right"/>
              <w:rPr>
                <w:lang w:val="en-US"/>
              </w:rPr>
            </w:pPr>
            <w:r w:rsidRPr="00A16241">
              <w:rPr>
                <w:lang w:val="en-US"/>
              </w:rPr>
              <w:t>30%</w:t>
            </w:r>
          </w:p>
        </w:tc>
      </w:tr>
      <w:tr w:rsidR="00CA2C5F" w:rsidRPr="00A16241" w14:paraId="7C2CCD0E" w14:textId="77777777">
        <w:trPr>
          <w:jc w:val="center"/>
        </w:trPr>
        <w:tc>
          <w:tcPr>
            <w:tcW w:w="0" w:type="auto"/>
          </w:tcPr>
          <w:p w14:paraId="20BD15F5" w14:textId="77777777" w:rsidR="00CA2C5F" w:rsidRPr="00A16241" w:rsidRDefault="00CA2C5F" w:rsidP="006F4C9F">
            <w:pPr>
              <w:spacing w:line="480" w:lineRule="auto"/>
              <w:jc w:val="both"/>
              <w:rPr>
                <w:lang w:val="en-US"/>
              </w:rPr>
            </w:pPr>
            <w:r w:rsidRPr="00A16241">
              <w:rPr>
                <w:lang w:val="en-US"/>
              </w:rPr>
              <w:t>Politician/party, trade union/unionist</w:t>
            </w:r>
          </w:p>
        </w:tc>
        <w:tc>
          <w:tcPr>
            <w:tcW w:w="0" w:type="auto"/>
          </w:tcPr>
          <w:p w14:paraId="11001D3E" w14:textId="77777777" w:rsidR="00CA2C5F" w:rsidRPr="00A16241" w:rsidRDefault="00CA2C5F" w:rsidP="006F4C9F">
            <w:pPr>
              <w:spacing w:line="480" w:lineRule="auto"/>
              <w:jc w:val="right"/>
              <w:rPr>
                <w:lang w:val="en-US"/>
              </w:rPr>
            </w:pPr>
            <w:r w:rsidRPr="00A16241">
              <w:rPr>
                <w:lang w:val="en-US"/>
              </w:rPr>
              <w:t>127</w:t>
            </w:r>
          </w:p>
        </w:tc>
        <w:tc>
          <w:tcPr>
            <w:tcW w:w="0" w:type="auto"/>
          </w:tcPr>
          <w:p w14:paraId="4C6E80B4" w14:textId="77777777" w:rsidR="00CA2C5F" w:rsidRPr="00A16241" w:rsidRDefault="00CA2C5F" w:rsidP="006F4C9F">
            <w:pPr>
              <w:spacing w:line="480" w:lineRule="auto"/>
              <w:jc w:val="right"/>
              <w:rPr>
                <w:lang w:val="en-US"/>
              </w:rPr>
            </w:pPr>
            <w:r w:rsidRPr="00A16241">
              <w:rPr>
                <w:lang w:val="en-US"/>
              </w:rPr>
              <w:t>12%</w:t>
            </w:r>
          </w:p>
        </w:tc>
        <w:tc>
          <w:tcPr>
            <w:tcW w:w="0" w:type="auto"/>
          </w:tcPr>
          <w:p w14:paraId="464C6789" w14:textId="77777777" w:rsidR="00CA2C5F" w:rsidRPr="00A16241" w:rsidRDefault="00CA2C5F" w:rsidP="006F4C9F">
            <w:pPr>
              <w:spacing w:line="480" w:lineRule="auto"/>
              <w:jc w:val="right"/>
              <w:rPr>
                <w:lang w:val="en-US"/>
              </w:rPr>
            </w:pPr>
            <w:r w:rsidRPr="00A16241">
              <w:rPr>
                <w:lang w:val="en-US"/>
              </w:rPr>
              <w:t>69%</w:t>
            </w:r>
          </w:p>
        </w:tc>
      </w:tr>
      <w:tr w:rsidR="00CA2C5F" w:rsidRPr="00A16241" w14:paraId="198582DE" w14:textId="77777777">
        <w:trPr>
          <w:jc w:val="center"/>
        </w:trPr>
        <w:tc>
          <w:tcPr>
            <w:tcW w:w="0" w:type="auto"/>
          </w:tcPr>
          <w:p w14:paraId="5DC38D91" w14:textId="77777777" w:rsidR="00CA2C5F" w:rsidRPr="00A16241" w:rsidRDefault="00CA2C5F" w:rsidP="006F4C9F">
            <w:pPr>
              <w:spacing w:line="480" w:lineRule="auto"/>
              <w:jc w:val="both"/>
              <w:rPr>
                <w:lang w:val="en-US"/>
              </w:rPr>
            </w:pPr>
            <w:r w:rsidRPr="00A16241">
              <w:rPr>
                <w:lang w:val="en-US"/>
              </w:rPr>
              <w:t>Blogger</w:t>
            </w:r>
            <w:r w:rsidR="00E81A21" w:rsidRPr="00A16241">
              <w:rPr>
                <w:lang w:val="en-US"/>
              </w:rPr>
              <w:t>/blog</w:t>
            </w:r>
          </w:p>
        </w:tc>
        <w:tc>
          <w:tcPr>
            <w:tcW w:w="0" w:type="auto"/>
          </w:tcPr>
          <w:p w14:paraId="321ADAB4" w14:textId="77777777" w:rsidR="00CA2C5F" w:rsidRPr="00A16241" w:rsidRDefault="00CA2C5F" w:rsidP="006F4C9F">
            <w:pPr>
              <w:spacing w:line="480" w:lineRule="auto"/>
              <w:jc w:val="right"/>
              <w:rPr>
                <w:lang w:val="en-US"/>
              </w:rPr>
            </w:pPr>
            <w:r w:rsidRPr="00A16241">
              <w:rPr>
                <w:lang w:val="en-US"/>
              </w:rPr>
              <w:t>71</w:t>
            </w:r>
          </w:p>
        </w:tc>
        <w:tc>
          <w:tcPr>
            <w:tcW w:w="0" w:type="auto"/>
          </w:tcPr>
          <w:p w14:paraId="4B44FBDD" w14:textId="77777777" w:rsidR="00CA2C5F" w:rsidRPr="00A16241" w:rsidRDefault="00CA2C5F" w:rsidP="006F4C9F">
            <w:pPr>
              <w:spacing w:line="480" w:lineRule="auto"/>
              <w:jc w:val="right"/>
              <w:rPr>
                <w:lang w:val="en-US"/>
              </w:rPr>
            </w:pPr>
            <w:r w:rsidRPr="00A16241">
              <w:rPr>
                <w:lang w:val="en-US"/>
              </w:rPr>
              <w:t>7%</w:t>
            </w:r>
          </w:p>
        </w:tc>
        <w:tc>
          <w:tcPr>
            <w:tcW w:w="0" w:type="auto"/>
          </w:tcPr>
          <w:p w14:paraId="307F2A46" w14:textId="77777777" w:rsidR="00CA2C5F" w:rsidRPr="00A16241" w:rsidRDefault="00CA2C5F" w:rsidP="006F4C9F">
            <w:pPr>
              <w:spacing w:line="480" w:lineRule="auto"/>
              <w:jc w:val="right"/>
              <w:rPr>
                <w:lang w:val="en-US"/>
              </w:rPr>
            </w:pPr>
            <w:r w:rsidRPr="00A16241">
              <w:rPr>
                <w:lang w:val="en-US"/>
              </w:rPr>
              <w:t>69%</w:t>
            </w:r>
          </w:p>
        </w:tc>
      </w:tr>
      <w:tr w:rsidR="00CA2C5F" w:rsidRPr="00A16241" w14:paraId="3D0F60DC" w14:textId="77777777">
        <w:trPr>
          <w:jc w:val="center"/>
        </w:trPr>
        <w:tc>
          <w:tcPr>
            <w:tcW w:w="0" w:type="auto"/>
          </w:tcPr>
          <w:p w14:paraId="31FA4468" w14:textId="77777777" w:rsidR="00CA2C5F" w:rsidRPr="00A16241" w:rsidRDefault="00CA2C5F" w:rsidP="006F4C9F">
            <w:pPr>
              <w:spacing w:line="480" w:lineRule="auto"/>
              <w:jc w:val="both"/>
              <w:rPr>
                <w:lang w:val="en-US"/>
              </w:rPr>
            </w:pPr>
            <w:r w:rsidRPr="00A16241">
              <w:rPr>
                <w:lang w:val="en-US"/>
              </w:rPr>
              <w:t>Technology</w:t>
            </w:r>
          </w:p>
        </w:tc>
        <w:tc>
          <w:tcPr>
            <w:tcW w:w="0" w:type="auto"/>
          </w:tcPr>
          <w:p w14:paraId="691F27BD" w14:textId="77777777" w:rsidR="00CA2C5F" w:rsidRPr="00A16241" w:rsidRDefault="00CA2C5F" w:rsidP="006F4C9F">
            <w:pPr>
              <w:spacing w:line="480" w:lineRule="auto"/>
              <w:jc w:val="right"/>
              <w:rPr>
                <w:lang w:val="en-US"/>
              </w:rPr>
            </w:pPr>
            <w:r w:rsidRPr="00A16241">
              <w:rPr>
                <w:lang w:val="en-US"/>
              </w:rPr>
              <w:t>44</w:t>
            </w:r>
          </w:p>
        </w:tc>
        <w:tc>
          <w:tcPr>
            <w:tcW w:w="0" w:type="auto"/>
          </w:tcPr>
          <w:p w14:paraId="6B447551" w14:textId="77777777" w:rsidR="00CA2C5F" w:rsidRPr="00A16241" w:rsidRDefault="00CA2C5F" w:rsidP="006F4C9F">
            <w:pPr>
              <w:spacing w:line="480" w:lineRule="auto"/>
              <w:jc w:val="right"/>
              <w:rPr>
                <w:lang w:val="en-US"/>
              </w:rPr>
            </w:pPr>
            <w:r w:rsidRPr="00A16241">
              <w:rPr>
                <w:lang w:val="en-US"/>
              </w:rPr>
              <w:t>4%</w:t>
            </w:r>
          </w:p>
        </w:tc>
        <w:tc>
          <w:tcPr>
            <w:tcW w:w="0" w:type="auto"/>
          </w:tcPr>
          <w:p w14:paraId="3C55A7B3" w14:textId="77777777" w:rsidR="00CA2C5F" w:rsidRPr="00A16241" w:rsidRDefault="00CA2C5F" w:rsidP="006F4C9F">
            <w:pPr>
              <w:spacing w:line="480" w:lineRule="auto"/>
              <w:jc w:val="right"/>
              <w:rPr>
                <w:lang w:val="en-US"/>
              </w:rPr>
            </w:pPr>
            <w:r w:rsidRPr="00A16241">
              <w:rPr>
                <w:lang w:val="en-US"/>
              </w:rPr>
              <w:t>36%</w:t>
            </w:r>
          </w:p>
        </w:tc>
      </w:tr>
      <w:tr w:rsidR="00CA2C5F" w:rsidRPr="00A16241" w14:paraId="2FEAB24D" w14:textId="77777777">
        <w:trPr>
          <w:jc w:val="center"/>
        </w:trPr>
        <w:tc>
          <w:tcPr>
            <w:tcW w:w="0" w:type="auto"/>
          </w:tcPr>
          <w:p w14:paraId="1203A1CE" w14:textId="77777777" w:rsidR="00CA2C5F" w:rsidRPr="00A16241" w:rsidRDefault="00CA2C5F" w:rsidP="006F4C9F">
            <w:pPr>
              <w:spacing w:line="480" w:lineRule="auto"/>
              <w:jc w:val="both"/>
              <w:rPr>
                <w:lang w:val="en-US"/>
              </w:rPr>
            </w:pPr>
            <w:r w:rsidRPr="00A16241">
              <w:rPr>
                <w:lang w:val="en-US"/>
              </w:rPr>
              <w:t>NGOs, public interest groups, social movements</w:t>
            </w:r>
          </w:p>
        </w:tc>
        <w:tc>
          <w:tcPr>
            <w:tcW w:w="0" w:type="auto"/>
          </w:tcPr>
          <w:p w14:paraId="3063130F" w14:textId="77777777" w:rsidR="00CA2C5F" w:rsidRPr="00A16241" w:rsidRDefault="00CA2C5F" w:rsidP="006F4C9F">
            <w:pPr>
              <w:spacing w:line="480" w:lineRule="auto"/>
              <w:jc w:val="right"/>
              <w:rPr>
                <w:lang w:val="en-US"/>
              </w:rPr>
            </w:pPr>
            <w:r w:rsidRPr="00A16241">
              <w:rPr>
                <w:lang w:val="en-US"/>
              </w:rPr>
              <w:t>29</w:t>
            </w:r>
          </w:p>
        </w:tc>
        <w:tc>
          <w:tcPr>
            <w:tcW w:w="0" w:type="auto"/>
          </w:tcPr>
          <w:p w14:paraId="63DEFB44" w14:textId="77777777" w:rsidR="00CA2C5F" w:rsidRPr="00A16241" w:rsidRDefault="00CA2C5F" w:rsidP="006F4C9F">
            <w:pPr>
              <w:spacing w:line="480" w:lineRule="auto"/>
              <w:jc w:val="right"/>
              <w:rPr>
                <w:lang w:val="en-US"/>
              </w:rPr>
            </w:pPr>
            <w:r w:rsidRPr="00A16241">
              <w:rPr>
                <w:lang w:val="en-US"/>
              </w:rPr>
              <w:t>3%</w:t>
            </w:r>
          </w:p>
        </w:tc>
        <w:tc>
          <w:tcPr>
            <w:tcW w:w="0" w:type="auto"/>
          </w:tcPr>
          <w:p w14:paraId="7C5A5137" w14:textId="77777777" w:rsidR="00CA2C5F" w:rsidRPr="00A16241" w:rsidRDefault="00CA2C5F" w:rsidP="006F4C9F">
            <w:pPr>
              <w:spacing w:line="480" w:lineRule="auto"/>
              <w:jc w:val="right"/>
              <w:rPr>
                <w:lang w:val="en-US"/>
              </w:rPr>
            </w:pPr>
            <w:r w:rsidRPr="00A16241">
              <w:rPr>
                <w:lang w:val="en-US"/>
              </w:rPr>
              <w:t>38%</w:t>
            </w:r>
          </w:p>
        </w:tc>
      </w:tr>
      <w:tr w:rsidR="00CA2C5F" w:rsidRPr="00A16241" w14:paraId="4379765E" w14:textId="77777777">
        <w:trPr>
          <w:jc w:val="center"/>
        </w:trPr>
        <w:tc>
          <w:tcPr>
            <w:tcW w:w="0" w:type="auto"/>
          </w:tcPr>
          <w:p w14:paraId="59C70F9C" w14:textId="77777777" w:rsidR="00CA2C5F" w:rsidRPr="00A16241" w:rsidRDefault="00CA2C5F" w:rsidP="006F4C9F">
            <w:pPr>
              <w:spacing w:line="480" w:lineRule="auto"/>
              <w:jc w:val="both"/>
              <w:rPr>
                <w:lang w:val="en-US"/>
              </w:rPr>
            </w:pPr>
            <w:r w:rsidRPr="00A16241">
              <w:rPr>
                <w:lang w:val="en-US"/>
              </w:rPr>
              <w:t>Political professional, academic</w:t>
            </w:r>
          </w:p>
        </w:tc>
        <w:tc>
          <w:tcPr>
            <w:tcW w:w="0" w:type="auto"/>
          </w:tcPr>
          <w:p w14:paraId="44AEB321" w14:textId="77777777" w:rsidR="00CA2C5F" w:rsidRPr="00A16241" w:rsidRDefault="00CA2C5F" w:rsidP="006F4C9F">
            <w:pPr>
              <w:spacing w:line="480" w:lineRule="auto"/>
              <w:jc w:val="right"/>
              <w:rPr>
                <w:lang w:val="en-US"/>
              </w:rPr>
            </w:pPr>
            <w:r w:rsidRPr="00A16241">
              <w:rPr>
                <w:lang w:val="en-US"/>
              </w:rPr>
              <w:t>27</w:t>
            </w:r>
          </w:p>
        </w:tc>
        <w:tc>
          <w:tcPr>
            <w:tcW w:w="0" w:type="auto"/>
          </w:tcPr>
          <w:p w14:paraId="7D1AE28F" w14:textId="77777777" w:rsidR="00CA2C5F" w:rsidRPr="00A16241" w:rsidRDefault="00CA2C5F" w:rsidP="006F4C9F">
            <w:pPr>
              <w:spacing w:line="480" w:lineRule="auto"/>
              <w:jc w:val="right"/>
              <w:rPr>
                <w:lang w:val="en-US"/>
              </w:rPr>
            </w:pPr>
            <w:r w:rsidRPr="00A16241">
              <w:rPr>
                <w:lang w:val="en-US"/>
              </w:rPr>
              <w:t>3%</w:t>
            </w:r>
          </w:p>
        </w:tc>
        <w:tc>
          <w:tcPr>
            <w:tcW w:w="0" w:type="auto"/>
          </w:tcPr>
          <w:p w14:paraId="0B728588" w14:textId="77777777" w:rsidR="00CA2C5F" w:rsidRPr="00A16241" w:rsidRDefault="00CA2C5F" w:rsidP="006F4C9F">
            <w:pPr>
              <w:spacing w:line="480" w:lineRule="auto"/>
              <w:jc w:val="right"/>
              <w:rPr>
                <w:lang w:val="en-US"/>
              </w:rPr>
            </w:pPr>
            <w:r w:rsidRPr="00A16241">
              <w:rPr>
                <w:lang w:val="en-US"/>
              </w:rPr>
              <w:t>59%</w:t>
            </w:r>
          </w:p>
        </w:tc>
      </w:tr>
      <w:tr w:rsidR="00CA2C5F" w:rsidRPr="00A16241" w14:paraId="550EBEA6" w14:textId="77777777">
        <w:trPr>
          <w:jc w:val="center"/>
        </w:trPr>
        <w:tc>
          <w:tcPr>
            <w:tcW w:w="0" w:type="auto"/>
          </w:tcPr>
          <w:p w14:paraId="25BEC453" w14:textId="77777777" w:rsidR="00CA2C5F" w:rsidRPr="00A16241" w:rsidRDefault="00CA2C5F" w:rsidP="006F4C9F">
            <w:pPr>
              <w:spacing w:line="480" w:lineRule="auto"/>
              <w:jc w:val="both"/>
              <w:rPr>
                <w:lang w:val="en-US"/>
              </w:rPr>
            </w:pPr>
            <w:r w:rsidRPr="00A16241">
              <w:rPr>
                <w:lang w:val="en-US"/>
              </w:rPr>
              <w:t>Satire/comedian</w:t>
            </w:r>
          </w:p>
        </w:tc>
        <w:tc>
          <w:tcPr>
            <w:tcW w:w="0" w:type="auto"/>
          </w:tcPr>
          <w:p w14:paraId="227E6544" w14:textId="77777777" w:rsidR="00CA2C5F" w:rsidRPr="00A16241" w:rsidRDefault="00CA2C5F" w:rsidP="006F4C9F">
            <w:pPr>
              <w:spacing w:line="480" w:lineRule="auto"/>
              <w:jc w:val="right"/>
              <w:rPr>
                <w:lang w:val="en-US"/>
              </w:rPr>
            </w:pPr>
            <w:r w:rsidRPr="00A16241">
              <w:rPr>
                <w:lang w:val="en-US"/>
              </w:rPr>
              <w:t>27</w:t>
            </w:r>
          </w:p>
        </w:tc>
        <w:tc>
          <w:tcPr>
            <w:tcW w:w="0" w:type="auto"/>
          </w:tcPr>
          <w:p w14:paraId="65FFB59F" w14:textId="77777777" w:rsidR="00CA2C5F" w:rsidRPr="00A16241" w:rsidRDefault="00CA2C5F" w:rsidP="006F4C9F">
            <w:pPr>
              <w:spacing w:line="480" w:lineRule="auto"/>
              <w:jc w:val="right"/>
              <w:rPr>
                <w:lang w:val="en-US"/>
              </w:rPr>
            </w:pPr>
            <w:r w:rsidRPr="00A16241">
              <w:rPr>
                <w:lang w:val="en-US"/>
              </w:rPr>
              <w:t>3%</w:t>
            </w:r>
          </w:p>
        </w:tc>
        <w:tc>
          <w:tcPr>
            <w:tcW w:w="0" w:type="auto"/>
          </w:tcPr>
          <w:p w14:paraId="1DE77F63" w14:textId="77777777" w:rsidR="00CA2C5F" w:rsidRPr="00A16241" w:rsidRDefault="00CA2C5F" w:rsidP="006F4C9F">
            <w:pPr>
              <w:spacing w:line="480" w:lineRule="auto"/>
              <w:jc w:val="right"/>
              <w:rPr>
                <w:lang w:val="en-US"/>
              </w:rPr>
            </w:pPr>
            <w:r w:rsidRPr="00A16241">
              <w:rPr>
                <w:lang w:val="en-US"/>
              </w:rPr>
              <w:t>96%</w:t>
            </w:r>
          </w:p>
        </w:tc>
      </w:tr>
    </w:tbl>
    <w:p w14:paraId="31B4BD4C" w14:textId="77777777" w:rsidR="00CA2C5F" w:rsidRPr="00A16241" w:rsidRDefault="00CA2C5F" w:rsidP="006F4C9F">
      <w:pPr>
        <w:spacing w:line="480" w:lineRule="auto"/>
      </w:pPr>
    </w:p>
    <w:p w14:paraId="7DCEE206" w14:textId="77777777" w:rsidR="00EF3910" w:rsidRPr="00A16241" w:rsidRDefault="00EF3910" w:rsidP="006F4C9F">
      <w:pPr>
        <w:widowControl w:val="0"/>
        <w:autoSpaceDE w:val="0"/>
        <w:autoSpaceDN w:val="0"/>
        <w:adjustRightInd w:val="0"/>
        <w:spacing w:line="480" w:lineRule="auto"/>
        <w:jc w:val="both"/>
        <w:rPr>
          <w:rFonts w:cs="NimbusRomNo9L-Regu"/>
          <w:lang w:val="en-US"/>
        </w:rPr>
      </w:pPr>
    </w:p>
    <w:sectPr w:rsidR="00EF3910" w:rsidRPr="00A16241" w:rsidSect="00415952">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028E" w14:textId="77777777" w:rsidR="005721AD" w:rsidRDefault="005721AD" w:rsidP="00415952">
      <w:r>
        <w:separator/>
      </w:r>
    </w:p>
  </w:endnote>
  <w:endnote w:type="continuationSeparator" w:id="0">
    <w:p w14:paraId="1CEDF264" w14:textId="77777777" w:rsidR="005721AD" w:rsidRDefault="005721AD" w:rsidP="004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charset w:val="00"/>
    <w:family w:val="auto"/>
    <w:pitch w:val="variable"/>
  </w:font>
  <w:font w:name="AdvPS6F00">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NimbusRomNo9L-Regu">
    <w:altName w:val="Cambria"/>
    <w:panose1 w:val="00000000000000000000"/>
    <w:charset w:val="4D"/>
    <w:family w:val="auto"/>
    <w:notTrueType/>
    <w:pitch w:val="default"/>
    <w:sig w:usb0="00000003" w:usb1="00000000" w:usb2="00000000" w:usb3="00000000" w:csb0="00000001" w:csb1="00000000"/>
  </w:font>
  <w:font w:name="NimbusSanL-Regu">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A649" w14:textId="77777777" w:rsidR="00BD6E9F" w:rsidRDefault="00BD6E9F">
    <w:pPr>
      <w:pStyle w:val="Footer"/>
      <w:jc w:val="center"/>
    </w:pPr>
    <w:r>
      <w:fldChar w:fldCharType="begin"/>
    </w:r>
    <w:r>
      <w:instrText xml:space="preserve"> PAGE   \* MERGEFORMAT </w:instrText>
    </w:r>
    <w:r>
      <w:fldChar w:fldCharType="separate"/>
    </w:r>
    <w:r w:rsidR="005721AD">
      <w:rPr>
        <w:noProof/>
      </w:rPr>
      <w:t>1</w:t>
    </w:r>
    <w:r>
      <w:rPr>
        <w:noProof/>
      </w:rPr>
      <w:fldChar w:fldCharType="end"/>
    </w:r>
  </w:p>
  <w:p w14:paraId="79B31176" w14:textId="77777777" w:rsidR="00BD6E9F" w:rsidRDefault="00BD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9C84" w14:textId="77777777" w:rsidR="005721AD" w:rsidRDefault="005721AD" w:rsidP="00415952">
      <w:r>
        <w:separator/>
      </w:r>
    </w:p>
  </w:footnote>
  <w:footnote w:type="continuationSeparator" w:id="0">
    <w:p w14:paraId="1EE741B0" w14:textId="77777777" w:rsidR="005721AD" w:rsidRDefault="005721AD" w:rsidP="00415952">
      <w:r>
        <w:continuationSeparator/>
      </w:r>
    </w:p>
  </w:footnote>
  <w:footnote w:id="1">
    <w:p w14:paraId="5621827C" w14:textId="77777777" w:rsidR="00BD6E9F" w:rsidRPr="00AA4296" w:rsidRDefault="00BD6E9F" w:rsidP="003C78B1">
      <w:pPr>
        <w:pStyle w:val="FootnoteText"/>
        <w:jc w:val="both"/>
        <w:rPr>
          <w:lang w:val="en-GB"/>
        </w:rPr>
      </w:pPr>
      <w:r>
        <w:rPr>
          <w:rStyle w:val="FootnoteReference"/>
        </w:rPr>
        <w:footnoteRef/>
      </w:r>
      <w:r w:rsidRPr="00AA4296">
        <w:rPr>
          <w:lang w:val="en-GB"/>
        </w:rPr>
        <w:t xml:space="preserve"> </w:t>
      </w:r>
      <w:r>
        <w:rPr>
          <w:lang w:val="en-US"/>
        </w:rPr>
        <w:t xml:space="preserve">This study was conducted thanks to </w:t>
      </w:r>
      <w:r w:rsidRPr="00AA4296">
        <w:rPr>
          <w:lang w:val="en-US"/>
        </w:rPr>
        <w:t>the support of the Italian Ministry of Education “Future in Research 2012” initia</w:t>
      </w:r>
      <w:r>
        <w:rPr>
          <w:lang w:val="en-US"/>
        </w:rPr>
        <w:t xml:space="preserve">tive (project code RBFR12BKZH) for the project titled </w:t>
      </w:r>
      <w:r w:rsidRPr="00AA4296">
        <w:rPr>
          <w:lang w:val="en-US"/>
        </w:rPr>
        <w:t>"Building Inclusive Societies and a Global Europe Online" (</w:t>
      </w:r>
      <w:hyperlink r:id="rId1" w:tgtFrame="_blank" w:history="1">
        <w:r w:rsidRPr="00AA4296">
          <w:rPr>
            <w:rStyle w:val="Hyperlink"/>
            <w:lang w:val="en-US"/>
          </w:rPr>
          <w:t>http://www.webpoleu.net</w:t>
        </w:r>
      </w:hyperlink>
      <w:r w:rsidRPr="00AA4296">
        <w:rPr>
          <w:lang w:val="en-US"/>
        </w:rPr>
        <w:t xml:space="preserve">). In accordance with Italian academic conventions, we specify that Cristian Vaccari wrote the paragraphs titled </w:t>
      </w:r>
      <w:r>
        <w:rPr>
          <w:lang w:val="en-US"/>
        </w:rPr>
        <w:t>"Research Questions and Methodology</w:t>
      </w:r>
      <w:r w:rsidRPr="00AA4296">
        <w:rPr>
          <w:lang w:val="en-US"/>
        </w:rPr>
        <w:t>"</w:t>
      </w:r>
      <w:r>
        <w:rPr>
          <w:lang w:val="en-US"/>
        </w:rPr>
        <w:t>,</w:t>
      </w:r>
      <w:r w:rsidRPr="00AA4296">
        <w:rPr>
          <w:lang w:val="en-US"/>
        </w:rPr>
        <w:t xml:space="preserve"> "Findings"</w:t>
      </w:r>
      <w:r>
        <w:rPr>
          <w:lang w:val="en-US"/>
        </w:rPr>
        <w:t xml:space="preserve"> and “Conclusions”</w:t>
      </w:r>
      <w:r w:rsidRPr="00AA4296">
        <w:rPr>
          <w:lang w:val="en-US"/>
        </w:rPr>
        <w:t xml:space="preserve">, </w:t>
      </w:r>
      <w:r>
        <w:rPr>
          <w:lang w:val="en-US"/>
        </w:rPr>
        <w:t xml:space="preserve">and </w:t>
      </w:r>
      <w:r w:rsidRPr="00AA4296">
        <w:rPr>
          <w:lang w:val="en-US"/>
        </w:rPr>
        <w:t>Augusto Valeriani wrote the paragraph</w:t>
      </w:r>
      <w:r>
        <w:rPr>
          <w:lang w:val="en-US"/>
        </w:rPr>
        <w:t>s</w:t>
      </w:r>
      <w:r w:rsidRPr="00AA4296">
        <w:rPr>
          <w:lang w:val="en-US"/>
        </w:rPr>
        <w:t xml:space="preserve"> titled </w:t>
      </w:r>
      <w:r>
        <w:rPr>
          <w:lang w:val="en-US"/>
        </w:rPr>
        <w:t xml:space="preserve">“Introduction” and </w:t>
      </w:r>
      <w:r w:rsidRPr="00AA4296">
        <w:rPr>
          <w:lang w:val="en-US"/>
        </w:rPr>
        <w:t>"Literature Review". We thank the anonymous reviewers for their useful comments.</w:t>
      </w:r>
    </w:p>
  </w:footnote>
  <w:footnote w:id="2">
    <w:p w14:paraId="5E97A3CA" w14:textId="77777777" w:rsidR="00BD6E9F" w:rsidRPr="00FE7E89" w:rsidRDefault="00BD6E9F">
      <w:pPr>
        <w:pStyle w:val="FootnoteText"/>
        <w:rPr>
          <w:lang w:val="en-GB"/>
        </w:rPr>
      </w:pPr>
      <w:r>
        <w:rPr>
          <w:rStyle w:val="FootnoteReference"/>
        </w:rPr>
        <w:footnoteRef/>
      </w:r>
      <w:r w:rsidRPr="008E4387">
        <w:rPr>
          <w:lang w:val="en-GB"/>
        </w:rPr>
        <w:t xml:space="preserve"> </w:t>
      </w:r>
      <w:r w:rsidRPr="00FE7E89">
        <w:rPr>
          <w:lang w:val="en-GB"/>
        </w:rPr>
        <w:t xml:space="preserve">See </w:t>
      </w:r>
      <w:hyperlink r:id="rId2" w:history="1">
        <w:r w:rsidRPr="00FE7E89">
          <w:rPr>
            <w:rStyle w:val="Hyperlink"/>
            <w:lang w:val="en-GB"/>
          </w:rPr>
          <w:t>http://expandedramblings.com/index.php/march-2013-by-the-numbers-a-few-amazing-twitter-stats/</w:t>
        </w:r>
      </w:hyperlink>
      <w:r w:rsidRPr="00FE7E89">
        <w:rPr>
          <w:lang w:val="en-GB"/>
        </w:rPr>
        <w:t xml:space="preserve"> (accessed 3 September 2013).</w:t>
      </w:r>
    </w:p>
  </w:footnote>
  <w:footnote w:id="3">
    <w:p w14:paraId="7A7366ED" w14:textId="77777777" w:rsidR="00BD6E9F" w:rsidRPr="00B93B88" w:rsidRDefault="00BD6E9F" w:rsidP="00E24C61">
      <w:pPr>
        <w:pStyle w:val="FootnoteText"/>
        <w:jc w:val="both"/>
        <w:rPr>
          <w:lang w:val="en-US"/>
        </w:rPr>
      </w:pPr>
      <w:r w:rsidRPr="00B93B88">
        <w:rPr>
          <w:rStyle w:val="FootnoteReference"/>
        </w:rPr>
        <w:footnoteRef/>
      </w:r>
      <w:r w:rsidRPr="00B93B88">
        <w:rPr>
          <w:lang w:val="en-US"/>
        </w:rPr>
        <w:t xml:space="preserve"> Available at </w:t>
      </w:r>
      <w:hyperlink r:id="rId3" w:history="1">
        <w:r w:rsidRPr="008E5E4B">
          <w:rPr>
            <w:rStyle w:val="Hyperlink"/>
            <w:lang w:val="en-US"/>
          </w:rPr>
          <w:t>http://vincos.it/osservatorio-facebook/</w:t>
        </w:r>
      </w:hyperlink>
      <w:r>
        <w:rPr>
          <w:lang w:val="en-US"/>
        </w:rPr>
        <w:t xml:space="preserve"> (accessed 2 June</w:t>
      </w:r>
      <w:r w:rsidRPr="00B93B88">
        <w:rPr>
          <w:lang w:val="en-US"/>
        </w:rPr>
        <w:t xml:space="preserve"> 2013).</w:t>
      </w:r>
    </w:p>
  </w:footnote>
  <w:footnote w:id="4">
    <w:p w14:paraId="38409D8A" w14:textId="009BC46E" w:rsidR="00BD6E9F" w:rsidRPr="00FE7E89" w:rsidRDefault="00BD6E9F" w:rsidP="00FE7E89">
      <w:pPr>
        <w:pStyle w:val="FootnoteText"/>
        <w:jc w:val="both"/>
        <w:rPr>
          <w:lang w:val="en-GB"/>
        </w:rPr>
      </w:pPr>
      <w:r>
        <w:rPr>
          <w:rStyle w:val="FootnoteReference"/>
        </w:rPr>
        <w:footnoteRef/>
      </w:r>
      <w:r w:rsidRPr="008E4387">
        <w:rPr>
          <w:lang w:val="en-GB"/>
        </w:rPr>
        <w:t xml:space="preserve"> </w:t>
      </w:r>
      <w:r>
        <w:rPr>
          <w:lang w:val="en-GB"/>
        </w:rPr>
        <w:t>Twitter organizes messages so that, when a user mentions another user with the “@” key at the beginning of a message, only those users that follow both the sender and the mentioned user will see the tweet. Moreover, there are various ways to make these messages visible to all of one’s followers, for instance putting the “@” mentioned at the end of the message. Finally, all of a user’s messages, regardless of whether they begin with an “@”, can be seen by visiting her profile as long as it is not protected.</w:t>
      </w:r>
    </w:p>
  </w:footnote>
  <w:footnote w:id="5">
    <w:p w14:paraId="72422FCC" w14:textId="77777777" w:rsidR="00BD6E9F" w:rsidRPr="008E4387" w:rsidRDefault="00BD6E9F" w:rsidP="00B93B88">
      <w:pPr>
        <w:pStyle w:val="FootnoteText"/>
        <w:jc w:val="both"/>
        <w:rPr>
          <w:rFonts w:ascii="Cambria" w:hAnsi="Cambria"/>
          <w:lang w:val="en-GB"/>
        </w:rPr>
      </w:pPr>
      <w:r w:rsidRPr="00B93B88">
        <w:rPr>
          <w:rStyle w:val="FootnoteReference"/>
          <w:rFonts w:ascii="Cambria" w:hAnsi="Cambria"/>
        </w:rPr>
        <w:footnoteRef/>
      </w:r>
      <w:r w:rsidRPr="00B93B88">
        <w:rPr>
          <w:rFonts w:ascii="Cambria" w:hAnsi="Cambria"/>
          <w:lang w:val="en-US"/>
        </w:rPr>
        <w:t xml:space="preserve"> We did not include the list “Acting to stop the decline”, led by journalist Oscar Giannino, which poll</w:t>
      </w:r>
      <w:r>
        <w:rPr>
          <w:rFonts w:ascii="Cambria" w:hAnsi="Cambria"/>
          <w:lang w:val="en-US"/>
        </w:rPr>
        <w:t>ed</w:t>
      </w:r>
      <w:r w:rsidRPr="00B93B88">
        <w:rPr>
          <w:rFonts w:ascii="Cambria" w:hAnsi="Cambria"/>
          <w:lang w:val="en-US"/>
        </w:rPr>
        <w:t xml:space="preserve"> around 2% and ended up getting around 1% of the votes. Nonetheless, Giannino had a rather significant following on Twitter (almost 73,000 by Election Day</w:t>
      </w:r>
      <w:r>
        <w:rPr>
          <w:rFonts w:ascii="Cambria" w:hAnsi="Cambria"/>
          <w:lang w:val="en-US"/>
        </w:rPr>
        <w:t>)</w:t>
      </w:r>
      <w:r w:rsidRPr="00B93B88">
        <w:rPr>
          <w:rFonts w:ascii="Cambria" w:hAnsi="Cambria"/>
          <w:lang w:val="en-US"/>
        </w:rPr>
        <w:t>.</w:t>
      </w:r>
    </w:p>
  </w:footnote>
  <w:footnote w:id="6">
    <w:p w14:paraId="7030A768" w14:textId="77777777" w:rsidR="00BD6E9F" w:rsidRPr="00B93B88" w:rsidRDefault="00BD6E9F" w:rsidP="00B93B88">
      <w:pPr>
        <w:pStyle w:val="FootnoteText"/>
        <w:jc w:val="both"/>
        <w:rPr>
          <w:rFonts w:ascii="Cambria" w:hAnsi="Cambria"/>
          <w:lang w:val="en-US"/>
        </w:rPr>
      </w:pPr>
      <w:r w:rsidRPr="00B93B88">
        <w:rPr>
          <w:rStyle w:val="FootnoteReference"/>
          <w:rFonts w:ascii="Cambria" w:hAnsi="Cambria"/>
        </w:rPr>
        <w:footnoteRef/>
      </w:r>
      <w:r w:rsidRPr="00B93B88">
        <w:rPr>
          <w:rFonts w:ascii="Cambria" w:hAnsi="Cambria"/>
          <w:lang w:val="en-US"/>
        </w:rPr>
        <w:t xml:space="preserve"> The data are publicly available and were retrieved from the website </w:t>
      </w:r>
      <w:hyperlink r:id="rId4" w:history="1">
        <w:r w:rsidRPr="00D718C0">
          <w:rPr>
            <w:rStyle w:val="Hyperlink"/>
            <w:rFonts w:ascii="Cambria" w:hAnsi="Cambria"/>
            <w:lang w:val="en-US"/>
          </w:rPr>
          <w:t>http://twittercounter.com/TweetCount</w:t>
        </w:r>
      </w:hyperlink>
      <w:r>
        <w:rPr>
          <w:rFonts w:ascii="Cambria" w:hAnsi="Cambria"/>
          <w:lang w:val="en-US"/>
        </w:rPr>
        <w:t xml:space="preserve"> </w:t>
      </w:r>
      <w:r w:rsidRPr="00B93B88">
        <w:rPr>
          <w:rFonts w:ascii="Cambria" w:hAnsi="Cambria"/>
          <w:lang w:val="en-US"/>
        </w:rPr>
        <w:t>(accessed 4 April 2013).</w:t>
      </w:r>
    </w:p>
  </w:footnote>
  <w:footnote w:id="7">
    <w:p w14:paraId="15933C31" w14:textId="77777777" w:rsidR="00BD6E9F" w:rsidRPr="00A16241" w:rsidRDefault="00BD6E9F" w:rsidP="00FE7E89">
      <w:pPr>
        <w:pStyle w:val="FootnoteText"/>
        <w:jc w:val="both"/>
        <w:rPr>
          <w:lang w:val="en-GB"/>
        </w:rPr>
      </w:pPr>
      <w:r w:rsidRPr="00A16241">
        <w:rPr>
          <w:rStyle w:val="FootnoteReference"/>
        </w:rPr>
        <w:footnoteRef/>
      </w:r>
      <w:r w:rsidRPr="00A16241">
        <w:rPr>
          <w:lang w:val="en-GB"/>
        </w:rPr>
        <w:t xml:space="preserve"> </w:t>
      </w:r>
      <w:r w:rsidRPr="00A16241">
        <w:rPr>
          <w:rFonts w:ascii="Cambria" w:hAnsi="Cambria"/>
          <w:lang w:val="en-US"/>
        </w:rPr>
        <w:t>API stands for “Application Programming Interface” and is a set of instructions and protocols that enables users to access a web-based software application. Twitter’s API (</w:t>
      </w:r>
      <w:hyperlink r:id="rId5" w:history="1">
        <w:r w:rsidRPr="00A16241">
          <w:rPr>
            <w:rStyle w:val="Hyperlink"/>
            <w:rFonts w:ascii="Cambria" w:hAnsi="Cambria"/>
            <w:color w:val="auto"/>
            <w:lang w:val="en-US"/>
          </w:rPr>
          <w:t>https://dev.twitter.com/</w:t>
        </w:r>
      </w:hyperlink>
      <w:r w:rsidRPr="00A16241">
        <w:rPr>
          <w:rFonts w:ascii="Cambria" w:hAnsi="Cambria"/>
          <w:lang w:val="en-US"/>
        </w:rPr>
        <w:t>) allows researchers to retrieve public Twitter messages as well as relevant “metadata” such as the identifier of the user who posted them, date, location, language, and so forth. It also allows to run queries, such as those we used for this study, on the users that follow certain accounts.</w:t>
      </w:r>
    </w:p>
  </w:footnote>
  <w:footnote w:id="8">
    <w:p w14:paraId="4C78DD92" w14:textId="77777777" w:rsidR="00BD6E9F" w:rsidRPr="00B93B88" w:rsidRDefault="00BD6E9F" w:rsidP="00B93B88">
      <w:pPr>
        <w:pStyle w:val="FootnoteText"/>
        <w:jc w:val="both"/>
        <w:rPr>
          <w:rFonts w:ascii="Cambria" w:hAnsi="Cambria"/>
          <w:lang w:val="en-US"/>
        </w:rPr>
      </w:pPr>
      <w:r w:rsidRPr="00B93B88">
        <w:rPr>
          <w:rStyle w:val="FootnoteReference"/>
          <w:rFonts w:ascii="Cambria" w:hAnsi="Cambria"/>
        </w:rPr>
        <w:footnoteRef/>
      </w:r>
      <w:r w:rsidRPr="00B93B88">
        <w:rPr>
          <w:rFonts w:ascii="Cambria" w:hAnsi="Cambria"/>
          <w:lang w:val="en-US"/>
        </w:rPr>
        <w:t xml:space="preserve"> When a user has never pos</w:t>
      </w:r>
      <w:r>
        <w:rPr>
          <w:rFonts w:ascii="Cambria" w:hAnsi="Cambria"/>
          <w:lang w:val="en-US"/>
        </w:rPr>
        <w:t>ted any tweet</w:t>
      </w:r>
      <w:r w:rsidRPr="00B93B88">
        <w:rPr>
          <w:rFonts w:ascii="Cambria" w:hAnsi="Cambria"/>
          <w:lang w:val="en-US"/>
        </w:rPr>
        <w:t xml:space="preserve">, the API returns an empty cell; however, the same result is obtained when a user has protected her tweets, enabling only her followers to see them. Thus, when an empty cell appears in our dataset, we cannot </w:t>
      </w:r>
      <w:r>
        <w:rPr>
          <w:rFonts w:ascii="Cambria" w:hAnsi="Cambria"/>
          <w:lang w:val="en-US"/>
        </w:rPr>
        <w:t xml:space="preserve">automatically </w:t>
      </w:r>
      <w:r w:rsidRPr="00B93B88">
        <w:rPr>
          <w:rFonts w:ascii="Cambria" w:hAnsi="Cambria"/>
          <w:lang w:val="en-US"/>
        </w:rPr>
        <w:t xml:space="preserve">determine whether </w:t>
      </w:r>
      <w:r>
        <w:rPr>
          <w:rFonts w:ascii="Cambria" w:hAnsi="Cambria"/>
          <w:lang w:val="en-US"/>
        </w:rPr>
        <w:t>this</w:t>
      </w:r>
      <w:r w:rsidRPr="00B93B88">
        <w:rPr>
          <w:rFonts w:ascii="Cambria" w:hAnsi="Cambria"/>
          <w:lang w:val="en-US"/>
        </w:rPr>
        <w:t xml:space="preserve"> is due to the former (no tweets ever sent) or the latter (protected tweets). </w:t>
      </w:r>
      <w:r>
        <w:rPr>
          <w:rFonts w:ascii="Cambria" w:hAnsi="Cambria"/>
          <w:lang w:val="en-US"/>
        </w:rPr>
        <w:t>T</w:t>
      </w:r>
      <w:r w:rsidRPr="00B93B88">
        <w:rPr>
          <w:rFonts w:ascii="Cambria" w:hAnsi="Cambria"/>
          <w:lang w:val="en-US"/>
        </w:rPr>
        <w:t>o adjudicate between these two hypotheses, we randomly selected 500 accounts that had returned empty cells and directly retrieved their accounts on Twitter. Only 23, or about 5% of the total, turned out to be protected accounts, whereas all the remaining were indeed accounts that had yet to send a single tweet. We thus decided to treat all empty cells as ‘0’ rather than missing values, knowing that this choice leads us to slightly underestimate the total number of tweets posted by the users we are studying</w:t>
      </w:r>
      <w:r>
        <w:rPr>
          <w:rFonts w:ascii="Cambria" w:hAnsi="Cambria"/>
          <w:lang w:val="en-US"/>
        </w:rPr>
        <w:t xml:space="preserve"> because it does not account for the unknowable number of tweets of those who made their accounts private</w:t>
      </w:r>
      <w:r w:rsidRPr="00B93B88">
        <w:rPr>
          <w:rFonts w:ascii="Cambria" w:hAnsi="Cambria"/>
          <w:lang w:val="en-US"/>
        </w:rPr>
        <w:t>. However, the bias resulting from t</w:t>
      </w:r>
      <w:r>
        <w:rPr>
          <w:rFonts w:ascii="Cambria" w:hAnsi="Cambria"/>
          <w:lang w:val="en-US"/>
        </w:rPr>
        <w:t>reating all these values as missing</w:t>
      </w:r>
      <w:r w:rsidRPr="00B93B88">
        <w:rPr>
          <w:rFonts w:ascii="Cambria" w:hAnsi="Cambria"/>
          <w:lang w:val="en-US"/>
        </w:rPr>
        <w:t xml:space="preserve"> would be much greater because a large number of users who have actually never posted any messages would be excluded from our </w:t>
      </w:r>
      <w:r>
        <w:rPr>
          <w:rFonts w:ascii="Cambria" w:hAnsi="Cambria"/>
          <w:lang w:val="en-US"/>
        </w:rPr>
        <w:t>analysis</w:t>
      </w:r>
      <w:r w:rsidRPr="00B93B88">
        <w:rPr>
          <w:rFonts w:ascii="Cambria" w:hAnsi="Cambria"/>
          <w:lang w:val="en-US"/>
        </w:rPr>
        <w:t xml:space="preserve">, </w:t>
      </w:r>
      <w:r>
        <w:rPr>
          <w:rFonts w:ascii="Cambria" w:hAnsi="Cambria"/>
          <w:lang w:val="en-US"/>
        </w:rPr>
        <w:t>strongly inflating its results</w:t>
      </w:r>
      <w:r w:rsidRPr="00B93B88">
        <w:rPr>
          <w:rFonts w:ascii="Cambria" w:hAnsi="Cambria"/>
          <w:lang w:val="en-US"/>
        </w:rPr>
        <w:t>.</w:t>
      </w:r>
    </w:p>
  </w:footnote>
  <w:footnote w:id="9">
    <w:p w14:paraId="53D9059A" w14:textId="3D1E6274" w:rsidR="00BD6E9F" w:rsidRPr="00B93B88" w:rsidRDefault="00BD6E9F" w:rsidP="00440C25">
      <w:pPr>
        <w:pStyle w:val="FootnoteText"/>
        <w:jc w:val="both"/>
        <w:rPr>
          <w:rFonts w:ascii="Cambria" w:hAnsi="Cambria"/>
          <w:lang w:val="en-US"/>
        </w:rPr>
      </w:pPr>
      <w:r w:rsidRPr="00B93B88">
        <w:rPr>
          <w:rStyle w:val="FootnoteReference"/>
          <w:rFonts w:ascii="Cambria" w:hAnsi="Cambria"/>
        </w:rPr>
        <w:footnoteRef/>
      </w:r>
      <w:r w:rsidRPr="00B93B88">
        <w:rPr>
          <w:rFonts w:ascii="Cambria" w:hAnsi="Cambria"/>
          <w:lang w:val="en-US"/>
        </w:rPr>
        <w:t xml:space="preserve"> In particular, we could cover 100% of the followers of Alfano, Berlusconi, and Casini, more than 95% of those of Di Pietro, Ingroia, Maroni, Monti, and Vendola, and more than 90% of those of Bersani and Grillo. Coverage rates are essentially a function of the number of </w:t>
      </w:r>
      <w:r>
        <w:rPr>
          <w:rFonts w:ascii="Cambria" w:hAnsi="Cambria"/>
          <w:lang w:val="en-US"/>
        </w:rPr>
        <w:t xml:space="preserve">followers and </w:t>
      </w:r>
      <w:r w:rsidRPr="00B93B88">
        <w:rPr>
          <w:rFonts w:ascii="Cambria" w:hAnsi="Cambria"/>
          <w:lang w:val="en-US"/>
        </w:rPr>
        <w:t>account</w:t>
      </w:r>
      <w:r>
        <w:rPr>
          <w:rFonts w:ascii="Cambria" w:hAnsi="Cambria"/>
          <w:lang w:val="en-US"/>
        </w:rPr>
        <w:t xml:space="preserve"> ha</w:t>
      </w:r>
      <w:r w:rsidRPr="00B93B88">
        <w:rPr>
          <w:rFonts w:ascii="Cambria" w:hAnsi="Cambria"/>
          <w:lang w:val="en-US"/>
        </w:rPr>
        <w:t xml:space="preserve">s, </w:t>
      </w:r>
      <w:r>
        <w:rPr>
          <w:rFonts w:ascii="Cambria" w:hAnsi="Cambria"/>
          <w:lang w:val="en-US"/>
        </w:rPr>
        <w:t>because</w:t>
      </w:r>
      <w:r w:rsidRPr="00B93B88">
        <w:rPr>
          <w:rFonts w:ascii="Cambria" w:hAnsi="Cambria"/>
          <w:lang w:val="en-US"/>
        </w:rPr>
        <w:t xml:space="preserve"> the accounts with larger followings required more retrievals of 5,000-user batches</w:t>
      </w:r>
      <w:r>
        <w:rPr>
          <w:rFonts w:ascii="Cambria" w:hAnsi="Cambria"/>
          <w:lang w:val="en-US"/>
        </w:rPr>
        <w:t>, which statistically increased probabilities of error</w:t>
      </w:r>
      <w:r w:rsidRPr="00B93B88">
        <w:rPr>
          <w:rFonts w:ascii="Cambria" w:hAnsi="Cambria"/>
          <w:lang w:val="en-US"/>
        </w:rPr>
        <w:t xml:space="preserve">, </w:t>
      </w:r>
      <w:r>
        <w:rPr>
          <w:rFonts w:ascii="Cambria" w:hAnsi="Cambria"/>
          <w:lang w:val="en-US"/>
        </w:rPr>
        <w:t>resulting in a certain number of missing accounts even after</w:t>
      </w:r>
      <w:r w:rsidRPr="00B93B88">
        <w:rPr>
          <w:rFonts w:ascii="Cambria" w:hAnsi="Cambria"/>
          <w:lang w:val="en-US"/>
        </w:rPr>
        <w:t xml:space="preserve"> two full retrieval cycles. In the cases of Alfano and Berlusconi, we actually have slightly more total users than the number of their followers on election eve. This is most likely because some of their users stopped following them between our first and second retrieval cycles, so they remained in our dataset even if they were no longer following these politicians right before the vote. Most likely, these situations apply to a very limited portion of all politicians’ followers.</w:t>
      </w:r>
    </w:p>
  </w:footnote>
  <w:footnote w:id="10">
    <w:p w14:paraId="47B8BD6F" w14:textId="277F59DB" w:rsidR="00BD6E9F" w:rsidRPr="00B93B88" w:rsidRDefault="00BD6E9F" w:rsidP="00B93B88">
      <w:pPr>
        <w:pStyle w:val="FootnoteText"/>
        <w:jc w:val="both"/>
        <w:rPr>
          <w:rFonts w:ascii="Cambria" w:hAnsi="Cambria"/>
          <w:lang w:val="en-US"/>
        </w:rPr>
      </w:pPr>
      <w:r w:rsidRPr="00B93B88">
        <w:rPr>
          <w:rStyle w:val="FootnoteReference"/>
          <w:rFonts w:ascii="Cambria" w:hAnsi="Cambria"/>
        </w:rPr>
        <w:footnoteRef/>
      </w:r>
      <w:r w:rsidRPr="008E4387">
        <w:rPr>
          <w:rFonts w:ascii="Cambria" w:hAnsi="Cambria"/>
          <w:lang w:val="en-GB"/>
        </w:rPr>
        <w:t xml:space="preserve"> </w:t>
      </w:r>
      <w:r w:rsidRPr="00B93B88">
        <w:rPr>
          <w:rFonts w:ascii="Cambria" w:hAnsi="Cambria"/>
          <w:lang w:val="en-US"/>
        </w:rPr>
        <w:t xml:space="preserve">These figures are consistent with </w:t>
      </w:r>
      <w:r>
        <w:rPr>
          <w:rFonts w:ascii="Cambria" w:hAnsi="Cambria"/>
          <w:lang w:val="en-US"/>
        </w:rPr>
        <w:t xml:space="preserve">a </w:t>
      </w:r>
      <w:r w:rsidRPr="00B93B88">
        <w:rPr>
          <w:rFonts w:ascii="Cambria" w:hAnsi="Cambria"/>
          <w:lang w:val="en-US"/>
        </w:rPr>
        <w:t xml:space="preserve">market research conducted in October 2012 based on a sample of 36 million Twitter accounts, </w:t>
      </w:r>
      <w:r>
        <w:rPr>
          <w:rFonts w:ascii="Cambria" w:hAnsi="Cambria"/>
          <w:lang w:val="en-US"/>
        </w:rPr>
        <w:t xml:space="preserve">which found that </w:t>
      </w:r>
      <w:r w:rsidRPr="00B93B88">
        <w:rPr>
          <w:rFonts w:ascii="Cambria" w:hAnsi="Cambria"/>
          <w:lang w:val="en-US"/>
        </w:rPr>
        <w:t xml:space="preserve">the mean number of followers is 208 and that of accounts followed is 102, but more than four-fifths have fewer than 50 followers and one-fourth have never been used (see </w:t>
      </w:r>
      <w:hyperlink r:id="rId6" w:anchor="e1" w:history="1">
        <w:r w:rsidRPr="00BD799A">
          <w:rPr>
            <w:rStyle w:val="Hyperlink"/>
            <w:rFonts w:ascii="Cambria" w:hAnsi="Cambria"/>
            <w:lang w:val="en-US"/>
          </w:rPr>
          <w:t>http://www.beevolve.com/twitter-statistics/#e1</w:t>
        </w:r>
      </w:hyperlink>
      <w:r w:rsidRPr="00B93B88">
        <w:rPr>
          <w:rFonts w:ascii="Cambria" w:hAnsi="Cambria"/>
          <w:lang w:val="en-US"/>
        </w:rPr>
        <w:t>, accessed 26 April 2013).</w:t>
      </w:r>
    </w:p>
  </w:footnote>
  <w:footnote w:id="11">
    <w:p w14:paraId="15483906" w14:textId="77777777" w:rsidR="00BD6E9F" w:rsidRPr="00B93B88" w:rsidRDefault="00BD6E9F" w:rsidP="00B93B88">
      <w:pPr>
        <w:pStyle w:val="FootnoteText"/>
        <w:jc w:val="both"/>
        <w:rPr>
          <w:rFonts w:ascii="Cambria" w:hAnsi="Cambria"/>
          <w:lang w:val="en-US"/>
        </w:rPr>
      </w:pPr>
      <w:r w:rsidRPr="00B93B88">
        <w:rPr>
          <w:rStyle w:val="FootnoteReference"/>
          <w:rFonts w:ascii="Cambria" w:hAnsi="Cambria"/>
        </w:rPr>
        <w:footnoteRef/>
      </w:r>
      <w:r w:rsidRPr="00B93B88">
        <w:rPr>
          <w:rFonts w:ascii="Cambria" w:hAnsi="Cambria"/>
          <w:lang w:val="en-US"/>
        </w:rPr>
        <w:t xml:space="preserve"> Followers of Berlusconi’s account follow an exceedingly high number of accounts, a finding on which we do not </w:t>
      </w:r>
      <w:r>
        <w:rPr>
          <w:rFonts w:ascii="Cambria" w:hAnsi="Cambria"/>
          <w:lang w:val="en-US"/>
        </w:rPr>
        <w:t>elaborate</w:t>
      </w:r>
      <w:r w:rsidRPr="00B93B88">
        <w:rPr>
          <w:rFonts w:ascii="Cambria" w:hAnsi="Cambria"/>
          <w:lang w:val="en-US"/>
        </w:rPr>
        <w:t xml:space="preserve"> in light of the fact that this was not </w:t>
      </w:r>
      <w:r>
        <w:rPr>
          <w:rFonts w:ascii="Cambria" w:hAnsi="Cambria"/>
          <w:lang w:val="en-US"/>
        </w:rPr>
        <w:t>his</w:t>
      </w:r>
      <w:r w:rsidRPr="00B93B88">
        <w:rPr>
          <w:rFonts w:ascii="Cambria" w:hAnsi="Cambria"/>
          <w:lang w:val="en-US"/>
        </w:rPr>
        <w:t xml:space="preserve"> official account. Speculations have been made, however, that at least part of the followers of this account had been purchased from social media marketing agencies.</w:t>
      </w:r>
    </w:p>
  </w:footnote>
  <w:footnote w:id="12">
    <w:p w14:paraId="0EC04BA9" w14:textId="6D6E0105" w:rsidR="00BD6E9F" w:rsidRPr="00FE7E89" w:rsidRDefault="00BD6E9F" w:rsidP="00FE7E89">
      <w:pPr>
        <w:pStyle w:val="FootnoteText"/>
        <w:jc w:val="both"/>
        <w:rPr>
          <w:lang w:val="en-GB"/>
        </w:rPr>
      </w:pPr>
      <w:r>
        <w:rPr>
          <w:rStyle w:val="FootnoteReference"/>
        </w:rPr>
        <w:footnoteRef/>
      </w:r>
      <w:r w:rsidRPr="008E4387">
        <w:rPr>
          <w:lang w:val="en-GB"/>
        </w:rPr>
        <w:t xml:space="preserve"> </w:t>
      </w:r>
      <w:r>
        <w:rPr>
          <w:lang w:val="en-US"/>
        </w:rPr>
        <w:t>Some</w:t>
      </w:r>
      <w:r w:rsidRPr="006A5061">
        <w:rPr>
          <w:lang w:val="en-US"/>
        </w:rPr>
        <w:t xml:space="preserve"> of these accounts may </w:t>
      </w:r>
      <w:r>
        <w:rPr>
          <w:lang w:val="en-US"/>
        </w:rPr>
        <w:t>had</w:t>
      </w:r>
      <w:r w:rsidRPr="006A5061">
        <w:rPr>
          <w:lang w:val="en-US"/>
        </w:rPr>
        <w:t xml:space="preserve"> just been opened when we collected our data, and their activity may thus have increased since then.</w:t>
      </w:r>
    </w:p>
  </w:footnote>
  <w:footnote w:id="13">
    <w:p w14:paraId="022359E1" w14:textId="77777777" w:rsidR="00BD6E9F" w:rsidRPr="00B93B88" w:rsidRDefault="00BD6E9F" w:rsidP="00B93B88">
      <w:pPr>
        <w:pStyle w:val="FootnoteText"/>
        <w:jc w:val="both"/>
        <w:rPr>
          <w:rFonts w:ascii="Cambria" w:hAnsi="Cambria"/>
        </w:rPr>
      </w:pPr>
      <w:r w:rsidRPr="00B93B88">
        <w:rPr>
          <w:rStyle w:val="FootnoteReference"/>
          <w:rFonts w:ascii="Cambria" w:hAnsi="Cambria"/>
        </w:rPr>
        <w:footnoteRef/>
      </w:r>
      <w:r w:rsidRPr="00B93B88">
        <w:rPr>
          <w:rFonts w:ascii="Cambria" w:hAnsi="Cambria"/>
          <w:lang w:val="en-US"/>
        </w:rPr>
        <w:t xml:space="preserve"> In our dataset, a total 2,730 cases had more than 10,000 followers, but unique accounts were 1,148. </w:t>
      </w:r>
      <w:r w:rsidRPr="00B93B88">
        <w:rPr>
          <w:rFonts w:ascii="Cambria" w:hAnsi="Cambria"/>
        </w:rPr>
        <w:t xml:space="preserve">Of the original 2,730 cases, 184 followed Alfano (7% of the total), 174 Berlusconi (6%), 365 Bersani (13%), 259 Casini (9%), 214 Di Pietro (8%), 478 Grillo (18%), 107 Ingroia (4%), 85 Maroni (3%), 352 Monti (13%), and 512 Vendola (19%). </w:t>
      </w:r>
    </w:p>
  </w:footnote>
  <w:footnote w:id="14">
    <w:p w14:paraId="213BCB28" w14:textId="77777777" w:rsidR="00BD6E9F" w:rsidRPr="00B93B88" w:rsidRDefault="00BD6E9F" w:rsidP="00B93B88">
      <w:pPr>
        <w:pStyle w:val="FootnoteText"/>
        <w:jc w:val="both"/>
        <w:rPr>
          <w:rFonts w:ascii="Cambria" w:hAnsi="Cambria"/>
          <w:lang w:val="en-US"/>
        </w:rPr>
      </w:pPr>
      <w:r w:rsidRPr="00B93B88">
        <w:rPr>
          <w:rStyle w:val="FootnoteReference"/>
          <w:rFonts w:ascii="Cambria" w:hAnsi="Cambria"/>
        </w:rPr>
        <w:footnoteRef/>
      </w:r>
      <w:r w:rsidRPr="008E4387">
        <w:rPr>
          <w:rFonts w:ascii="Cambria" w:hAnsi="Cambria"/>
          <w:lang w:val="en-GB"/>
        </w:rPr>
        <w:t xml:space="preserve"> </w:t>
      </w:r>
      <w:r w:rsidRPr="00B93B88">
        <w:rPr>
          <w:rFonts w:ascii="Cambria" w:hAnsi="Cambria"/>
          <w:lang w:val="en-US"/>
        </w:rPr>
        <w:t>The table is based on 1,119 cases rather than 1,148 because 29 accounts could no longer be accessed on Twitter when we conducted this analysis, about two months after the data on politicians’ followers had been retrieved. These accounts may have changed their usernames, may have been suspended or banned by Twitter, or may have voluntarily left Twitter.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9EBA" w14:textId="77777777" w:rsidR="00BD6E9F" w:rsidRDefault="00BD6E9F" w:rsidP="007D35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EC0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6223D"/>
    <w:multiLevelType w:val="hybridMultilevel"/>
    <w:tmpl w:val="7814374E"/>
    <w:lvl w:ilvl="0" w:tplc="5DD29898">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B5"/>
    <w:rsid w:val="0000481A"/>
    <w:rsid w:val="00005F80"/>
    <w:rsid w:val="00007F5A"/>
    <w:rsid w:val="000109B7"/>
    <w:rsid w:val="00013EC7"/>
    <w:rsid w:val="0001764E"/>
    <w:rsid w:val="00023794"/>
    <w:rsid w:val="00030EFA"/>
    <w:rsid w:val="000316F7"/>
    <w:rsid w:val="0003347C"/>
    <w:rsid w:val="00036E0C"/>
    <w:rsid w:val="00044EF8"/>
    <w:rsid w:val="000460E2"/>
    <w:rsid w:val="00046C2D"/>
    <w:rsid w:val="00050258"/>
    <w:rsid w:val="00050B63"/>
    <w:rsid w:val="00062761"/>
    <w:rsid w:val="0007323B"/>
    <w:rsid w:val="0007682E"/>
    <w:rsid w:val="00083A72"/>
    <w:rsid w:val="000870CE"/>
    <w:rsid w:val="0009442B"/>
    <w:rsid w:val="000977C8"/>
    <w:rsid w:val="000A3A07"/>
    <w:rsid w:val="000A3D3A"/>
    <w:rsid w:val="000A4392"/>
    <w:rsid w:val="000A4AC8"/>
    <w:rsid w:val="000A4F4A"/>
    <w:rsid w:val="000B7D8B"/>
    <w:rsid w:val="000C4208"/>
    <w:rsid w:val="000C6CFF"/>
    <w:rsid w:val="000D18A5"/>
    <w:rsid w:val="000E1043"/>
    <w:rsid w:val="000E2A20"/>
    <w:rsid w:val="000E5CF9"/>
    <w:rsid w:val="000E62C6"/>
    <w:rsid w:val="000E6E6C"/>
    <w:rsid w:val="000F4C0E"/>
    <w:rsid w:val="000F57CA"/>
    <w:rsid w:val="000F5EE6"/>
    <w:rsid w:val="00102E3E"/>
    <w:rsid w:val="00111150"/>
    <w:rsid w:val="001173D3"/>
    <w:rsid w:val="0013550A"/>
    <w:rsid w:val="0014036F"/>
    <w:rsid w:val="00152D18"/>
    <w:rsid w:val="00156F60"/>
    <w:rsid w:val="00162355"/>
    <w:rsid w:val="00183018"/>
    <w:rsid w:val="00183165"/>
    <w:rsid w:val="0018407B"/>
    <w:rsid w:val="00185EAB"/>
    <w:rsid w:val="00186353"/>
    <w:rsid w:val="001A02A7"/>
    <w:rsid w:val="001A0F96"/>
    <w:rsid w:val="001A6949"/>
    <w:rsid w:val="001A72BF"/>
    <w:rsid w:val="001B5B04"/>
    <w:rsid w:val="001C0877"/>
    <w:rsid w:val="001D0B5A"/>
    <w:rsid w:val="001D2E85"/>
    <w:rsid w:val="001D53E2"/>
    <w:rsid w:val="001D5A03"/>
    <w:rsid w:val="001D7927"/>
    <w:rsid w:val="001F5699"/>
    <w:rsid w:val="00201D1F"/>
    <w:rsid w:val="00206801"/>
    <w:rsid w:val="002073BB"/>
    <w:rsid w:val="002172B8"/>
    <w:rsid w:val="002248DF"/>
    <w:rsid w:val="00224919"/>
    <w:rsid w:val="00225BA0"/>
    <w:rsid w:val="00227A0B"/>
    <w:rsid w:val="00227BE4"/>
    <w:rsid w:val="002315E1"/>
    <w:rsid w:val="00232D48"/>
    <w:rsid w:val="00235D7E"/>
    <w:rsid w:val="00236754"/>
    <w:rsid w:val="00241EF3"/>
    <w:rsid w:val="002450E2"/>
    <w:rsid w:val="00257393"/>
    <w:rsid w:val="002624BD"/>
    <w:rsid w:val="00275A05"/>
    <w:rsid w:val="002761A5"/>
    <w:rsid w:val="00282FC3"/>
    <w:rsid w:val="00286861"/>
    <w:rsid w:val="002B78D1"/>
    <w:rsid w:val="002C1D12"/>
    <w:rsid w:val="002C1F50"/>
    <w:rsid w:val="002C41FB"/>
    <w:rsid w:val="002C4D1E"/>
    <w:rsid w:val="002D01B4"/>
    <w:rsid w:val="002E0C61"/>
    <w:rsid w:val="002E18E6"/>
    <w:rsid w:val="002E24AD"/>
    <w:rsid w:val="002E5462"/>
    <w:rsid w:val="002E5FFF"/>
    <w:rsid w:val="002F1A86"/>
    <w:rsid w:val="00324E85"/>
    <w:rsid w:val="00326708"/>
    <w:rsid w:val="00333440"/>
    <w:rsid w:val="00341605"/>
    <w:rsid w:val="00351448"/>
    <w:rsid w:val="0036083F"/>
    <w:rsid w:val="00361B1D"/>
    <w:rsid w:val="0037768C"/>
    <w:rsid w:val="003914C3"/>
    <w:rsid w:val="00391B73"/>
    <w:rsid w:val="00395B12"/>
    <w:rsid w:val="003A11D5"/>
    <w:rsid w:val="003A4357"/>
    <w:rsid w:val="003A5AA3"/>
    <w:rsid w:val="003B3F02"/>
    <w:rsid w:val="003C25F4"/>
    <w:rsid w:val="003C66F4"/>
    <w:rsid w:val="003C78B1"/>
    <w:rsid w:val="003D136D"/>
    <w:rsid w:val="003D1EC9"/>
    <w:rsid w:val="003D60C6"/>
    <w:rsid w:val="003D74B3"/>
    <w:rsid w:val="003E0EA3"/>
    <w:rsid w:val="003E127E"/>
    <w:rsid w:val="003E1D8F"/>
    <w:rsid w:val="003E6DCD"/>
    <w:rsid w:val="003F5B82"/>
    <w:rsid w:val="003F720B"/>
    <w:rsid w:val="003F7DF5"/>
    <w:rsid w:val="00401138"/>
    <w:rsid w:val="00401599"/>
    <w:rsid w:val="0041403A"/>
    <w:rsid w:val="00414BB9"/>
    <w:rsid w:val="00415952"/>
    <w:rsid w:val="00420F20"/>
    <w:rsid w:val="0042151A"/>
    <w:rsid w:val="004328FB"/>
    <w:rsid w:val="00432D00"/>
    <w:rsid w:val="004371E6"/>
    <w:rsid w:val="00440C25"/>
    <w:rsid w:val="00445900"/>
    <w:rsid w:val="00451C9F"/>
    <w:rsid w:val="00455C73"/>
    <w:rsid w:val="00460C20"/>
    <w:rsid w:val="00466BD8"/>
    <w:rsid w:val="00475E88"/>
    <w:rsid w:val="004762DA"/>
    <w:rsid w:val="004770AB"/>
    <w:rsid w:val="004827DC"/>
    <w:rsid w:val="0048507F"/>
    <w:rsid w:val="004945D0"/>
    <w:rsid w:val="004A14AB"/>
    <w:rsid w:val="004A2102"/>
    <w:rsid w:val="004A388D"/>
    <w:rsid w:val="004B7C18"/>
    <w:rsid w:val="004E2A58"/>
    <w:rsid w:val="004E33DF"/>
    <w:rsid w:val="004F4CDF"/>
    <w:rsid w:val="00520B10"/>
    <w:rsid w:val="00521ABF"/>
    <w:rsid w:val="00521AD2"/>
    <w:rsid w:val="00527B0A"/>
    <w:rsid w:val="00527C90"/>
    <w:rsid w:val="00544EB2"/>
    <w:rsid w:val="00544F81"/>
    <w:rsid w:val="00550459"/>
    <w:rsid w:val="00561AA3"/>
    <w:rsid w:val="00567152"/>
    <w:rsid w:val="00570476"/>
    <w:rsid w:val="0057059A"/>
    <w:rsid w:val="005721AD"/>
    <w:rsid w:val="0058388F"/>
    <w:rsid w:val="00597D73"/>
    <w:rsid w:val="005B5B56"/>
    <w:rsid w:val="005B6CE8"/>
    <w:rsid w:val="005B7892"/>
    <w:rsid w:val="005C28AF"/>
    <w:rsid w:val="005C2C9C"/>
    <w:rsid w:val="005C6AC0"/>
    <w:rsid w:val="005D4238"/>
    <w:rsid w:val="005E087C"/>
    <w:rsid w:val="006063B1"/>
    <w:rsid w:val="006069A6"/>
    <w:rsid w:val="00610D38"/>
    <w:rsid w:val="00614B4B"/>
    <w:rsid w:val="00615FDC"/>
    <w:rsid w:val="00617633"/>
    <w:rsid w:val="006375F3"/>
    <w:rsid w:val="00646975"/>
    <w:rsid w:val="00657884"/>
    <w:rsid w:val="00661AD7"/>
    <w:rsid w:val="00662C9E"/>
    <w:rsid w:val="0066535B"/>
    <w:rsid w:val="00684574"/>
    <w:rsid w:val="006845A6"/>
    <w:rsid w:val="00684FAF"/>
    <w:rsid w:val="0068583F"/>
    <w:rsid w:val="006A2D6D"/>
    <w:rsid w:val="006B16AD"/>
    <w:rsid w:val="006B21C3"/>
    <w:rsid w:val="006B5BA9"/>
    <w:rsid w:val="006C0F60"/>
    <w:rsid w:val="006C256B"/>
    <w:rsid w:val="006C51B2"/>
    <w:rsid w:val="006C6FC5"/>
    <w:rsid w:val="006D7230"/>
    <w:rsid w:val="006F25E2"/>
    <w:rsid w:val="006F4C9F"/>
    <w:rsid w:val="007029ED"/>
    <w:rsid w:val="0071626A"/>
    <w:rsid w:val="007278F0"/>
    <w:rsid w:val="00737862"/>
    <w:rsid w:val="0074289A"/>
    <w:rsid w:val="007448D8"/>
    <w:rsid w:val="0075434E"/>
    <w:rsid w:val="00761DF1"/>
    <w:rsid w:val="007751C0"/>
    <w:rsid w:val="00780493"/>
    <w:rsid w:val="007838B9"/>
    <w:rsid w:val="00786F33"/>
    <w:rsid w:val="00791E24"/>
    <w:rsid w:val="007960A4"/>
    <w:rsid w:val="007A71D8"/>
    <w:rsid w:val="007B5961"/>
    <w:rsid w:val="007C1ED6"/>
    <w:rsid w:val="007C587C"/>
    <w:rsid w:val="007C6163"/>
    <w:rsid w:val="007D293C"/>
    <w:rsid w:val="007D352E"/>
    <w:rsid w:val="007E31A8"/>
    <w:rsid w:val="007E35D5"/>
    <w:rsid w:val="007E6312"/>
    <w:rsid w:val="007E6F65"/>
    <w:rsid w:val="007F15C0"/>
    <w:rsid w:val="00800D7E"/>
    <w:rsid w:val="008025EF"/>
    <w:rsid w:val="00802783"/>
    <w:rsid w:val="00805422"/>
    <w:rsid w:val="00812992"/>
    <w:rsid w:val="00817299"/>
    <w:rsid w:val="00823E84"/>
    <w:rsid w:val="008328DF"/>
    <w:rsid w:val="008515FF"/>
    <w:rsid w:val="008632B2"/>
    <w:rsid w:val="00864069"/>
    <w:rsid w:val="00864739"/>
    <w:rsid w:val="0086756B"/>
    <w:rsid w:val="008747AE"/>
    <w:rsid w:val="008749B0"/>
    <w:rsid w:val="00876AE0"/>
    <w:rsid w:val="00876DBE"/>
    <w:rsid w:val="00877B19"/>
    <w:rsid w:val="008838CA"/>
    <w:rsid w:val="00892136"/>
    <w:rsid w:val="0089385B"/>
    <w:rsid w:val="0089388C"/>
    <w:rsid w:val="00894749"/>
    <w:rsid w:val="0089699E"/>
    <w:rsid w:val="00896E20"/>
    <w:rsid w:val="008A53C0"/>
    <w:rsid w:val="008B391E"/>
    <w:rsid w:val="008B3D4B"/>
    <w:rsid w:val="008B4EB6"/>
    <w:rsid w:val="008B6E8E"/>
    <w:rsid w:val="008C199A"/>
    <w:rsid w:val="008C4B9E"/>
    <w:rsid w:val="008C6AD9"/>
    <w:rsid w:val="008D099F"/>
    <w:rsid w:val="008D60BC"/>
    <w:rsid w:val="008E4387"/>
    <w:rsid w:val="008E7913"/>
    <w:rsid w:val="008F1F1A"/>
    <w:rsid w:val="008F62B2"/>
    <w:rsid w:val="008F66C0"/>
    <w:rsid w:val="008F6965"/>
    <w:rsid w:val="009014A5"/>
    <w:rsid w:val="009032CF"/>
    <w:rsid w:val="00904EF7"/>
    <w:rsid w:val="00920C1A"/>
    <w:rsid w:val="009679EB"/>
    <w:rsid w:val="00967B2C"/>
    <w:rsid w:val="00980B61"/>
    <w:rsid w:val="009A25D7"/>
    <w:rsid w:val="009A6DB1"/>
    <w:rsid w:val="009B1F9A"/>
    <w:rsid w:val="009D762F"/>
    <w:rsid w:val="009D799C"/>
    <w:rsid w:val="009E1BBD"/>
    <w:rsid w:val="009F04A7"/>
    <w:rsid w:val="009F3389"/>
    <w:rsid w:val="00A02641"/>
    <w:rsid w:val="00A02ED2"/>
    <w:rsid w:val="00A0332E"/>
    <w:rsid w:val="00A04501"/>
    <w:rsid w:val="00A16241"/>
    <w:rsid w:val="00A165C8"/>
    <w:rsid w:val="00A22195"/>
    <w:rsid w:val="00A3255A"/>
    <w:rsid w:val="00A4054C"/>
    <w:rsid w:val="00A4324A"/>
    <w:rsid w:val="00A531BC"/>
    <w:rsid w:val="00A5618C"/>
    <w:rsid w:val="00A60549"/>
    <w:rsid w:val="00A62DE6"/>
    <w:rsid w:val="00A65EC5"/>
    <w:rsid w:val="00A65EE1"/>
    <w:rsid w:val="00A730AB"/>
    <w:rsid w:val="00A75B8B"/>
    <w:rsid w:val="00A76659"/>
    <w:rsid w:val="00A77BEC"/>
    <w:rsid w:val="00AA4296"/>
    <w:rsid w:val="00AB57D3"/>
    <w:rsid w:val="00AB7318"/>
    <w:rsid w:val="00AB7A51"/>
    <w:rsid w:val="00AC4D2E"/>
    <w:rsid w:val="00AD60D4"/>
    <w:rsid w:val="00AD764B"/>
    <w:rsid w:val="00AE3B4E"/>
    <w:rsid w:val="00AF0FDF"/>
    <w:rsid w:val="00AF1E4A"/>
    <w:rsid w:val="00AF4D27"/>
    <w:rsid w:val="00B07FA7"/>
    <w:rsid w:val="00B15917"/>
    <w:rsid w:val="00B166E9"/>
    <w:rsid w:val="00B26934"/>
    <w:rsid w:val="00B33AF4"/>
    <w:rsid w:val="00B34FEB"/>
    <w:rsid w:val="00B35FB5"/>
    <w:rsid w:val="00B37888"/>
    <w:rsid w:val="00B37F4B"/>
    <w:rsid w:val="00B50D83"/>
    <w:rsid w:val="00B57641"/>
    <w:rsid w:val="00B60CFE"/>
    <w:rsid w:val="00B67872"/>
    <w:rsid w:val="00B729E4"/>
    <w:rsid w:val="00B76F48"/>
    <w:rsid w:val="00B83F1F"/>
    <w:rsid w:val="00B847BC"/>
    <w:rsid w:val="00B85F8D"/>
    <w:rsid w:val="00B92106"/>
    <w:rsid w:val="00B93B88"/>
    <w:rsid w:val="00BA034B"/>
    <w:rsid w:val="00BA58A6"/>
    <w:rsid w:val="00BB0342"/>
    <w:rsid w:val="00BB19BC"/>
    <w:rsid w:val="00BC2053"/>
    <w:rsid w:val="00BC69DC"/>
    <w:rsid w:val="00BD6E9F"/>
    <w:rsid w:val="00BD79DE"/>
    <w:rsid w:val="00BE0336"/>
    <w:rsid w:val="00BE448D"/>
    <w:rsid w:val="00BF06C3"/>
    <w:rsid w:val="00BF1EA0"/>
    <w:rsid w:val="00BF2108"/>
    <w:rsid w:val="00BF5023"/>
    <w:rsid w:val="00C00FF1"/>
    <w:rsid w:val="00C04544"/>
    <w:rsid w:val="00C1526D"/>
    <w:rsid w:val="00C22025"/>
    <w:rsid w:val="00C278D6"/>
    <w:rsid w:val="00C3453B"/>
    <w:rsid w:val="00C36668"/>
    <w:rsid w:val="00C37294"/>
    <w:rsid w:val="00C406FC"/>
    <w:rsid w:val="00C43620"/>
    <w:rsid w:val="00C46564"/>
    <w:rsid w:val="00C520DF"/>
    <w:rsid w:val="00C539CD"/>
    <w:rsid w:val="00C53E9B"/>
    <w:rsid w:val="00C557F1"/>
    <w:rsid w:val="00C63786"/>
    <w:rsid w:val="00C640A1"/>
    <w:rsid w:val="00C7117F"/>
    <w:rsid w:val="00C71C36"/>
    <w:rsid w:val="00C728CC"/>
    <w:rsid w:val="00C732EF"/>
    <w:rsid w:val="00C7498D"/>
    <w:rsid w:val="00C75319"/>
    <w:rsid w:val="00C75FD7"/>
    <w:rsid w:val="00C76871"/>
    <w:rsid w:val="00C8055B"/>
    <w:rsid w:val="00C863A7"/>
    <w:rsid w:val="00C92579"/>
    <w:rsid w:val="00C92B4D"/>
    <w:rsid w:val="00C93892"/>
    <w:rsid w:val="00C9440A"/>
    <w:rsid w:val="00C94B02"/>
    <w:rsid w:val="00C94F92"/>
    <w:rsid w:val="00CA0A6B"/>
    <w:rsid w:val="00CA2C5F"/>
    <w:rsid w:val="00CA705A"/>
    <w:rsid w:val="00CE3E0A"/>
    <w:rsid w:val="00CE581C"/>
    <w:rsid w:val="00CF2880"/>
    <w:rsid w:val="00CF2A08"/>
    <w:rsid w:val="00CF3AA9"/>
    <w:rsid w:val="00D00FDE"/>
    <w:rsid w:val="00D04FAD"/>
    <w:rsid w:val="00D07E3E"/>
    <w:rsid w:val="00D10478"/>
    <w:rsid w:val="00D10483"/>
    <w:rsid w:val="00D131A2"/>
    <w:rsid w:val="00D2306C"/>
    <w:rsid w:val="00D24591"/>
    <w:rsid w:val="00D24700"/>
    <w:rsid w:val="00D34D9D"/>
    <w:rsid w:val="00D3545A"/>
    <w:rsid w:val="00D534C5"/>
    <w:rsid w:val="00D535BA"/>
    <w:rsid w:val="00D55414"/>
    <w:rsid w:val="00D61106"/>
    <w:rsid w:val="00D623E1"/>
    <w:rsid w:val="00D656F4"/>
    <w:rsid w:val="00D80077"/>
    <w:rsid w:val="00D86DCC"/>
    <w:rsid w:val="00D87AED"/>
    <w:rsid w:val="00DA1E9F"/>
    <w:rsid w:val="00DA498E"/>
    <w:rsid w:val="00DC210C"/>
    <w:rsid w:val="00DC3CE2"/>
    <w:rsid w:val="00DC54D5"/>
    <w:rsid w:val="00DD535F"/>
    <w:rsid w:val="00DE0C7C"/>
    <w:rsid w:val="00DE16BA"/>
    <w:rsid w:val="00DF09B4"/>
    <w:rsid w:val="00E1569D"/>
    <w:rsid w:val="00E201E3"/>
    <w:rsid w:val="00E23796"/>
    <w:rsid w:val="00E24C61"/>
    <w:rsid w:val="00E25A5C"/>
    <w:rsid w:val="00E333C9"/>
    <w:rsid w:val="00E33924"/>
    <w:rsid w:val="00E35C9D"/>
    <w:rsid w:val="00E40AA1"/>
    <w:rsid w:val="00E41993"/>
    <w:rsid w:val="00E42CCB"/>
    <w:rsid w:val="00E54E1F"/>
    <w:rsid w:val="00E61533"/>
    <w:rsid w:val="00E61853"/>
    <w:rsid w:val="00E653E8"/>
    <w:rsid w:val="00E76203"/>
    <w:rsid w:val="00E765D0"/>
    <w:rsid w:val="00E81A21"/>
    <w:rsid w:val="00E917D6"/>
    <w:rsid w:val="00EB238D"/>
    <w:rsid w:val="00EC34D6"/>
    <w:rsid w:val="00ED1F70"/>
    <w:rsid w:val="00ED23D6"/>
    <w:rsid w:val="00ED32F2"/>
    <w:rsid w:val="00EE0974"/>
    <w:rsid w:val="00EE21C8"/>
    <w:rsid w:val="00EF3910"/>
    <w:rsid w:val="00EF4936"/>
    <w:rsid w:val="00EF5EE6"/>
    <w:rsid w:val="00EF743C"/>
    <w:rsid w:val="00F07774"/>
    <w:rsid w:val="00F12A81"/>
    <w:rsid w:val="00F13D3F"/>
    <w:rsid w:val="00F143C2"/>
    <w:rsid w:val="00F176F7"/>
    <w:rsid w:val="00F2454B"/>
    <w:rsid w:val="00F32F34"/>
    <w:rsid w:val="00F47352"/>
    <w:rsid w:val="00F55C0D"/>
    <w:rsid w:val="00F56814"/>
    <w:rsid w:val="00F61BFE"/>
    <w:rsid w:val="00F62132"/>
    <w:rsid w:val="00F65D8E"/>
    <w:rsid w:val="00F6622F"/>
    <w:rsid w:val="00F733F9"/>
    <w:rsid w:val="00F83820"/>
    <w:rsid w:val="00F83F42"/>
    <w:rsid w:val="00F902AC"/>
    <w:rsid w:val="00F941D5"/>
    <w:rsid w:val="00F94623"/>
    <w:rsid w:val="00F95427"/>
    <w:rsid w:val="00F974CB"/>
    <w:rsid w:val="00FA6201"/>
    <w:rsid w:val="00FB2155"/>
    <w:rsid w:val="00FB6CB9"/>
    <w:rsid w:val="00FC461C"/>
    <w:rsid w:val="00FC7AFC"/>
    <w:rsid w:val="00FD31C8"/>
    <w:rsid w:val="00FD452D"/>
    <w:rsid w:val="00FE15C1"/>
    <w:rsid w:val="00FE495A"/>
    <w:rsid w:val="00FE6F90"/>
    <w:rsid w:val="00FE7E89"/>
    <w:rsid w:val="00FF3B26"/>
    <w:rsid w:val="00FF42B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13579D"/>
    <w:rPr>
      <w:rFonts w:eastAsia="Cambria"/>
      <w:sz w:val="20"/>
      <w:szCs w:val="20"/>
      <w:lang w:val="x-none" w:eastAsia="en-US"/>
    </w:rPr>
  </w:style>
  <w:style w:type="character" w:customStyle="1" w:styleId="EndnoteTextChar">
    <w:name w:val="Endnote Text Char"/>
    <w:link w:val="EndnoteText"/>
    <w:uiPriority w:val="99"/>
    <w:rsid w:val="0013579D"/>
    <w:rPr>
      <w:rFonts w:ascii="Cambria" w:eastAsia="Cambria" w:hAnsi="Cambria" w:cs="Times New Roman"/>
      <w:lang w:val="x-none" w:eastAsia="en-US"/>
    </w:rPr>
  </w:style>
  <w:style w:type="character" w:styleId="EndnoteReference">
    <w:name w:val="endnote reference"/>
    <w:rsid w:val="0013579D"/>
    <w:rPr>
      <w:vertAlign w:val="superscript"/>
    </w:rPr>
  </w:style>
  <w:style w:type="character" w:customStyle="1" w:styleId="citationbook">
    <w:name w:val="citation book"/>
    <w:rsid w:val="00563B59"/>
  </w:style>
  <w:style w:type="paragraph" w:customStyle="1" w:styleId="Default">
    <w:name w:val="Default"/>
    <w:rsid w:val="00CA27CF"/>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394AB2"/>
    <w:rPr>
      <w:rFonts w:ascii="Times New Roman" w:eastAsia="Calibri" w:hAnsi="Times New Roman"/>
      <w:sz w:val="20"/>
      <w:szCs w:val="20"/>
      <w:lang w:val="x-none" w:eastAsia="en-US"/>
    </w:rPr>
  </w:style>
  <w:style w:type="character" w:customStyle="1" w:styleId="FootnoteTextChar">
    <w:name w:val="Footnote Text Char"/>
    <w:link w:val="FootnoteText"/>
    <w:uiPriority w:val="99"/>
    <w:rsid w:val="00394AB2"/>
    <w:rPr>
      <w:rFonts w:ascii="Times New Roman" w:eastAsia="Calibri" w:hAnsi="Times New Roman"/>
      <w:lang w:eastAsia="en-US"/>
    </w:rPr>
  </w:style>
  <w:style w:type="character" w:styleId="FootnoteReference">
    <w:name w:val="footnote reference"/>
    <w:uiPriority w:val="99"/>
    <w:unhideWhenUsed/>
    <w:rsid w:val="00394AB2"/>
    <w:rPr>
      <w:vertAlign w:val="superscript"/>
    </w:rPr>
  </w:style>
  <w:style w:type="character" w:styleId="Hyperlink">
    <w:name w:val="Hyperlink"/>
    <w:uiPriority w:val="99"/>
    <w:unhideWhenUsed/>
    <w:rsid w:val="00394AB2"/>
    <w:rPr>
      <w:color w:val="0000FF"/>
      <w:u w:val="single"/>
    </w:rPr>
  </w:style>
  <w:style w:type="character" w:styleId="CommentReference">
    <w:name w:val="annotation reference"/>
    <w:rsid w:val="00E879BC"/>
    <w:rPr>
      <w:sz w:val="16"/>
      <w:szCs w:val="16"/>
    </w:rPr>
  </w:style>
  <w:style w:type="paragraph" w:styleId="CommentText">
    <w:name w:val="annotation text"/>
    <w:basedOn w:val="Normal"/>
    <w:link w:val="CommentTextChar"/>
    <w:rsid w:val="00E879BC"/>
    <w:rPr>
      <w:sz w:val="20"/>
      <w:szCs w:val="20"/>
    </w:rPr>
  </w:style>
  <w:style w:type="character" w:customStyle="1" w:styleId="CommentTextChar">
    <w:name w:val="Comment Text Char"/>
    <w:basedOn w:val="DefaultParagraphFont"/>
    <w:link w:val="CommentText"/>
    <w:rsid w:val="00E879BC"/>
  </w:style>
  <w:style w:type="paragraph" w:styleId="CommentSubject">
    <w:name w:val="annotation subject"/>
    <w:basedOn w:val="CommentText"/>
    <w:next w:val="CommentText"/>
    <w:link w:val="CommentSubjectChar"/>
    <w:rsid w:val="00E879BC"/>
    <w:rPr>
      <w:b/>
      <w:bCs/>
      <w:lang w:val="x-none" w:eastAsia="x-none"/>
    </w:rPr>
  </w:style>
  <w:style w:type="character" w:customStyle="1" w:styleId="CommentSubjectChar">
    <w:name w:val="Comment Subject Char"/>
    <w:link w:val="CommentSubject"/>
    <w:rsid w:val="00E879BC"/>
    <w:rPr>
      <w:b/>
      <w:bCs/>
    </w:rPr>
  </w:style>
  <w:style w:type="paragraph" w:styleId="BalloonText">
    <w:name w:val="Balloon Text"/>
    <w:basedOn w:val="Normal"/>
    <w:link w:val="BalloonTextChar"/>
    <w:rsid w:val="00E879BC"/>
    <w:rPr>
      <w:rFonts w:ascii="Tahoma" w:hAnsi="Tahoma"/>
      <w:sz w:val="16"/>
      <w:szCs w:val="16"/>
      <w:lang w:val="x-none" w:eastAsia="x-none"/>
    </w:rPr>
  </w:style>
  <w:style w:type="character" w:customStyle="1" w:styleId="BalloonTextChar">
    <w:name w:val="Balloon Text Char"/>
    <w:link w:val="BalloonText"/>
    <w:rsid w:val="00E879BC"/>
    <w:rPr>
      <w:rFonts w:ascii="Tahoma" w:hAnsi="Tahoma" w:cs="Tahoma"/>
      <w:sz w:val="16"/>
      <w:szCs w:val="16"/>
    </w:rPr>
  </w:style>
  <w:style w:type="table" w:styleId="TableGrid">
    <w:name w:val="Table Grid"/>
    <w:basedOn w:val="TableNormal"/>
    <w:uiPriority w:val="59"/>
    <w:rsid w:val="00E41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4B4B"/>
    <w:pPr>
      <w:tabs>
        <w:tab w:val="center" w:pos="4819"/>
        <w:tab w:val="right" w:pos="9638"/>
      </w:tabs>
    </w:pPr>
    <w:rPr>
      <w:lang w:val="x-none" w:eastAsia="x-none"/>
    </w:rPr>
  </w:style>
  <w:style w:type="character" w:customStyle="1" w:styleId="HeaderChar">
    <w:name w:val="Header Char"/>
    <w:link w:val="Header"/>
    <w:uiPriority w:val="99"/>
    <w:rsid w:val="00614B4B"/>
    <w:rPr>
      <w:sz w:val="24"/>
      <w:szCs w:val="24"/>
    </w:rPr>
  </w:style>
  <w:style w:type="paragraph" w:styleId="Footer">
    <w:name w:val="footer"/>
    <w:basedOn w:val="Normal"/>
    <w:link w:val="FooterChar"/>
    <w:uiPriority w:val="99"/>
    <w:rsid w:val="00614B4B"/>
    <w:pPr>
      <w:tabs>
        <w:tab w:val="center" w:pos="4819"/>
        <w:tab w:val="right" w:pos="9638"/>
      </w:tabs>
    </w:pPr>
    <w:rPr>
      <w:lang w:val="x-none" w:eastAsia="x-none"/>
    </w:rPr>
  </w:style>
  <w:style w:type="character" w:customStyle="1" w:styleId="FooterChar">
    <w:name w:val="Footer Char"/>
    <w:link w:val="Footer"/>
    <w:uiPriority w:val="99"/>
    <w:rsid w:val="00614B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13579D"/>
    <w:rPr>
      <w:rFonts w:eastAsia="Cambria"/>
      <w:sz w:val="20"/>
      <w:szCs w:val="20"/>
      <w:lang w:val="x-none" w:eastAsia="en-US"/>
    </w:rPr>
  </w:style>
  <w:style w:type="character" w:customStyle="1" w:styleId="EndnoteTextChar">
    <w:name w:val="Endnote Text Char"/>
    <w:link w:val="EndnoteText"/>
    <w:uiPriority w:val="99"/>
    <w:rsid w:val="0013579D"/>
    <w:rPr>
      <w:rFonts w:ascii="Cambria" w:eastAsia="Cambria" w:hAnsi="Cambria" w:cs="Times New Roman"/>
      <w:lang w:val="x-none" w:eastAsia="en-US"/>
    </w:rPr>
  </w:style>
  <w:style w:type="character" w:styleId="EndnoteReference">
    <w:name w:val="endnote reference"/>
    <w:rsid w:val="0013579D"/>
    <w:rPr>
      <w:vertAlign w:val="superscript"/>
    </w:rPr>
  </w:style>
  <w:style w:type="character" w:customStyle="1" w:styleId="citationbook">
    <w:name w:val="citation book"/>
    <w:rsid w:val="00563B59"/>
  </w:style>
  <w:style w:type="paragraph" w:customStyle="1" w:styleId="Default">
    <w:name w:val="Default"/>
    <w:rsid w:val="00CA27CF"/>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394AB2"/>
    <w:rPr>
      <w:rFonts w:ascii="Times New Roman" w:eastAsia="Calibri" w:hAnsi="Times New Roman"/>
      <w:sz w:val="20"/>
      <w:szCs w:val="20"/>
      <w:lang w:val="x-none" w:eastAsia="en-US"/>
    </w:rPr>
  </w:style>
  <w:style w:type="character" w:customStyle="1" w:styleId="FootnoteTextChar">
    <w:name w:val="Footnote Text Char"/>
    <w:link w:val="FootnoteText"/>
    <w:uiPriority w:val="99"/>
    <w:rsid w:val="00394AB2"/>
    <w:rPr>
      <w:rFonts w:ascii="Times New Roman" w:eastAsia="Calibri" w:hAnsi="Times New Roman"/>
      <w:lang w:eastAsia="en-US"/>
    </w:rPr>
  </w:style>
  <w:style w:type="character" w:styleId="FootnoteReference">
    <w:name w:val="footnote reference"/>
    <w:uiPriority w:val="99"/>
    <w:unhideWhenUsed/>
    <w:rsid w:val="00394AB2"/>
    <w:rPr>
      <w:vertAlign w:val="superscript"/>
    </w:rPr>
  </w:style>
  <w:style w:type="character" w:styleId="Hyperlink">
    <w:name w:val="Hyperlink"/>
    <w:uiPriority w:val="99"/>
    <w:unhideWhenUsed/>
    <w:rsid w:val="00394AB2"/>
    <w:rPr>
      <w:color w:val="0000FF"/>
      <w:u w:val="single"/>
    </w:rPr>
  </w:style>
  <w:style w:type="character" w:styleId="CommentReference">
    <w:name w:val="annotation reference"/>
    <w:rsid w:val="00E879BC"/>
    <w:rPr>
      <w:sz w:val="16"/>
      <w:szCs w:val="16"/>
    </w:rPr>
  </w:style>
  <w:style w:type="paragraph" w:styleId="CommentText">
    <w:name w:val="annotation text"/>
    <w:basedOn w:val="Normal"/>
    <w:link w:val="CommentTextChar"/>
    <w:rsid w:val="00E879BC"/>
    <w:rPr>
      <w:sz w:val="20"/>
      <w:szCs w:val="20"/>
    </w:rPr>
  </w:style>
  <w:style w:type="character" w:customStyle="1" w:styleId="CommentTextChar">
    <w:name w:val="Comment Text Char"/>
    <w:basedOn w:val="DefaultParagraphFont"/>
    <w:link w:val="CommentText"/>
    <w:rsid w:val="00E879BC"/>
  </w:style>
  <w:style w:type="paragraph" w:styleId="CommentSubject">
    <w:name w:val="annotation subject"/>
    <w:basedOn w:val="CommentText"/>
    <w:next w:val="CommentText"/>
    <w:link w:val="CommentSubjectChar"/>
    <w:rsid w:val="00E879BC"/>
    <w:rPr>
      <w:b/>
      <w:bCs/>
      <w:lang w:val="x-none" w:eastAsia="x-none"/>
    </w:rPr>
  </w:style>
  <w:style w:type="character" w:customStyle="1" w:styleId="CommentSubjectChar">
    <w:name w:val="Comment Subject Char"/>
    <w:link w:val="CommentSubject"/>
    <w:rsid w:val="00E879BC"/>
    <w:rPr>
      <w:b/>
      <w:bCs/>
    </w:rPr>
  </w:style>
  <w:style w:type="paragraph" w:styleId="BalloonText">
    <w:name w:val="Balloon Text"/>
    <w:basedOn w:val="Normal"/>
    <w:link w:val="BalloonTextChar"/>
    <w:rsid w:val="00E879BC"/>
    <w:rPr>
      <w:rFonts w:ascii="Tahoma" w:hAnsi="Tahoma"/>
      <w:sz w:val="16"/>
      <w:szCs w:val="16"/>
      <w:lang w:val="x-none" w:eastAsia="x-none"/>
    </w:rPr>
  </w:style>
  <w:style w:type="character" w:customStyle="1" w:styleId="BalloonTextChar">
    <w:name w:val="Balloon Text Char"/>
    <w:link w:val="BalloonText"/>
    <w:rsid w:val="00E879BC"/>
    <w:rPr>
      <w:rFonts w:ascii="Tahoma" w:hAnsi="Tahoma" w:cs="Tahoma"/>
      <w:sz w:val="16"/>
      <w:szCs w:val="16"/>
    </w:rPr>
  </w:style>
  <w:style w:type="table" w:styleId="TableGrid">
    <w:name w:val="Table Grid"/>
    <w:basedOn w:val="TableNormal"/>
    <w:uiPriority w:val="59"/>
    <w:rsid w:val="00E41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4B4B"/>
    <w:pPr>
      <w:tabs>
        <w:tab w:val="center" w:pos="4819"/>
        <w:tab w:val="right" w:pos="9638"/>
      </w:tabs>
    </w:pPr>
    <w:rPr>
      <w:lang w:val="x-none" w:eastAsia="x-none"/>
    </w:rPr>
  </w:style>
  <w:style w:type="character" w:customStyle="1" w:styleId="HeaderChar">
    <w:name w:val="Header Char"/>
    <w:link w:val="Header"/>
    <w:uiPriority w:val="99"/>
    <w:rsid w:val="00614B4B"/>
    <w:rPr>
      <w:sz w:val="24"/>
      <w:szCs w:val="24"/>
    </w:rPr>
  </w:style>
  <w:style w:type="paragraph" w:styleId="Footer">
    <w:name w:val="footer"/>
    <w:basedOn w:val="Normal"/>
    <w:link w:val="FooterChar"/>
    <w:uiPriority w:val="99"/>
    <w:rsid w:val="00614B4B"/>
    <w:pPr>
      <w:tabs>
        <w:tab w:val="center" w:pos="4819"/>
        <w:tab w:val="right" w:pos="9638"/>
      </w:tabs>
    </w:pPr>
    <w:rPr>
      <w:lang w:val="x-none" w:eastAsia="x-none"/>
    </w:rPr>
  </w:style>
  <w:style w:type="character" w:customStyle="1" w:styleId="FooterChar">
    <w:name w:val="Footer Char"/>
    <w:link w:val="Footer"/>
    <w:uiPriority w:val="99"/>
    <w:rsid w:val="00614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20400">
      <w:bodyDiv w:val="1"/>
      <w:marLeft w:val="0"/>
      <w:marRight w:val="0"/>
      <w:marTop w:val="0"/>
      <w:marBottom w:val="0"/>
      <w:divBdr>
        <w:top w:val="none" w:sz="0" w:space="0" w:color="auto"/>
        <w:left w:val="none" w:sz="0" w:space="0" w:color="auto"/>
        <w:bottom w:val="none" w:sz="0" w:space="0" w:color="auto"/>
        <w:right w:val="none" w:sz="0" w:space="0" w:color="auto"/>
      </w:divBdr>
    </w:div>
    <w:div w:id="653871447">
      <w:bodyDiv w:val="1"/>
      <w:marLeft w:val="0"/>
      <w:marRight w:val="0"/>
      <w:marTop w:val="0"/>
      <w:marBottom w:val="0"/>
      <w:divBdr>
        <w:top w:val="none" w:sz="0" w:space="0" w:color="auto"/>
        <w:left w:val="none" w:sz="0" w:space="0" w:color="auto"/>
        <w:bottom w:val="none" w:sz="0" w:space="0" w:color="auto"/>
        <w:right w:val="none" w:sz="0" w:space="0" w:color="auto"/>
      </w:divBdr>
    </w:div>
    <w:div w:id="675882624">
      <w:bodyDiv w:val="1"/>
      <w:marLeft w:val="0"/>
      <w:marRight w:val="0"/>
      <w:marTop w:val="0"/>
      <w:marBottom w:val="0"/>
      <w:divBdr>
        <w:top w:val="none" w:sz="0" w:space="0" w:color="auto"/>
        <w:left w:val="none" w:sz="0" w:space="0" w:color="auto"/>
        <w:bottom w:val="none" w:sz="0" w:space="0" w:color="auto"/>
        <w:right w:val="none" w:sz="0" w:space="0" w:color="auto"/>
      </w:divBdr>
      <w:divsChild>
        <w:div w:id="304701484">
          <w:marLeft w:val="0"/>
          <w:marRight w:val="0"/>
          <w:marTop w:val="0"/>
          <w:marBottom w:val="0"/>
          <w:divBdr>
            <w:top w:val="none" w:sz="0" w:space="0" w:color="auto"/>
            <w:left w:val="none" w:sz="0" w:space="0" w:color="auto"/>
            <w:bottom w:val="none" w:sz="0" w:space="0" w:color="auto"/>
            <w:right w:val="none" w:sz="0" w:space="0" w:color="auto"/>
          </w:divBdr>
        </w:div>
        <w:div w:id="787967937">
          <w:marLeft w:val="0"/>
          <w:marRight w:val="0"/>
          <w:marTop w:val="0"/>
          <w:marBottom w:val="0"/>
          <w:divBdr>
            <w:top w:val="none" w:sz="0" w:space="0" w:color="auto"/>
            <w:left w:val="none" w:sz="0" w:space="0" w:color="auto"/>
            <w:bottom w:val="none" w:sz="0" w:space="0" w:color="auto"/>
            <w:right w:val="none" w:sz="0" w:space="0" w:color="auto"/>
          </w:divBdr>
        </w:div>
        <w:div w:id="1500460243">
          <w:marLeft w:val="0"/>
          <w:marRight w:val="0"/>
          <w:marTop w:val="0"/>
          <w:marBottom w:val="0"/>
          <w:divBdr>
            <w:top w:val="none" w:sz="0" w:space="0" w:color="auto"/>
            <w:left w:val="none" w:sz="0" w:space="0" w:color="auto"/>
            <w:bottom w:val="none" w:sz="0" w:space="0" w:color="auto"/>
            <w:right w:val="none" w:sz="0" w:space="0" w:color="auto"/>
          </w:divBdr>
        </w:div>
      </w:divsChild>
    </w:div>
    <w:div w:id="1435318936">
      <w:bodyDiv w:val="1"/>
      <w:marLeft w:val="0"/>
      <w:marRight w:val="0"/>
      <w:marTop w:val="0"/>
      <w:marBottom w:val="0"/>
      <w:divBdr>
        <w:top w:val="none" w:sz="0" w:space="0" w:color="auto"/>
        <w:left w:val="none" w:sz="0" w:space="0" w:color="auto"/>
        <w:bottom w:val="none" w:sz="0" w:space="0" w:color="auto"/>
        <w:right w:val="none" w:sz="0" w:space="0" w:color="auto"/>
      </w:divBdr>
      <w:divsChild>
        <w:div w:id="194468324">
          <w:marLeft w:val="0"/>
          <w:marRight w:val="0"/>
          <w:marTop w:val="0"/>
          <w:marBottom w:val="0"/>
          <w:divBdr>
            <w:top w:val="none" w:sz="0" w:space="0" w:color="auto"/>
            <w:left w:val="none" w:sz="0" w:space="0" w:color="auto"/>
            <w:bottom w:val="none" w:sz="0" w:space="0" w:color="auto"/>
            <w:right w:val="none" w:sz="0" w:space="0" w:color="auto"/>
          </w:divBdr>
        </w:div>
        <w:div w:id="805393810">
          <w:marLeft w:val="0"/>
          <w:marRight w:val="0"/>
          <w:marTop w:val="0"/>
          <w:marBottom w:val="0"/>
          <w:divBdr>
            <w:top w:val="none" w:sz="0" w:space="0" w:color="auto"/>
            <w:left w:val="none" w:sz="0" w:space="0" w:color="auto"/>
            <w:bottom w:val="none" w:sz="0" w:space="0" w:color="auto"/>
            <w:right w:val="none" w:sz="0" w:space="0" w:color="auto"/>
          </w:divBdr>
        </w:div>
        <w:div w:id="1093281021">
          <w:marLeft w:val="0"/>
          <w:marRight w:val="0"/>
          <w:marTop w:val="0"/>
          <w:marBottom w:val="0"/>
          <w:divBdr>
            <w:top w:val="none" w:sz="0" w:space="0" w:color="auto"/>
            <w:left w:val="none" w:sz="0" w:space="0" w:color="auto"/>
            <w:bottom w:val="none" w:sz="0" w:space="0" w:color="auto"/>
            <w:right w:val="none" w:sz="0" w:space="0" w:color="auto"/>
          </w:divBdr>
        </w:div>
      </w:divsChild>
    </w:div>
    <w:div w:id="1697653560">
      <w:bodyDiv w:val="1"/>
      <w:marLeft w:val="0"/>
      <w:marRight w:val="0"/>
      <w:marTop w:val="0"/>
      <w:marBottom w:val="0"/>
      <w:divBdr>
        <w:top w:val="none" w:sz="0" w:space="0" w:color="auto"/>
        <w:left w:val="none" w:sz="0" w:space="0" w:color="auto"/>
        <w:bottom w:val="none" w:sz="0" w:space="0" w:color="auto"/>
        <w:right w:val="none" w:sz="0" w:space="0" w:color="auto"/>
      </w:divBdr>
    </w:div>
    <w:div w:id="1910647448">
      <w:bodyDiv w:val="1"/>
      <w:marLeft w:val="0"/>
      <w:marRight w:val="0"/>
      <w:marTop w:val="0"/>
      <w:marBottom w:val="0"/>
      <w:divBdr>
        <w:top w:val="none" w:sz="0" w:space="0" w:color="auto"/>
        <w:left w:val="none" w:sz="0" w:space="0" w:color="auto"/>
        <w:bottom w:val="none" w:sz="0" w:space="0" w:color="auto"/>
        <w:right w:val="none" w:sz="0" w:space="0" w:color="auto"/>
      </w:divBdr>
    </w:div>
    <w:div w:id="197834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vincos.it/osservatorio-facebook/" TargetMode="External"/><Relationship Id="rId2" Type="http://schemas.openxmlformats.org/officeDocument/2006/relationships/hyperlink" Target="http://expandedramblings.com/index.php/march-2013-by-the-numbers-a-few-amazing-twitter-stats/" TargetMode="External"/><Relationship Id="rId1" Type="http://schemas.openxmlformats.org/officeDocument/2006/relationships/hyperlink" Target="http://www.webpoleu.net/" TargetMode="External"/><Relationship Id="rId6" Type="http://schemas.openxmlformats.org/officeDocument/2006/relationships/hyperlink" Target="http://www.beevolve.com/twitter-statistics/" TargetMode="External"/><Relationship Id="rId5" Type="http://schemas.openxmlformats.org/officeDocument/2006/relationships/hyperlink" Target="https://dev.twitter.com/" TargetMode="External"/><Relationship Id="rId4" Type="http://schemas.openxmlformats.org/officeDocument/2006/relationships/hyperlink" Target="http://twittercounter.com/TweetCou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9AC1C-54C2-439D-856A-00C0A6DD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7067</Words>
  <Characters>40283</Characters>
  <Application>Microsoft Office Word</Application>
  <DocSecurity>0</DocSecurity>
  <Lines>335</Lines>
  <Paragraphs>94</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
      <vt:lpstr>Senft T (2008) Camgirls: Celebrity and Authenticity in the Age of Social Network</vt:lpstr>
      <vt:lpstr/>
    </vt:vector>
  </TitlesOfParts>
  <Company/>
  <LinksUpToDate>false</LinksUpToDate>
  <CharactersWithSpaces>47256</CharactersWithSpaces>
  <SharedDoc>false</SharedDoc>
  <HLinks>
    <vt:vector size="30" baseType="variant">
      <vt:variant>
        <vt:i4>4718678</vt:i4>
      </vt:variant>
      <vt:variant>
        <vt:i4>15</vt:i4>
      </vt:variant>
      <vt:variant>
        <vt:i4>0</vt:i4>
      </vt:variant>
      <vt:variant>
        <vt:i4>5</vt:i4>
      </vt:variant>
      <vt:variant>
        <vt:lpwstr>http://www.beevolve.com/twitter-statistics/</vt:lpwstr>
      </vt:variant>
      <vt:variant>
        <vt:lpwstr>e1</vt:lpwstr>
      </vt:variant>
      <vt:variant>
        <vt:i4>5374023</vt:i4>
      </vt:variant>
      <vt:variant>
        <vt:i4>12</vt:i4>
      </vt:variant>
      <vt:variant>
        <vt:i4>0</vt:i4>
      </vt:variant>
      <vt:variant>
        <vt:i4>5</vt:i4>
      </vt:variant>
      <vt:variant>
        <vt:lpwstr>https://dev.twitter.com/</vt:lpwstr>
      </vt:variant>
      <vt:variant>
        <vt:lpwstr/>
      </vt:variant>
      <vt:variant>
        <vt:i4>4849685</vt:i4>
      </vt:variant>
      <vt:variant>
        <vt:i4>9</vt:i4>
      </vt:variant>
      <vt:variant>
        <vt:i4>0</vt:i4>
      </vt:variant>
      <vt:variant>
        <vt:i4>5</vt:i4>
      </vt:variant>
      <vt:variant>
        <vt:lpwstr>http://twittercounter.com/TweetCount</vt:lpwstr>
      </vt:variant>
      <vt:variant>
        <vt:lpwstr/>
      </vt:variant>
      <vt:variant>
        <vt:i4>2228279</vt:i4>
      </vt:variant>
      <vt:variant>
        <vt:i4>3</vt:i4>
      </vt:variant>
      <vt:variant>
        <vt:i4>0</vt:i4>
      </vt:variant>
      <vt:variant>
        <vt:i4>5</vt:i4>
      </vt:variant>
      <vt:variant>
        <vt:lpwstr>http://vincos.it/osservatorio-facebook/</vt:lpwstr>
      </vt:variant>
      <vt:variant>
        <vt:lpwstr/>
      </vt:variant>
      <vt:variant>
        <vt:i4>5</vt:i4>
      </vt:variant>
      <vt:variant>
        <vt:i4>0</vt:i4>
      </vt:variant>
      <vt:variant>
        <vt:i4>0</vt:i4>
      </vt:variant>
      <vt:variant>
        <vt:i4>5</vt:i4>
      </vt:variant>
      <vt:variant>
        <vt:lpwstr>http://expandedramblings.com/index.php/march-2013-by-the-numbers-a-few-amazing-twitter-stats/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Vaccari</dc:creator>
  <cp:keywords/>
  <dc:description/>
  <cp:lastModifiedBy>Vaccari, Cristian</cp:lastModifiedBy>
  <cp:revision>2</cp:revision>
  <cp:lastPrinted>2013-10-07T15:46:00Z</cp:lastPrinted>
  <dcterms:created xsi:type="dcterms:W3CDTF">2013-10-09T07:49:00Z</dcterms:created>
  <dcterms:modified xsi:type="dcterms:W3CDTF">2013-10-09T07:49:00Z</dcterms:modified>
</cp:coreProperties>
</file>