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EE" w:rsidRPr="00424545" w:rsidRDefault="00AC48EE" w:rsidP="00AC48EE">
      <w:pPr>
        <w:spacing w:line="360" w:lineRule="auto"/>
        <w:rPr>
          <w:rFonts w:ascii="Cambria" w:hAnsi="Cambria"/>
          <w:b/>
          <w:lang w:val="en-US"/>
        </w:rPr>
      </w:pPr>
      <w:r w:rsidRPr="00424545">
        <w:rPr>
          <w:rFonts w:ascii="Cambria" w:hAnsi="Cambria"/>
          <w:b/>
          <w:lang w:val="en-US"/>
        </w:rPr>
        <w:t>You’ve Got (No) Mail: How Parties and Candidates Respond to Email Inquiries in Western Democracies</w:t>
      </w:r>
    </w:p>
    <w:p w:rsidR="00AC48EE" w:rsidRDefault="00AC48EE" w:rsidP="00AC48EE">
      <w:pPr>
        <w:spacing w:line="360" w:lineRule="auto"/>
        <w:rPr>
          <w:rFonts w:ascii="Cambria" w:hAnsi="Cambria"/>
          <w:lang w:val="en-US"/>
        </w:rPr>
      </w:pPr>
      <w:r w:rsidRPr="00424545">
        <w:rPr>
          <w:rFonts w:ascii="Cambria" w:hAnsi="Cambria"/>
          <w:lang w:val="en-US"/>
        </w:rPr>
        <w:t xml:space="preserve">Cristian Vaccari, </w:t>
      </w:r>
      <w:r>
        <w:rPr>
          <w:rFonts w:ascii="Cambria" w:hAnsi="Cambria"/>
          <w:lang w:val="en-US"/>
        </w:rPr>
        <w:t xml:space="preserve">Royal Holloway University of London and </w:t>
      </w:r>
      <w:r w:rsidRPr="00424545">
        <w:rPr>
          <w:rFonts w:ascii="Cambria" w:hAnsi="Cambria"/>
          <w:lang w:val="en-US"/>
        </w:rPr>
        <w:t>University of Bologna</w:t>
      </w:r>
    </w:p>
    <w:p w:rsidR="00AC48EE" w:rsidRDefault="00AC48EE" w:rsidP="00AC48EE">
      <w:pPr>
        <w:spacing w:line="360" w:lineRule="auto"/>
        <w:rPr>
          <w:rFonts w:ascii="Cambria" w:hAnsi="Cambria"/>
          <w:lang w:val="en-US"/>
        </w:rPr>
      </w:pPr>
    </w:p>
    <w:p w:rsidR="00FB7509" w:rsidRPr="00476D9D" w:rsidRDefault="00476D9D" w:rsidP="00FB7509">
      <w:pPr>
        <w:spacing w:line="360" w:lineRule="auto"/>
        <w:rPr>
          <w:rFonts w:ascii="Cambria" w:hAnsi="Cambria"/>
          <w:b/>
          <w:lang w:val="en-US"/>
        </w:rPr>
      </w:pPr>
      <w:r>
        <w:rPr>
          <w:rFonts w:ascii="Cambria" w:hAnsi="Cambria"/>
          <w:b/>
          <w:lang w:val="en-US"/>
        </w:rPr>
        <w:t xml:space="preserve">Bio: </w:t>
      </w:r>
      <w:r w:rsidR="00AC48EE" w:rsidRPr="00B64D1F">
        <w:rPr>
          <w:rFonts w:ascii="Cambria" w:hAnsi="Cambria"/>
          <w:lang w:val="en-US"/>
        </w:rPr>
        <w:t xml:space="preserve">Cristian Vaccari </w:t>
      </w:r>
      <w:r w:rsidR="00AC48EE">
        <w:rPr>
          <w:rFonts w:ascii="Cambria" w:hAnsi="Cambria"/>
          <w:lang w:val="en-US"/>
        </w:rPr>
        <w:t xml:space="preserve">is lecturer in Political Science at Royal Holloway University of London and </w:t>
      </w:r>
      <w:r w:rsidR="00AC48EE" w:rsidRPr="00B64D1F">
        <w:rPr>
          <w:rFonts w:ascii="Cambria" w:hAnsi="Cambria"/>
          <w:lang w:val="en-US"/>
        </w:rPr>
        <w:t xml:space="preserve">at the University of Bologna. He studies political communication in a comparative perspective, with a particular focus on digital media. </w:t>
      </w:r>
      <w:r w:rsidR="00D748E2">
        <w:rPr>
          <w:rFonts w:ascii="Cambria" w:hAnsi="Cambria"/>
          <w:lang w:val="en-US"/>
        </w:rPr>
        <w:t>His latest book is</w:t>
      </w:r>
      <w:r w:rsidR="00AC48EE">
        <w:rPr>
          <w:rFonts w:ascii="Cambria" w:hAnsi="Cambria"/>
          <w:lang w:val="en-US"/>
        </w:rPr>
        <w:t xml:space="preserve"> titled </w:t>
      </w:r>
      <w:r w:rsidR="00AC48EE" w:rsidRPr="00B64D1F">
        <w:rPr>
          <w:rFonts w:ascii="Cambria" w:hAnsi="Cambria"/>
          <w:i/>
          <w:iCs/>
          <w:lang w:val="en-US"/>
        </w:rPr>
        <w:t>Digital Politics in Western Democracies: A Comparative Study</w:t>
      </w:r>
      <w:r w:rsidR="00AC48EE">
        <w:rPr>
          <w:rFonts w:ascii="Cambria" w:hAnsi="Cambria"/>
          <w:lang w:val="en-US"/>
        </w:rPr>
        <w:t xml:space="preserve"> (Baltimore, MD: Johns Hopkins University Press</w:t>
      </w:r>
      <w:r w:rsidR="00D748E2">
        <w:rPr>
          <w:rFonts w:ascii="Cambria" w:hAnsi="Cambria"/>
          <w:lang w:val="en-US"/>
        </w:rPr>
        <w:t>, 2013</w:t>
      </w:r>
      <w:r w:rsidR="00AC48EE">
        <w:rPr>
          <w:rFonts w:ascii="Cambria" w:hAnsi="Cambria"/>
          <w:lang w:val="en-US"/>
        </w:rPr>
        <w:t>). He is the Principal Investigator of a comparative research project on social media and political inclusion (www.webpoleu.org).</w:t>
      </w:r>
    </w:p>
    <w:p w:rsidR="0067440F" w:rsidRDefault="0067440F" w:rsidP="00FB7509">
      <w:pPr>
        <w:spacing w:line="360" w:lineRule="auto"/>
        <w:rPr>
          <w:rFonts w:ascii="Cambria" w:hAnsi="Cambria"/>
          <w:lang w:val="en-US"/>
        </w:rPr>
      </w:pPr>
      <w:r w:rsidRPr="0067440F">
        <w:rPr>
          <w:rFonts w:ascii="Cambria" w:hAnsi="Cambria"/>
          <w:lang w:val="en-US"/>
        </w:rPr>
        <w:t>Address correspondence to</w:t>
      </w:r>
      <w:r>
        <w:rPr>
          <w:rFonts w:ascii="Cambria" w:hAnsi="Cambria"/>
          <w:lang w:val="en-US"/>
        </w:rPr>
        <w:t xml:space="preserve">: </w:t>
      </w:r>
      <w:r w:rsidR="00FB7509">
        <w:rPr>
          <w:rFonts w:ascii="Cambria" w:hAnsi="Cambria"/>
          <w:lang w:val="en-US"/>
        </w:rPr>
        <w:t xml:space="preserve">Cristian Vaccari, </w:t>
      </w:r>
      <w:r w:rsidR="00FB7509" w:rsidRPr="00FB7509">
        <w:rPr>
          <w:rFonts w:ascii="Cambria" w:hAnsi="Cambria"/>
          <w:lang w:val="en-US"/>
        </w:rPr>
        <w:t>Department of Politics and International Relations</w:t>
      </w:r>
      <w:r w:rsidR="00FB7509">
        <w:rPr>
          <w:rFonts w:ascii="Cambria" w:hAnsi="Cambria"/>
          <w:lang w:val="en-US"/>
        </w:rPr>
        <w:t xml:space="preserve">, </w:t>
      </w:r>
      <w:r w:rsidR="00FB7509" w:rsidRPr="00FB7509">
        <w:rPr>
          <w:rFonts w:ascii="Cambria" w:hAnsi="Cambria"/>
          <w:lang w:val="en-US"/>
        </w:rPr>
        <w:t>Royal Holloway, University of London</w:t>
      </w:r>
      <w:r w:rsidR="00FB7509">
        <w:rPr>
          <w:rFonts w:ascii="Cambria" w:hAnsi="Cambria"/>
          <w:lang w:val="en-US"/>
        </w:rPr>
        <w:t xml:space="preserve">, </w:t>
      </w:r>
      <w:proofErr w:type="spellStart"/>
      <w:r w:rsidR="00FB7509" w:rsidRPr="00FB7509">
        <w:rPr>
          <w:rFonts w:ascii="Cambria" w:hAnsi="Cambria"/>
          <w:lang w:val="en-US"/>
        </w:rPr>
        <w:t>Egham</w:t>
      </w:r>
      <w:proofErr w:type="spellEnd"/>
      <w:r w:rsidR="00FB7509" w:rsidRPr="00FB7509">
        <w:rPr>
          <w:rFonts w:ascii="Cambria" w:hAnsi="Cambria"/>
          <w:lang w:val="en-US"/>
        </w:rPr>
        <w:t>, Surrey TW20 0EX - United Kingdom</w:t>
      </w:r>
      <w:r w:rsidR="00FB7509">
        <w:rPr>
          <w:rFonts w:ascii="Cambria" w:hAnsi="Cambria"/>
          <w:lang w:val="en-US"/>
        </w:rPr>
        <w:t>, email cristian.vaccari@rhul.ac.uk.</w:t>
      </w:r>
    </w:p>
    <w:p w:rsidR="0067440F" w:rsidRDefault="0067440F" w:rsidP="00AC48EE">
      <w:pPr>
        <w:spacing w:line="360" w:lineRule="auto"/>
        <w:rPr>
          <w:rFonts w:ascii="Cambria" w:hAnsi="Cambria"/>
          <w:lang w:val="en-US"/>
        </w:rPr>
      </w:pPr>
    </w:p>
    <w:p w:rsidR="0067440F" w:rsidRPr="00BE1AE0" w:rsidRDefault="0067440F" w:rsidP="00AC48EE">
      <w:pPr>
        <w:spacing w:line="360" w:lineRule="auto"/>
        <w:rPr>
          <w:rFonts w:ascii="Cambria" w:hAnsi="Cambria"/>
          <w:lang w:val="en-US"/>
        </w:rPr>
      </w:pPr>
      <w:r w:rsidRPr="0067440F">
        <w:rPr>
          <w:rFonts w:ascii="Cambria" w:hAnsi="Cambria"/>
          <w:b/>
          <w:lang w:val="en-US"/>
        </w:rPr>
        <w:t xml:space="preserve">Shortened title for running head: </w:t>
      </w:r>
      <w:r w:rsidRPr="00BE1AE0">
        <w:rPr>
          <w:rFonts w:ascii="Cambria" w:hAnsi="Cambria"/>
          <w:lang w:val="en-US"/>
        </w:rPr>
        <w:t>How Parties and Candidates Respond to Email</w:t>
      </w:r>
    </w:p>
    <w:p w:rsidR="00AC48EE" w:rsidRDefault="00AC48EE" w:rsidP="008166D5">
      <w:pPr>
        <w:spacing w:line="360" w:lineRule="auto"/>
        <w:rPr>
          <w:rFonts w:ascii="Cambria" w:hAnsi="Cambria"/>
          <w:b/>
          <w:lang w:val="en-US"/>
        </w:rPr>
      </w:pPr>
    </w:p>
    <w:p w:rsidR="00476D9D" w:rsidRDefault="00786DD7" w:rsidP="008166D5">
      <w:pPr>
        <w:spacing w:line="360" w:lineRule="auto"/>
        <w:rPr>
          <w:rFonts w:ascii="Cambria" w:hAnsi="Cambria"/>
          <w:lang w:val="en-US"/>
        </w:rPr>
      </w:pPr>
      <w:r>
        <w:rPr>
          <w:rFonts w:ascii="Cambria" w:hAnsi="Cambria"/>
          <w:b/>
          <w:lang w:val="en-US"/>
        </w:rPr>
        <w:t>Keywords</w:t>
      </w:r>
      <w:r>
        <w:rPr>
          <w:rFonts w:ascii="Cambria" w:hAnsi="Cambria"/>
          <w:lang w:val="en-US"/>
        </w:rPr>
        <w:t xml:space="preserve">: email, responsiveness, online campaigning, comparative </w:t>
      </w:r>
      <w:r w:rsidR="00BE1AE0">
        <w:rPr>
          <w:rFonts w:ascii="Cambria" w:hAnsi="Cambria"/>
          <w:lang w:val="en-US"/>
        </w:rPr>
        <w:t>research, internet politics</w:t>
      </w:r>
      <w:r w:rsidR="00476D9D">
        <w:rPr>
          <w:rFonts w:ascii="Cambria" w:hAnsi="Cambria"/>
          <w:lang w:val="en-US"/>
        </w:rPr>
        <w:t>, political parties</w:t>
      </w:r>
    </w:p>
    <w:p w:rsidR="00476D9D" w:rsidRDefault="00476D9D" w:rsidP="008166D5">
      <w:pPr>
        <w:spacing w:line="360" w:lineRule="auto"/>
        <w:rPr>
          <w:rFonts w:ascii="Cambria" w:hAnsi="Cambria"/>
          <w:lang w:val="en-US"/>
        </w:rPr>
      </w:pPr>
    </w:p>
    <w:p w:rsidR="008118C2" w:rsidRPr="008118C2" w:rsidRDefault="00476D9D" w:rsidP="008118C2">
      <w:pPr>
        <w:spacing w:line="360" w:lineRule="auto"/>
        <w:rPr>
          <w:rFonts w:ascii="Cambria" w:hAnsi="Cambria"/>
          <w:lang w:val="en-US"/>
        </w:rPr>
      </w:pPr>
      <w:r>
        <w:rPr>
          <w:rFonts w:ascii="Cambria" w:hAnsi="Cambria"/>
          <w:b/>
          <w:lang w:val="en-US"/>
        </w:rPr>
        <w:t>Abstract</w:t>
      </w:r>
      <w:r>
        <w:rPr>
          <w:rFonts w:ascii="Cambria" w:hAnsi="Cambria"/>
          <w:lang w:val="en-US"/>
        </w:rPr>
        <w:t xml:space="preserve">: </w:t>
      </w:r>
      <w:r w:rsidR="008118C2" w:rsidRPr="008118C2">
        <w:rPr>
          <w:rFonts w:ascii="Cambria" w:hAnsi="Cambria"/>
          <w:lang w:val="en-US"/>
        </w:rPr>
        <w:t xml:space="preserve">Although email is one of the most popular components of users’ experience of the internet, its use by political actors in campaigns has rarely been studied. In this </w:t>
      </w:r>
      <w:r w:rsidR="008118C2">
        <w:rPr>
          <w:rFonts w:ascii="Cambria" w:hAnsi="Cambria"/>
          <w:lang w:val="en-US"/>
        </w:rPr>
        <w:t>article</w:t>
      </w:r>
      <w:r w:rsidR="008118C2" w:rsidRPr="008118C2">
        <w:rPr>
          <w:rFonts w:ascii="Cambria" w:hAnsi="Cambria"/>
          <w:lang w:val="en-US"/>
        </w:rPr>
        <w:t xml:space="preserve">, I </w:t>
      </w:r>
      <w:proofErr w:type="gramStart"/>
      <w:r w:rsidR="008118C2" w:rsidRPr="008118C2">
        <w:rPr>
          <w:rFonts w:ascii="Cambria" w:hAnsi="Cambria"/>
          <w:lang w:val="en-US"/>
        </w:rPr>
        <w:t>explore</w:t>
      </w:r>
      <w:proofErr w:type="gramEnd"/>
      <w:r w:rsidR="008118C2" w:rsidRPr="008118C2">
        <w:rPr>
          <w:rFonts w:ascii="Cambria" w:hAnsi="Cambria"/>
          <w:lang w:val="en-US"/>
        </w:rPr>
        <w:t xml:space="preserve"> political actors’ </w:t>
      </w:r>
      <w:r w:rsidR="00F329F9">
        <w:rPr>
          <w:rFonts w:ascii="Cambria" w:hAnsi="Cambria"/>
          <w:lang w:val="en-US"/>
        </w:rPr>
        <w:t>responsiveness</w:t>
      </w:r>
      <w:r w:rsidR="008118C2" w:rsidRPr="008118C2">
        <w:rPr>
          <w:rFonts w:ascii="Cambria" w:hAnsi="Cambria"/>
          <w:lang w:val="en-US"/>
        </w:rPr>
        <w:t xml:space="preserve"> </w:t>
      </w:r>
      <w:r w:rsidR="00F329F9">
        <w:rPr>
          <w:rFonts w:ascii="Cambria" w:hAnsi="Cambria"/>
          <w:lang w:val="en-US"/>
        </w:rPr>
        <w:t>to</w:t>
      </w:r>
      <w:r w:rsidR="008118C2" w:rsidRPr="008118C2">
        <w:rPr>
          <w:rFonts w:ascii="Cambria" w:hAnsi="Cambria"/>
          <w:lang w:val="en-US"/>
        </w:rPr>
        <w:t xml:space="preserve"> emails coming from citizens through a large-scale, longitudinal study of </w:t>
      </w:r>
      <w:r w:rsidR="008229BF">
        <w:rPr>
          <w:rFonts w:ascii="Cambria" w:hAnsi="Cambria"/>
          <w:lang w:val="en-US"/>
        </w:rPr>
        <w:t>194</w:t>
      </w:r>
      <w:r w:rsidR="008118C2" w:rsidRPr="008118C2">
        <w:rPr>
          <w:rFonts w:ascii="Cambria" w:hAnsi="Cambria"/>
          <w:lang w:val="en-US"/>
        </w:rPr>
        <w:t xml:space="preserve"> parties and candidates in Australia, France, Germany, Italy, Spain, United Kingdom</w:t>
      </w:r>
      <w:r w:rsidR="008229BF">
        <w:rPr>
          <w:rFonts w:ascii="Cambria" w:hAnsi="Cambria"/>
          <w:lang w:val="en-US"/>
        </w:rPr>
        <w:t>, and United States between 2007 and 2013</w:t>
      </w:r>
      <w:r w:rsidR="008118C2" w:rsidRPr="008118C2">
        <w:rPr>
          <w:rFonts w:ascii="Cambria" w:hAnsi="Cambria"/>
          <w:lang w:val="en-US"/>
        </w:rPr>
        <w:t xml:space="preserve">. In order to assess political actors’ email responsiveness, two fictitious emails were sent to each of them: one requesting issue information, the other pledging to be willing to volunteer. Results show that most parties and candidates fail to respond to both emails, </w:t>
      </w:r>
      <w:r w:rsidR="0079087D">
        <w:rPr>
          <w:rFonts w:ascii="Cambria" w:hAnsi="Cambria"/>
          <w:lang w:val="en-US"/>
        </w:rPr>
        <w:t>and that progressive parties tend to respond more than conservative ones</w:t>
      </w:r>
      <w:r w:rsidR="008118C2" w:rsidRPr="008118C2">
        <w:rPr>
          <w:rFonts w:ascii="Cambria" w:hAnsi="Cambria"/>
          <w:lang w:val="en-US"/>
        </w:rPr>
        <w:t xml:space="preserve">. </w:t>
      </w:r>
    </w:p>
    <w:p w:rsidR="00A3499E" w:rsidRPr="00424545" w:rsidRDefault="00AC48EE" w:rsidP="008166D5">
      <w:pPr>
        <w:spacing w:line="360" w:lineRule="auto"/>
        <w:rPr>
          <w:rFonts w:ascii="Cambria" w:hAnsi="Cambria"/>
          <w:b/>
          <w:lang w:val="en-US"/>
        </w:rPr>
      </w:pPr>
      <w:r>
        <w:rPr>
          <w:rFonts w:ascii="Cambria" w:hAnsi="Cambria"/>
          <w:b/>
          <w:lang w:val="en-US"/>
        </w:rPr>
        <w:br w:type="page"/>
      </w:r>
      <w:r w:rsidR="00FF36F1" w:rsidRPr="00424545">
        <w:rPr>
          <w:rFonts w:ascii="Cambria" w:hAnsi="Cambria"/>
          <w:b/>
          <w:lang w:val="en-US"/>
        </w:rPr>
        <w:lastRenderedPageBreak/>
        <w:t>1.</w:t>
      </w:r>
      <w:r w:rsidR="004D31C4">
        <w:rPr>
          <w:rFonts w:ascii="Cambria" w:hAnsi="Cambria"/>
          <w:b/>
          <w:lang w:val="en-US"/>
        </w:rPr>
        <w:t xml:space="preserve"> Email the Great Unknown?</w:t>
      </w:r>
    </w:p>
    <w:p w:rsidR="00FF36F1" w:rsidRPr="00424545" w:rsidRDefault="00FF36F1" w:rsidP="00FF36F1">
      <w:pPr>
        <w:spacing w:line="360" w:lineRule="auto"/>
        <w:rPr>
          <w:rFonts w:ascii="Cambria" w:hAnsi="Cambria"/>
          <w:lang w:val="en-US"/>
        </w:rPr>
      </w:pPr>
    </w:p>
    <w:p w:rsidR="00DC1196" w:rsidRPr="00424545" w:rsidRDefault="009809CD" w:rsidP="00FF36F1">
      <w:pPr>
        <w:spacing w:line="360" w:lineRule="auto"/>
        <w:rPr>
          <w:rFonts w:ascii="Cambria" w:hAnsi="Cambria"/>
          <w:lang w:val="en-US"/>
        </w:rPr>
      </w:pPr>
      <w:r>
        <w:rPr>
          <w:rFonts w:ascii="Cambria" w:hAnsi="Cambria"/>
          <w:lang w:val="en-US"/>
        </w:rPr>
        <w:t xml:space="preserve">There is </w:t>
      </w:r>
      <w:r w:rsidR="00DC1196" w:rsidRPr="00424545">
        <w:rPr>
          <w:rFonts w:ascii="Cambria" w:hAnsi="Cambria"/>
          <w:lang w:val="en-US"/>
        </w:rPr>
        <w:t xml:space="preserve">broad scholarly consensus on the idea that </w:t>
      </w:r>
      <w:r w:rsidR="00507645">
        <w:rPr>
          <w:rFonts w:ascii="Cambria" w:hAnsi="Cambria"/>
          <w:lang w:val="en-US"/>
        </w:rPr>
        <w:t>“</w:t>
      </w:r>
      <w:r w:rsidR="00DC1196" w:rsidRPr="00424545">
        <w:rPr>
          <w:rFonts w:ascii="Cambria" w:hAnsi="Cambria"/>
          <w:lang w:val="en-US"/>
        </w:rPr>
        <w:t>parties have adopted more quickly to new media technologies than to any previous technological advance</w:t>
      </w:r>
      <w:r w:rsidR="00507645">
        <w:rPr>
          <w:rFonts w:ascii="Cambria" w:hAnsi="Cambria"/>
          <w:lang w:val="en-US"/>
        </w:rPr>
        <w:t>”</w:t>
      </w:r>
      <w:r w:rsidR="00DC1196" w:rsidRPr="00424545">
        <w:rPr>
          <w:rFonts w:ascii="Cambria" w:hAnsi="Cambria"/>
          <w:lang w:val="en-US"/>
        </w:rPr>
        <w:t xml:space="preserve"> (Ward 2008: 1-2). </w:t>
      </w:r>
    </w:p>
    <w:p w:rsidR="003A22EC" w:rsidRPr="00424545" w:rsidRDefault="00FF36F1" w:rsidP="00FF36F1">
      <w:pPr>
        <w:spacing w:line="360" w:lineRule="auto"/>
        <w:rPr>
          <w:rFonts w:ascii="Cambria" w:hAnsi="Cambria"/>
          <w:lang w:val="en-US"/>
        </w:rPr>
      </w:pPr>
      <w:r w:rsidRPr="00424545">
        <w:rPr>
          <w:rFonts w:ascii="Cambria" w:hAnsi="Cambria"/>
          <w:lang w:val="en-US"/>
        </w:rPr>
        <w:t xml:space="preserve">Across the Western world, </w:t>
      </w:r>
      <w:r w:rsidR="00B547A3">
        <w:rPr>
          <w:rFonts w:ascii="Cambria" w:hAnsi="Cambria"/>
          <w:lang w:val="en-US"/>
        </w:rPr>
        <w:t>political actors</w:t>
      </w:r>
      <w:r w:rsidRPr="00424545">
        <w:rPr>
          <w:rFonts w:ascii="Cambria" w:hAnsi="Cambria"/>
          <w:lang w:val="en-US"/>
        </w:rPr>
        <w:t xml:space="preserve"> have established a diversified, multifaceted presence across a variety of digital platforms, including, among others, websites, blogs, social media, and </w:t>
      </w:r>
      <w:r w:rsidR="006176A1" w:rsidRPr="00424545">
        <w:rPr>
          <w:rFonts w:ascii="Cambria" w:hAnsi="Cambria"/>
          <w:lang w:val="en-US"/>
        </w:rPr>
        <w:t xml:space="preserve">mobile </w:t>
      </w:r>
      <w:r w:rsidRPr="00424545">
        <w:rPr>
          <w:rFonts w:ascii="Cambria" w:hAnsi="Cambria"/>
          <w:lang w:val="en-US"/>
        </w:rPr>
        <w:t xml:space="preserve">applications. </w:t>
      </w:r>
      <w:r w:rsidR="00E8340A" w:rsidRPr="00424545">
        <w:rPr>
          <w:rFonts w:ascii="Cambria" w:hAnsi="Cambria"/>
          <w:lang w:val="en-US"/>
        </w:rPr>
        <w:t xml:space="preserve">However, in spite of all these efforts by politicians, most voters in most campaigns do not seem to </w:t>
      </w:r>
      <w:r w:rsidR="009809CD">
        <w:rPr>
          <w:rFonts w:ascii="Cambria" w:hAnsi="Cambria"/>
          <w:lang w:val="en-US"/>
        </w:rPr>
        <w:t>take notice</w:t>
      </w:r>
      <w:r w:rsidR="00E8340A" w:rsidRPr="00424545">
        <w:rPr>
          <w:rFonts w:ascii="Cambria" w:hAnsi="Cambria"/>
          <w:lang w:val="en-US"/>
        </w:rPr>
        <w:t xml:space="preserve">. Apart from widely touted exceptions, such </w:t>
      </w:r>
      <w:r w:rsidR="00B547A3">
        <w:rPr>
          <w:rFonts w:ascii="Cambria" w:hAnsi="Cambria"/>
          <w:lang w:val="en-US"/>
        </w:rPr>
        <w:t xml:space="preserve">as </w:t>
      </w:r>
      <w:r w:rsidR="00E8340A" w:rsidRPr="00424545">
        <w:rPr>
          <w:rFonts w:ascii="Cambria" w:hAnsi="Cambria"/>
          <w:lang w:val="en-US"/>
        </w:rPr>
        <w:t xml:space="preserve">Barack Obama’s 2008 campaign and a handful of other highly publicized success stories, </w:t>
      </w:r>
      <w:r w:rsidR="00384F51" w:rsidRPr="00424545">
        <w:rPr>
          <w:rFonts w:ascii="Cambria" w:hAnsi="Cambria"/>
          <w:lang w:val="en-US"/>
        </w:rPr>
        <w:t xml:space="preserve">digital outlets such as campaign websites and social media profiles fail to attract significant attention among voters. For instance, </w:t>
      </w:r>
      <w:r w:rsidR="00F96440" w:rsidRPr="00424545">
        <w:rPr>
          <w:rFonts w:ascii="Cambria" w:hAnsi="Cambria"/>
          <w:lang w:val="en-US"/>
        </w:rPr>
        <w:t xml:space="preserve">during the United States 2010 midterm elections </w:t>
      </w:r>
      <w:r w:rsidR="00384F51" w:rsidRPr="00424545">
        <w:rPr>
          <w:rFonts w:ascii="Cambria" w:hAnsi="Cambria"/>
          <w:lang w:val="en-US"/>
        </w:rPr>
        <w:t xml:space="preserve">the median candidate in competitive House districts </w:t>
      </w:r>
      <w:r w:rsidR="00F96440" w:rsidRPr="00424545">
        <w:rPr>
          <w:rFonts w:ascii="Cambria" w:hAnsi="Cambria"/>
          <w:lang w:val="en-US"/>
        </w:rPr>
        <w:t xml:space="preserve">(which on average comprise about 700,000 voters) </w:t>
      </w:r>
      <w:r w:rsidR="00384F51" w:rsidRPr="00424545">
        <w:rPr>
          <w:rFonts w:ascii="Cambria" w:hAnsi="Cambria"/>
          <w:lang w:val="en-US"/>
        </w:rPr>
        <w:t xml:space="preserve">had </w:t>
      </w:r>
      <w:r w:rsidR="006176A1">
        <w:rPr>
          <w:rFonts w:ascii="Cambria" w:hAnsi="Cambria"/>
          <w:lang w:val="en-US"/>
        </w:rPr>
        <w:t xml:space="preserve">only </w:t>
      </w:r>
      <w:r w:rsidR="00384F51" w:rsidRPr="00424545">
        <w:rPr>
          <w:rFonts w:ascii="Cambria" w:hAnsi="Cambria"/>
          <w:lang w:val="en-US"/>
        </w:rPr>
        <w:t>about 1,800 Facebook “friends”, 350 Twitter “followers”, and 1,500 monthly visits to his</w:t>
      </w:r>
      <w:r w:rsidR="00F9063D">
        <w:rPr>
          <w:rFonts w:ascii="Cambria" w:hAnsi="Cambria"/>
          <w:lang w:val="en-US"/>
        </w:rPr>
        <w:t>/her</w:t>
      </w:r>
      <w:r w:rsidR="00384F51" w:rsidRPr="00424545">
        <w:rPr>
          <w:rFonts w:ascii="Cambria" w:hAnsi="Cambria"/>
          <w:lang w:val="en-US"/>
        </w:rPr>
        <w:t xml:space="preserve"> website (</w:t>
      </w:r>
      <w:r w:rsidR="00BC6968">
        <w:rPr>
          <w:rFonts w:ascii="Cambria" w:hAnsi="Cambria"/>
          <w:lang w:val="en-US"/>
        </w:rPr>
        <w:t>Nielsen &amp; Vaccari 2013</w:t>
      </w:r>
      <w:r w:rsidR="00384F51" w:rsidRPr="00424545">
        <w:rPr>
          <w:rFonts w:ascii="Cambria" w:hAnsi="Cambria"/>
          <w:lang w:val="en-US"/>
        </w:rPr>
        <w:t xml:space="preserve">). </w:t>
      </w:r>
      <w:r w:rsidR="00F96440" w:rsidRPr="00424545">
        <w:rPr>
          <w:rFonts w:ascii="Cambria" w:hAnsi="Cambria"/>
          <w:lang w:val="en-US"/>
        </w:rPr>
        <w:t>In</w:t>
      </w:r>
      <w:r w:rsidR="00384F51" w:rsidRPr="00424545">
        <w:rPr>
          <w:rFonts w:ascii="Cambria" w:hAnsi="Cambria"/>
          <w:lang w:val="en-US"/>
        </w:rPr>
        <w:t xml:space="preserve"> the French 2012 </w:t>
      </w:r>
      <w:r w:rsidR="00BF60C6">
        <w:rPr>
          <w:rFonts w:ascii="Cambria" w:hAnsi="Cambria"/>
          <w:lang w:val="en-US"/>
        </w:rPr>
        <w:t>p</w:t>
      </w:r>
      <w:r w:rsidR="00384F51" w:rsidRPr="00424545">
        <w:rPr>
          <w:rFonts w:ascii="Cambria" w:hAnsi="Cambria"/>
          <w:lang w:val="en-US"/>
        </w:rPr>
        <w:t xml:space="preserve">residential elections, </w:t>
      </w:r>
      <w:r w:rsidR="00F96440" w:rsidRPr="00424545">
        <w:rPr>
          <w:rFonts w:ascii="Cambria" w:hAnsi="Cambria"/>
          <w:lang w:val="en-US"/>
        </w:rPr>
        <w:t xml:space="preserve">the losing incumbent Nicolas Sarkozy had </w:t>
      </w:r>
      <w:r w:rsidR="00914F92">
        <w:rPr>
          <w:rFonts w:ascii="Cambria" w:hAnsi="Cambria"/>
          <w:lang w:val="en-US"/>
        </w:rPr>
        <w:t>around</w:t>
      </w:r>
      <w:r w:rsidR="00F96440" w:rsidRPr="00424545">
        <w:rPr>
          <w:rFonts w:ascii="Cambria" w:hAnsi="Cambria"/>
          <w:lang w:val="en-US"/>
        </w:rPr>
        <w:t xml:space="preserve"> 630,000 supporters on Facebook, whereas the victorious challenger François Hollande had about 120,000</w:t>
      </w:r>
      <w:r w:rsidR="00AF64B7">
        <w:rPr>
          <w:rFonts w:ascii="Cambria" w:hAnsi="Cambria"/>
          <w:lang w:val="en-US"/>
        </w:rPr>
        <w:t xml:space="preserve">. These numbers pale by comparison with their vote totals of </w:t>
      </w:r>
      <w:r w:rsidR="00F96440" w:rsidRPr="00424545">
        <w:rPr>
          <w:rFonts w:ascii="Cambria" w:hAnsi="Cambria"/>
          <w:lang w:val="en-US"/>
        </w:rPr>
        <w:t xml:space="preserve">10.2 and 9.7 million in the first round, respectively, which increased to 18 </w:t>
      </w:r>
      <w:r w:rsidR="00B547A3">
        <w:rPr>
          <w:rFonts w:ascii="Cambria" w:hAnsi="Cambria"/>
          <w:lang w:val="en-US"/>
        </w:rPr>
        <w:t>and</w:t>
      </w:r>
      <w:r w:rsidR="00F96440" w:rsidRPr="00424545">
        <w:rPr>
          <w:rFonts w:ascii="Cambria" w:hAnsi="Cambria"/>
          <w:lang w:val="en-US"/>
        </w:rPr>
        <w:t xml:space="preserve"> 16.9 million in the runoff. </w:t>
      </w:r>
      <w:r w:rsidR="004A4149" w:rsidRPr="00424545">
        <w:rPr>
          <w:rFonts w:ascii="Cambria" w:hAnsi="Cambria"/>
          <w:lang w:val="en-US"/>
        </w:rPr>
        <w:t xml:space="preserve">Parties' and candidates’ online presence is certainly useful to </w:t>
      </w:r>
      <w:r w:rsidR="00FF7FFC" w:rsidRPr="00424545">
        <w:rPr>
          <w:rFonts w:ascii="Cambria" w:hAnsi="Cambria"/>
          <w:lang w:val="en-US"/>
        </w:rPr>
        <w:t>inform</w:t>
      </w:r>
      <w:r w:rsidR="004A4149" w:rsidRPr="00424545">
        <w:rPr>
          <w:rFonts w:ascii="Cambria" w:hAnsi="Cambria"/>
          <w:lang w:val="en-US"/>
        </w:rPr>
        <w:t xml:space="preserve"> and engage particular seg</w:t>
      </w:r>
      <w:r w:rsidR="00FF7FFC" w:rsidRPr="00424545">
        <w:rPr>
          <w:rFonts w:ascii="Cambria" w:hAnsi="Cambria"/>
          <w:lang w:val="en-US"/>
        </w:rPr>
        <w:t xml:space="preserve">ments of the electorate, but the audiences that politicians manage to attract on most platforms </w:t>
      </w:r>
      <w:r w:rsidR="00005B34">
        <w:rPr>
          <w:rFonts w:ascii="Cambria" w:hAnsi="Cambria"/>
          <w:lang w:val="en-US"/>
        </w:rPr>
        <w:t>are</w:t>
      </w:r>
      <w:r w:rsidR="00FF7FFC" w:rsidRPr="00424545">
        <w:rPr>
          <w:rFonts w:ascii="Cambria" w:hAnsi="Cambria"/>
          <w:lang w:val="en-US"/>
        </w:rPr>
        <w:t xml:space="preserve"> small compared to </w:t>
      </w:r>
      <w:r w:rsidR="00D07472" w:rsidRPr="00424545">
        <w:rPr>
          <w:rFonts w:ascii="Cambria" w:hAnsi="Cambria"/>
          <w:lang w:val="en-US"/>
        </w:rPr>
        <w:t>their vote goals</w:t>
      </w:r>
      <w:r w:rsidR="00D07472">
        <w:rPr>
          <w:rFonts w:ascii="Cambria" w:hAnsi="Cambria"/>
          <w:lang w:val="en-US"/>
        </w:rPr>
        <w:t xml:space="preserve"> and the publics that they </w:t>
      </w:r>
      <w:r w:rsidR="00005B34">
        <w:rPr>
          <w:rFonts w:ascii="Cambria" w:hAnsi="Cambria"/>
          <w:lang w:val="en-US"/>
        </w:rPr>
        <w:t xml:space="preserve">reach via </w:t>
      </w:r>
      <w:r w:rsidR="00FF7FFC" w:rsidRPr="00424545">
        <w:rPr>
          <w:rFonts w:ascii="Cambria" w:hAnsi="Cambria"/>
          <w:lang w:val="en-US"/>
        </w:rPr>
        <w:t>the mass media.</w:t>
      </w:r>
    </w:p>
    <w:p w:rsidR="003A22EC" w:rsidRPr="00424545" w:rsidRDefault="00FF7FFC" w:rsidP="003A22EC">
      <w:pPr>
        <w:spacing w:line="360" w:lineRule="auto"/>
        <w:rPr>
          <w:rFonts w:ascii="Cambria" w:hAnsi="Cambria"/>
          <w:lang w:val="en-US"/>
        </w:rPr>
      </w:pPr>
      <w:r w:rsidRPr="00424545">
        <w:rPr>
          <w:rFonts w:ascii="Cambria" w:hAnsi="Cambria"/>
          <w:lang w:val="en-US"/>
        </w:rPr>
        <w:tab/>
      </w:r>
      <w:r w:rsidR="00C7731C" w:rsidRPr="00424545">
        <w:rPr>
          <w:rFonts w:ascii="Cambria" w:hAnsi="Cambria"/>
          <w:lang w:val="en-US"/>
        </w:rPr>
        <w:t>One of the reasons might be that</w:t>
      </w:r>
      <w:r w:rsidR="00AA3002" w:rsidRPr="00424545">
        <w:rPr>
          <w:rFonts w:ascii="Cambria" w:hAnsi="Cambria"/>
          <w:lang w:val="en-US"/>
        </w:rPr>
        <w:t xml:space="preserve"> most of the electorate either ignores some digital tools or </w:t>
      </w:r>
      <w:r w:rsidR="005E1D7A">
        <w:rPr>
          <w:rFonts w:ascii="Cambria" w:hAnsi="Cambria"/>
          <w:lang w:val="en-US"/>
        </w:rPr>
        <w:t>is not interested in</w:t>
      </w:r>
      <w:r w:rsidR="00AA3002" w:rsidRPr="00424545">
        <w:rPr>
          <w:rFonts w:ascii="Cambria" w:hAnsi="Cambria"/>
          <w:lang w:val="en-US"/>
        </w:rPr>
        <w:t xml:space="preserve"> politic</w:t>
      </w:r>
      <w:r w:rsidR="004A0C0B">
        <w:rPr>
          <w:rFonts w:ascii="Cambria" w:hAnsi="Cambria"/>
          <w:lang w:val="en-US"/>
        </w:rPr>
        <w:t>ian</w:t>
      </w:r>
      <w:r w:rsidR="00AA3002" w:rsidRPr="00424545">
        <w:rPr>
          <w:rFonts w:ascii="Cambria" w:hAnsi="Cambria"/>
          <w:lang w:val="en-US"/>
        </w:rPr>
        <w:t>s</w:t>
      </w:r>
      <w:r w:rsidR="004A0C0B">
        <w:rPr>
          <w:rFonts w:ascii="Cambria" w:hAnsi="Cambria"/>
          <w:lang w:val="en-US"/>
        </w:rPr>
        <w:t>’</w:t>
      </w:r>
      <w:r w:rsidR="00277316">
        <w:rPr>
          <w:rFonts w:ascii="Cambria" w:hAnsi="Cambria"/>
          <w:lang w:val="en-US"/>
        </w:rPr>
        <w:t xml:space="preserve"> </w:t>
      </w:r>
      <w:r w:rsidR="004A0C0B">
        <w:rPr>
          <w:rFonts w:ascii="Cambria" w:hAnsi="Cambria"/>
          <w:lang w:val="en-US"/>
        </w:rPr>
        <w:t>presence</w:t>
      </w:r>
      <w:r w:rsidR="00277316">
        <w:rPr>
          <w:rFonts w:ascii="Cambria" w:hAnsi="Cambria"/>
          <w:lang w:val="en-US"/>
        </w:rPr>
        <w:t xml:space="preserve"> therein</w:t>
      </w:r>
      <w:r w:rsidR="00AA3002" w:rsidRPr="00424545">
        <w:rPr>
          <w:rFonts w:ascii="Cambria" w:hAnsi="Cambria"/>
          <w:lang w:val="en-US"/>
        </w:rPr>
        <w:t xml:space="preserve">. In this respect, Rasmus Kleis Nielsen introduced a useful distinction between </w:t>
      </w:r>
      <w:r w:rsidR="00AA3002" w:rsidRPr="00424545">
        <w:rPr>
          <w:rFonts w:ascii="Cambria" w:hAnsi="Cambria"/>
          <w:i/>
          <w:lang w:val="en-US"/>
        </w:rPr>
        <w:t>mundane</w:t>
      </w:r>
      <w:r w:rsidR="00AA3002" w:rsidRPr="00424545">
        <w:rPr>
          <w:rFonts w:ascii="Cambria" w:hAnsi="Cambria"/>
          <w:lang w:val="en-US"/>
        </w:rPr>
        <w:t xml:space="preserve"> online tools, which are routinely used by most people as part of their everyday lives, </w:t>
      </w:r>
      <w:r w:rsidR="00AA3002" w:rsidRPr="00424545">
        <w:rPr>
          <w:rFonts w:ascii="Cambria" w:hAnsi="Cambria"/>
          <w:i/>
          <w:lang w:val="en-US"/>
        </w:rPr>
        <w:t>emerging</w:t>
      </w:r>
      <w:r w:rsidR="00AA3002" w:rsidRPr="00424545">
        <w:rPr>
          <w:rFonts w:ascii="Cambria" w:hAnsi="Cambria"/>
          <w:lang w:val="en-US"/>
        </w:rPr>
        <w:t xml:space="preserve"> tools</w:t>
      </w:r>
      <w:r w:rsidR="009B313B" w:rsidRPr="00424545">
        <w:rPr>
          <w:rFonts w:ascii="Cambria" w:hAnsi="Cambria"/>
          <w:lang w:val="en-US"/>
        </w:rPr>
        <w:t xml:space="preserve">, which are used only by minorities at a given </w:t>
      </w:r>
      <w:r w:rsidR="005E1D7A">
        <w:rPr>
          <w:rFonts w:ascii="Cambria" w:hAnsi="Cambria"/>
          <w:lang w:val="en-US"/>
        </w:rPr>
        <w:t xml:space="preserve">point in </w:t>
      </w:r>
      <w:r w:rsidR="009B313B" w:rsidRPr="00424545">
        <w:rPr>
          <w:rFonts w:ascii="Cambria" w:hAnsi="Cambria"/>
          <w:lang w:val="en-US"/>
        </w:rPr>
        <w:t xml:space="preserve">time, and </w:t>
      </w:r>
      <w:r w:rsidR="009B313B" w:rsidRPr="00424545">
        <w:rPr>
          <w:rFonts w:ascii="Cambria" w:hAnsi="Cambria"/>
          <w:i/>
          <w:lang w:val="en-US"/>
        </w:rPr>
        <w:t>specialized</w:t>
      </w:r>
      <w:r w:rsidR="009B313B" w:rsidRPr="00424545">
        <w:rPr>
          <w:rFonts w:ascii="Cambria" w:hAnsi="Cambria"/>
          <w:lang w:val="en-US"/>
        </w:rPr>
        <w:t xml:space="preserve"> tools, which are only available to insiders or to those who are willing to pay for them. Nielsen notes that, in spite of all the glamour that emerging and specialized technologies often receive in public debates, </w:t>
      </w:r>
      <w:r w:rsidR="00FE045B" w:rsidRPr="00424545">
        <w:rPr>
          <w:rFonts w:ascii="Cambria" w:hAnsi="Cambria"/>
          <w:lang w:val="en-US"/>
        </w:rPr>
        <w:t>“</w:t>
      </w:r>
      <w:r w:rsidR="003A22EC" w:rsidRPr="00424545">
        <w:rPr>
          <w:rFonts w:ascii="Cambria" w:hAnsi="Cambria"/>
          <w:lang w:val="en-US"/>
        </w:rPr>
        <w:t xml:space="preserve">when it comes to mobilization, </w:t>
      </w:r>
      <w:r w:rsidR="003A22EC" w:rsidRPr="00424545">
        <w:rPr>
          <w:rFonts w:ascii="Cambria" w:hAnsi="Cambria"/>
          <w:i/>
          <w:iCs/>
          <w:lang w:val="en-US"/>
        </w:rPr>
        <w:t xml:space="preserve">mundane internet tools </w:t>
      </w:r>
      <w:r w:rsidR="003A22EC" w:rsidRPr="00424545">
        <w:rPr>
          <w:rFonts w:ascii="Cambria" w:hAnsi="Cambria"/>
          <w:lang w:val="en-US"/>
        </w:rPr>
        <w:t xml:space="preserve">like email and search are more important than </w:t>
      </w:r>
      <w:r w:rsidR="003A22EC" w:rsidRPr="00424545">
        <w:rPr>
          <w:rFonts w:ascii="Cambria" w:hAnsi="Cambria"/>
          <w:i/>
          <w:iCs/>
          <w:lang w:val="en-US"/>
        </w:rPr>
        <w:t xml:space="preserve">emerging tools </w:t>
      </w:r>
      <w:r w:rsidR="003A22EC" w:rsidRPr="00424545">
        <w:rPr>
          <w:rFonts w:ascii="Cambria" w:hAnsi="Cambria"/>
          <w:lang w:val="en-US"/>
        </w:rPr>
        <w:t xml:space="preserve">(like social networking sites) or </w:t>
      </w:r>
      <w:r w:rsidR="003A22EC" w:rsidRPr="00424545">
        <w:rPr>
          <w:rFonts w:ascii="Cambria" w:hAnsi="Cambria"/>
          <w:i/>
          <w:iCs/>
          <w:lang w:val="en-US"/>
        </w:rPr>
        <w:t xml:space="preserve">specialized tools </w:t>
      </w:r>
      <w:r w:rsidR="003A22EC" w:rsidRPr="00424545">
        <w:rPr>
          <w:rFonts w:ascii="Cambria" w:hAnsi="Cambria"/>
          <w:lang w:val="en-US"/>
        </w:rPr>
        <w:t>(like campaign websites)</w:t>
      </w:r>
      <w:r w:rsidR="00FE045B" w:rsidRPr="00424545">
        <w:rPr>
          <w:rFonts w:ascii="Cambria" w:hAnsi="Cambria"/>
          <w:lang w:val="en-US"/>
        </w:rPr>
        <w:t>”</w:t>
      </w:r>
      <w:r w:rsidR="003A22EC" w:rsidRPr="00424545">
        <w:rPr>
          <w:rFonts w:ascii="Cambria" w:hAnsi="Cambria"/>
          <w:lang w:val="en-US"/>
        </w:rPr>
        <w:t xml:space="preserve"> (Nielsen 2011: 756, </w:t>
      </w:r>
      <w:r w:rsidR="00B547A3">
        <w:rPr>
          <w:rFonts w:ascii="Cambria" w:hAnsi="Cambria"/>
          <w:lang w:val="en-US"/>
        </w:rPr>
        <w:t>emphasis</w:t>
      </w:r>
      <w:r w:rsidR="003A22EC" w:rsidRPr="00424545">
        <w:rPr>
          <w:rFonts w:ascii="Cambria" w:hAnsi="Cambria"/>
          <w:lang w:val="en-US"/>
        </w:rPr>
        <w:t xml:space="preserve"> in original).</w:t>
      </w:r>
      <w:r w:rsidR="00821E97">
        <w:rPr>
          <w:rFonts w:ascii="Cambria" w:hAnsi="Cambria"/>
          <w:lang w:val="en-US"/>
        </w:rPr>
        <w:t xml:space="preserve"> </w:t>
      </w:r>
      <w:r w:rsidR="00277316">
        <w:rPr>
          <w:rFonts w:ascii="Cambria" w:hAnsi="Cambria"/>
          <w:lang w:val="en-US"/>
        </w:rPr>
        <w:t>M</w:t>
      </w:r>
      <w:r w:rsidR="00821E97">
        <w:rPr>
          <w:rFonts w:ascii="Cambria" w:hAnsi="Cambria"/>
          <w:lang w:val="en-US"/>
        </w:rPr>
        <w:t xml:space="preserve">undane tools have a broader reach than other, fancier e-campaigning platforms, and voter mobilization </w:t>
      </w:r>
      <w:r w:rsidR="00603A0C">
        <w:rPr>
          <w:rFonts w:ascii="Cambria" w:hAnsi="Cambria"/>
          <w:lang w:val="en-US"/>
        </w:rPr>
        <w:t xml:space="preserve">needs to reach </w:t>
      </w:r>
      <w:r w:rsidR="0093155B">
        <w:rPr>
          <w:rFonts w:ascii="Cambria" w:hAnsi="Cambria"/>
          <w:lang w:val="en-US"/>
        </w:rPr>
        <w:t xml:space="preserve">audiences </w:t>
      </w:r>
      <w:r w:rsidR="00603A0C">
        <w:rPr>
          <w:rFonts w:ascii="Cambria" w:hAnsi="Cambria"/>
          <w:lang w:val="en-US"/>
        </w:rPr>
        <w:t>as large as possible.</w:t>
      </w:r>
    </w:p>
    <w:p w:rsidR="007A4B2F" w:rsidRDefault="003A22EC" w:rsidP="00FF36F1">
      <w:pPr>
        <w:spacing w:line="360" w:lineRule="auto"/>
        <w:rPr>
          <w:rFonts w:ascii="Cambria" w:hAnsi="Cambria"/>
          <w:lang w:val="en-US"/>
        </w:rPr>
      </w:pPr>
      <w:r w:rsidRPr="00424545">
        <w:rPr>
          <w:rFonts w:ascii="Cambria" w:hAnsi="Cambria"/>
          <w:lang w:val="en-US"/>
        </w:rPr>
        <w:tab/>
      </w:r>
      <w:r w:rsidR="00B547A3">
        <w:rPr>
          <w:rFonts w:ascii="Cambria" w:hAnsi="Cambria"/>
          <w:lang w:val="en-US"/>
        </w:rPr>
        <w:t xml:space="preserve">It is hard to think of an online tool that is more </w:t>
      </w:r>
      <w:r w:rsidR="00FE045B" w:rsidRPr="00424545">
        <w:rPr>
          <w:rFonts w:ascii="Cambria" w:hAnsi="Cambria"/>
          <w:lang w:val="en-US"/>
        </w:rPr>
        <w:t xml:space="preserve">“mundane” than email. </w:t>
      </w:r>
      <w:r w:rsidRPr="00424545">
        <w:rPr>
          <w:rFonts w:ascii="Cambria" w:hAnsi="Cambria"/>
          <w:lang w:val="en-US"/>
        </w:rPr>
        <w:t>According to Eurostat</w:t>
      </w:r>
      <w:r w:rsidR="00214D4F">
        <w:rPr>
          <w:rFonts w:ascii="Cambria" w:hAnsi="Cambria"/>
          <w:lang w:val="en-US"/>
        </w:rPr>
        <w:t xml:space="preserve"> (201</w:t>
      </w:r>
      <w:r w:rsidR="007A4B2F">
        <w:rPr>
          <w:rFonts w:ascii="Cambria" w:hAnsi="Cambria"/>
          <w:lang w:val="en-US"/>
        </w:rPr>
        <w:t>3</w:t>
      </w:r>
      <w:r w:rsidR="00214D4F">
        <w:rPr>
          <w:rFonts w:ascii="Cambria" w:hAnsi="Cambria"/>
          <w:lang w:val="en-US"/>
        </w:rPr>
        <w:t>)</w:t>
      </w:r>
      <w:r w:rsidRPr="00424545">
        <w:rPr>
          <w:rFonts w:ascii="Cambria" w:hAnsi="Cambria"/>
          <w:lang w:val="en-US"/>
        </w:rPr>
        <w:t>, in 201</w:t>
      </w:r>
      <w:r w:rsidR="007A4B2F">
        <w:rPr>
          <w:rFonts w:ascii="Cambria" w:hAnsi="Cambria"/>
          <w:lang w:val="en-US"/>
        </w:rPr>
        <w:t>2</w:t>
      </w:r>
      <w:r w:rsidRPr="00424545">
        <w:rPr>
          <w:rFonts w:ascii="Cambria" w:hAnsi="Cambria"/>
          <w:lang w:val="en-US"/>
        </w:rPr>
        <w:t xml:space="preserve"> </w:t>
      </w:r>
      <w:r w:rsidR="007A4B2F">
        <w:rPr>
          <w:rFonts w:ascii="Cambria" w:hAnsi="Cambria"/>
          <w:lang w:val="en-US"/>
        </w:rPr>
        <w:t>70</w:t>
      </w:r>
      <w:r w:rsidR="00B8585C" w:rsidRPr="00424545">
        <w:rPr>
          <w:rFonts w:ascii="Cambria" w:hAnsi="Cambria"/>
          <w:lang w:val="en-US"/>
        </w:rPr>
        <w:t>% of citizens living in the European Union had used the internet</w:t>
      </w:r>
      <w:r w:rsidR="007A4B2F">
        <w:rPr>
          <w:rFonts w:ascii="Cambria" w:hAnsi="Cambria"/>
          <w:lang w:val="en-US"/>
        </w:rPr>
        <w:t xml:space="preserve"> at </w:t>
      </w:r>
      <w:r w:rsidR="007A4B2F">
        <w:rPr>
          <w:rFonts w:ascii="Cambria" w:hAnsi="Cambria"/>
          <w:lang w:val="en-US"/>
        </w:rPr>
        <w:lastRenderedPageBreak/>
        <w:t>least once a week</w:t>
      </w:r>
      <w:r w:rsidR="00B8585C" w:rsidRPr="00424545">
        <w:rPr>
          <w:rFonts w:ascii="Cambria" w:hAnsi="Cambria"/>
          <w:lang w:val="en-US"/>
        </w:rPr>
        <w:t xml:space="preserve"> in the last three months </w:t>
      </w:r>
      <w:r w:rsidR="00C77794">
        <w:rPr>
          <w:rFonts w:ascii="Cambria" w:hAnsi="Cambria"/>
          <w:lang w:val="en-US"/>
        </w:rPr>
        <w:t>and</w:t>
      </w:r>
      <w:r w:rsidR="00B8585C" w:rsidRPr="00424545">
        <w:rPr>
          <w:rFonts w:ascii="Cambria" w:hAnsi="Cambria"/>
          <w:lang w:val="en-US"/>
        </w:rPr>
        <w:t xml:space="preserve"> </w:t>
      </w:r>
      <w:r w:rsidRPr="00424545">
        <w:rPr>
          <w:rFonts w:ascii="Cambria" w:hAnsi="Cambria"/>
          <w:lang w:val="en-US"/>
        </w:rPr>
        <w:t>6</w:t>
      </w:r>
      <w:r w:rsidR="007A4B2F">
        <w:rPr>
          <w:rFonts w:ascii="Cambria" w:hAnsi="Cambria"/>
          <w:lang w:val="en-US"/>
        </w:rPr>
        <w:t>5</w:t>
      </w:r>
      <w:r w:rsidRPr="00424545">
        <w:rPr>
          <w:rFonts w:ascii="Cambria" w:hAnsi="Cambria"/>
          <w:lang w:val="en-US"/>
        </w:rPr>
        <w:t xml:space="preserve">% </w:t>
      </w:r>
      <w:r w:rsidR="00C77794">
        <w:rPr>
          <w:rFonts w:ascii="Cambria" w:hAnsi="Cambria"/>
          <w:lang w:val="en-US"/>
        </w:rPr>
        <w:t xml:space="preserve">had </w:t>
      </w:r>
      <w:r w:rsidRPr="00424545">
        <w:rPr>
          <w:rFonts w:ascii="Cambria" w:hAnsi="Cambria"/>
          <w:lang w:val="en-US"/>
        </w:rPr>
        <w:t xml:space="preserve">used the internet to send or receive emails. </w:t>
      </w:r>
      <w:r w:rsidR="00214D4F">
        <w:rPr>
          <w:rFonts w:ascii="Cambria" w:hAnsi="Cambria"/>
          <w:lang w:val="en-US"/>
        </w:rPr>
        <w:t>Thus,</w:t>
      </w:r>
      <w:r w:rsidRPr="00424545">
        <w:rPr>
          <w:rFonts w:ascii="Cambria" w:hAnsi="Cambria"/>
          <w:lang w:val="en-US"/>
        </w:rPr>
        <w:t xml:space="preserve"> virtually all </w:t>
      </w:r>
      <w:r w:rsidR="00C77794">
        <w:rPr>
          <w:rFonts w:ascii="Cambria" w:hAnsi="Cambria"/>
          <w:lang w:val="en-US"/>
        </w:rPr>
        <w:t>Europeans</w:t>
      </w:r>
      <w:r w:rsidR="00214D4F">
        <w:rPr>
          <w:rFonts w:ascii="Cambria" w:hAnsi="Cambria"/>
          <w:lang w:val="en-US"/>
        </w:rPr>
        <w:t xml:space="preserve"> who are online use email</w:t>
      </w:r>
      <w:r w:rsidRPr="00424545">
        <w:rPr>
          <w:rFonts w:ascii="Cambria" w:hAnsi="Cambria"/>
          <w:lang w:val="en-US"/>
        </w:rPr>
        <w:t xml:space="preserve">. Similarly, a Pew Internet &amp; American Life survey shows that in 2011 92% of American adults </w:t>
      </w:r>
      <w:r w:rsidR="00C77794">
        <w:rPr>
          <w:rFonts w:ascii="Cambria" w:hAnsi="Cambria"/>
          <w:lang w:val="en-US"/>
        </w:rPr>
        <w:t>with internet access</w:t>
      </w:r>
      <w:r w:rsidRPr="00424545">
        <w:rPr>
          <w:rFonts w:ascii="Cambria" w:hAnsi="Cambria"/>
          <w:lang w:val="en-US"/>
        </w:rPr>
        <w:t xml:space="preserve"> had used email (Purcell 2011).</w:t>
      </w:r>
      <w:r w:rsidR="00FE045B" w:rsidRPr="00424545">
        <w:rPr>
          <w:rFonts w:ascii="Cambria" w:hAnsi="Cambria"/>
          <w:lang w:val="en-US"/>
        </w:rPr>
        <w:t xml:space="preserve"> </w:t>
      </w:r>
      <w:r w:rsidR="007A4B2F">
        <w:rPr>
          <w:rFonts w:ascii="Cambria" w:hAnsi="Cambria"/>
          <w:lang w:val="en-US"/>
        </w:rPr>
        <w:t>The near-universality of email among citizens</w:t>
      </w:r>
      <w:r w:rsidR="00B547A3">
        <w:rPr>
          <w:rFonts w:ascii="Cambria" w:hAnsi="Cambria"/>
          <w:lang w:val="en-US"/>
        </w:rPr>
        <w:t xml:space="preserve"> makes it a very promising tool through which </w:t>
      </w:r>
      <w:r w:rsidR="007A4B2F">
        <w:rPr>
          <w:rFonts w:ascii="Cambria" w:hAnsi="Cambria"/>
          <w:lang w:val="en-US"/>
        </w:rPr>
        <w:t xml:space="preserve">politicians </w:t>
      </w:r>
      <w:r w:rsidR="00B547A3">
        <w:rPr>
          <w:rFonts w:ascii="Cambria" w:hAnsi="Cambria"/>
          <w:lang w:val="en-US"/>
        </w:rPr>
        <w:t>can</w:t>
      </w:r>
      <w:r w:rsidR="007A4B2F">
        <w:rPr>
          <w:rFonts w:ascii="Cambria" w:hAnsi="Cambria"/>
          <w:lang w:val="en-US"/>
        </w:rPr>
        <w:t xml:space="preserve"> engage their constituents.</w:t>
      </w:r>
    </w:p>
    <w:p w:rsidR="00BF60C6" w:rsidRDefault="009B313B" w:rsidP="00FF36F1">
      <w:pPr>
        <w:spacing w:line="360" w:lineRule="auto"/>
        <w:rPr>
          <w:rFonts w:ascii="Cambria" w:hAnsi="Cambria"/>
          <w:lang w:val="en-US"/>
        </w:rPr>
      </w:pPr>
      <w:r w:rsidRPr="00424545">
        <w:rPr>
          <w:rFonts w:ascii="Cambria" w:hAnsi="Cambria"/>
          <w:lang w:val="en-US"/>
        </w:rPr>
        <w:tab/>
        <w:t xml:space="preserve">Research on digital politics, however, has mostly neglected email. </w:t>
      </w:r>
      <w:r w:rsidR="009B60A6" w:rsidRPr="00424545">
        <w:rPr>
          <w:rFonts w:ascii="Cambria" w:hAnsi="Cambria"/>
          <w:lang w:val="en-US"/>
        </w:rPr>
        <w:t>Instead, m</w:t>
      </w:r>
      <w:r w:rsidRPr="00424545">
        <w:rPr>
          <w:rFonts w:ascii="Cambria" w:hAnsi="Cambria"/>
          <w:lang w:val="en-US"/>
        </w:rPr>
        <w:t>ost studies have focused on websites (</w:t>
      </w:r>
      <w:r w:rsidR="00A959BF" w:rsidRPr="00424545">
        <w:rPr>
          <w:rFonts w:ascii="Cambria" w:hAnsi="Cambria"/>
          <w:lang w:val="en-US"/>
        </w:rPr>
        <w:t xml:space="preserve">e.g., Gibson et al. 2003; </w:t>
      </w:r>
      <w:r w:rsidR="009B60A6" w:rsidRPr="00424545">
        <w:rPr>
          <w:rFonts w:ascii="Cambria" w:hAnsi="Cambria"/>
          <w:lang w:val="en-US"/>
        </w:rPr>
        <w:t>Lilleker et al. 2011)</w:t>
      </w:r>
      <w:r w:rsidRPr="00424545">
        <w:rPr>
          <w:rFonts w:ascii="Cambria" w:hAnsi="Cambria"/>
          <w:lang w:val="en-US"/>
        </w:rPr>
        <w:t xml:space="preserve">, </w:t>
      </w:r>
      <w:r w:rsidR="009B60A6" w:rsidRPr="00424545">
        <w:rPr>
          <w:rFonts w:ascii="Cambria" w:hAnsi="Cambria"/>
          <w:lang w:val="en-US"/>
        </w:rPr>
        <w:t xml:space="preserve">blogs (Davis 2009), </w:t>
      </w:r>
      <w:r w:rsidRPr="00424545">
        <w:rPr>
          <w:rFonts w:ascii="Cambria" w:hAnsi="Cambria"/>
          <w:lang w:val="en-US"/>
        </w:rPr>
        <w:t>social media (</w:t>
      </w:r>
      <w:r w:rsidR="007A4B2F">
        <w:rPr>
          <w:rFonts w:ascii="Cambria" w:hAnsi="Cambria"/>
          <w:lang w:val="en-US"/>
        </w:rPr>
        <w:t>Vergeer, Hermans and Sams 2013)</w:t>
      </w:r>
      <w:r w:rsidRPr="00424545">
        <w:rPr>
          <w:rFonts w:ascii="Cambria" w:hAnsi="Cambria"/>
          <w:lang w:val="en-US"/>
        </w:rPr>
        <w:t>, and database technologies (Howard 2006).</w:t>
      </w:r>
      <w:r w:rsidR="00BF60C6">
        <w:rPr>
          <w:rFonts w:ascii="Cambria" w:hAnsi="Cambria"/>
          <w:lang w:val="en-US"/>
        </w:rPr>
        <w:t xml:space="preserve"> </w:t>
      </w:r>
    </w:p>
    <w:p w:rsidR="00A959BF" w:rsidRPr="00424545" w:rsidRDefault="00BF60C6" w:rsidP="00FF36F1">
      <w:pPr>
        <w:spacing w:line="360" w:lineRule="auto"/>
        <w:rPr>
          <w:rFonts w:ascii="Cambria" w:hAnsi="Cambria"/>
          <w:lang w:val="en-US"/>
        </w:rPr>
      </w:pPr>
      <w:r w:rsidRPr="00BF60C6">
        <w:rPr>
          <w:rFonts w:ascii="Cambria" w:hAnsi="Cambria"/>
          <w:lang w:val="en-US"/>
        </w:rPr>
        <w:t>One rather isolated exception is Jackson’s (2004) study of email use by British Members of Parliament in 2002</w:t>
      </w:r>
      <w:r>
        <w:rPr>
          <w:rFonts w:ascii="Cambria" w:hAnsi="Cambria"/>
          <w:lang w:val="en-US"/>
        </w:rPr>
        <w:t xml:space="preserve">, which </w:t>
      </w:r>
      <w:r w:rsidRPr="00BF60C6">
        <w:rPr>
          <w:rFonts w:ascii="Cambria" w:hAnsi="Cambria"/>
          <w:lang w:val="en-US"/>
        </w:rPr>
        <w:t>found that the vast majority of MPs received relatively few emails, most of which from non-constituents, and that MPs claimed that they were coping reasonably well in dealing with them.</w:t>
      </w:r>
      <w:r>
        <w:rPr>
          <w:rFonts w:ascii="Cambria" w:hAnsi="Cambria"/>
          <w:lang w:val="en-US"/>
        </w:rPr>
        <w:t xml:space="preserve"> </w:t>
      </w:r>
      <w:r w:rsidR="00486EB9">
        <w:rPr>
          <w:rFonts w:ascii="Cambria" w:hAnsi="Cambria"/>
          <w:lang w:val="en-US"/>
        </w:rPr>
        <w:t xml:space="preserve">Apart from this </w:t>
      </w:r>
      <w:r>
        <w:rPr>
          <w:rFonts w:ascii="Cambria" w:hAnsi="Cambria"/>
          <w:lang w:val="en-US"/>
        </w:rPr>
        <w:t>study</w:t>
      </w:r>
      <w:r w:rsidR="00486EB9">
        <w:rPr>
          <w:rFonts w:ascii="Cambria" w:hAnsi="Cambria"/>
          <w:lang w:val="en-US"/>
        </w:rPr>
        <w:t xml:space="preserve">, most </w:t>
      </w:r>
      <w:r w:rsidR="00486EB9" w:rsidRPr="00424545">
        <w:rPr>
          <w:rFonts w:ascii="Cambria" w:hAnsi="Cambria"/>
          <w:lang w:val="en-US"/>
        </w:rPr>
        <w:t xml:space="preserve">available </w:t>
      </w:r>
      <w:r>
        <w:rPr>
          <w:rFonts w:ascii="Cambria" w:hAnsi="Cambria"/>
          <w:lang w:val="en-US"/>
        </w:rPr>
        <w:t>research</w:t>
      </w:r>
      <w:r w:rsidRPr="00424545">
        <w:rPr>
          <w:rFonts w:ascii="Cambria" w:hAnsi="Cambria"/>
          <w:lang w:val="en-US"/>
        </w:rPr>
        <w:t xml:space="preserve"> </w:t>
      </w:r>
      <w:r w:rsidRPr="00BF60C6">
        <w:rPr>
          <w:rFonts w:ascii="Cambria" w:hAnsi="Cambria"/>
          <w:lang w:val="en-US"/>
        </w:rPr>
        <w:t xml:space="preserve">on </w:t>
      </w:r>
      <w:r>
        <w:rPr>
          <w:rFonts w:ascii="Cambria" w:hAnsi="Cambria"/>
          <w:lang w:val="en-US"/>
        </w:rPr>
        <w:t xml:space="preserve">political </w:t>
      </w:r>
      <w:r w:rsidRPr="00BF60C6">
        <w:rPr>
          <w:rFonts w:ascii="Cambria" w:hAnsi="Cambria"/>
          <w:lang w:val="en-US"/>
        </w:rPr>
        <w:t>email</w:t>
      </w:r>
      <w:r>
        <w:rPr>
          <w:rFonts w:ascii="Cambria" w:hAnsi="Cambria"/>
          <w:lang w:val="en-US"/>
        </w:rPr>
        <w:t>s</w:t>
      </w:r>
      <w:r w:rsidRPr="00424545">
        <w:rPr>
          <w:rFonts w:ascii="Cambria" w:hAnsi="Cambria"/>
          <w:lang w:val="en-US"/>
        </w:rPr>
        <w:t xml:space="preserve"> </w:t>
      </w:r>
      <w:r>
        <w:rPr>
          <w:rFonts w:ascii="Cambria" w:hAnsi="Cambria"/>
          <w:lang w:val="en-US"/>
        </w:rPr>
        <w:t>address</w:t>
      </w:r>
      <w:r w:rsidR="00A40F8C">
        <w:rPr>
          <w:rFonts w:ascii="Cambria" w:hAnsi="Cambria"/>
          <w:lang w:val="en-US"/>
        </w:rPr>
        <w:t>es</w:t>
      </w:r>
      <w:r w:rsidRPr="00424545">
        <w:rPr>
          <w:rFonts w:ascii="Cambria" w:hAnsi="Cambria"/>
          <w:lang w:val="en-US"/>
        </w:rPr>
        <w:t xml:space="preserve"> </w:t>
      </w:r>
      <w:r w:rsidR="00B547A3">
        <w:rPr>
          <w:rFonts w:ascii="Cambria" w:hAnsi="Cambria"/>
          <w:lang w:val="en-US"/>
        </w:rPr>
        <w:t xml:space="preserve">how </w:t>
      </w:r>
      <w:r w:rsidRPr="00424545">
        <w:rPr>
          <w:rFonts w:ascii="Cambria" w:hAnsi="Cambria"/>
          <w:lang w:val="en-US"/>
        </w:rPr>
        <w:t xml:space="preserve">campaigns </w:t>
      </w:r>
      <w:r w:rsidR="00B547A3">
        <w:rPr>
          <w:rFonts w:ascii="Cambria" w:hAnsi="Cambria"/>
          <w:lang w:val="en-US"/>
        </w:rPr>
        <w:t xml:space="preserve">use email </w:t>
      </w:r>
      <w:r w:rsidRPr="00424545">
        <w:rPr>
          <w:rFonts w:ascii="Cambria" w:hAnsi="Cambria"/>
          <w:lang w:val="en-US"/>
        </w:rPr>
        <w:t>to mobilize citizens rather than to respond to their inputs</w:t>
      </w:r>
      <w:r w:rsidR="00B547A3">
        <w:rPr>
          <w:rFonts w:ascii="Cambria" w:hAnsi="Cambria"/>
          <w:lang w:val="en-US"/>
        </w:rPr>
        <w:t>,</w:t>
      </w:r>
      <w:r w:rsidRPr="00424545">
        <w:rPr>
          <w:rFonts w:ascii="Cambria" w:hAnsi="Cambria"/>
          <w:lang w:val="en-US"/>
        </w:rPr>
        <w:t xml:space="preserve"> </w:t>
      </w:r>
      <w:r>
        <w:rPr>
          <w:rFonts w:ascii="Cambria" w:hAnsi="Cambria"/>
          <w:lang w:val="en-US"/>
        </w:rPr>
        <w:t xml:space="preserve">and </w:t>
      </w:r>
      <w:r w:rsidR="00A40F8C">
        <w:rPr>
          <w:rFonts w:ascii="Cambria" w:hAnsi="Cambria"/>
          <w:lang w:val="en-US"/>
        </w:rPr>
        <w:t>has</w:t>
      </w:r>
      <w:r w:rsidR="00B547A3">
        <w:rPr>
          <w:rFonts w:ascii="Cambria" w:hAnsi="Cambria"/>
          <w:lang w:val="en-US"/>
        </w:rPr>
        <w:t xml:space="preserve"> been</w:t>
      </w:r>
      <w:r w:rsidR="001F76CB" w:rsidRPr="00424545">
        <w:rPr>
          <w:rFonts w:ascii="Cambria" w:hAnsi="Cambria"/>
          <w:lang w:val="en-US"/>
        </w:rPr>
        <w:t xml:space="preserve"> conducted in </w:t>
      </w:r>
      <w:r>
        <w:rPr>
          <w:rFonts w:ascii="Cambria" w:hAnsi="Cambria"/>
          <w:lang w:val="en-US"/>
        </w:rPr>
        <w:t xml:space="preserve">one country – </w:t>
      </w:r>
      <w:r w:rsidR="001F76CB" w:rsidRPr="00424545">
        <w:rPr>
          <w:rFonts w:ascii="Cambria" w:hAnsi="Cambria"/>
          <w:lang w:val="en-US"/>
        </w:rPr>
        <w:t>the United States</w:t>
      </w:r>
      <w:r>
        <w:rPr>
          <w:rFonts w:ascii="Cambria" w:hAnsi="Cambria"/>
          <w:lang w:val="en-US"/>
        </w:rPr>
        <w:t xml:space="preserve"> – rather than relying on the comparative method to test theories and derive findings that can be generalized beyond a single country</w:t>
      </w:r>
      <w:r w:rsidR="001F76CB" w:rsidRPr="00424545">
        <w:rPr>
          <w:rFonts w:ascii="Cambria" w:hAnsi="Cambria"/>
          <w:lang w:val="en-US"/>
        </w:rPr>
        <w:t xml:space="preserve">. </w:t>
      </w:r>
      <w:r w:rsidR="00C4548C" w:rsidRPr="00424545">
        <w:rPr>
          <w:rFonts w:ascii="Cambria" w:hAnsi="Cambria"/>
          <w:lang w:val="en-US"/>
        </w:rPr>
        <w:t>For instance, Klotz (2007)</w:t>
      </w:r>
      <w:r w:rsidR="00976FBF" w:rsidRPr="00424545">
        <w:rPr>
          <w:rFonts w:ascii="Cambria" w:hAnsi="Cambria"/>
          <w:lang w:val="en-US"/>
        </w:rPr>
        <w:t xml:space="preserve"> noted that</w:t>
      </w:r>
      <w:r w:rsidR="001F76CB" w:rsidRPr="00424545">
        <w:rPr>
          <w:rFonts w:ascii="Cambria" w:hAnsi="Cambria"/>
          <w:lang w:val="en-US"/>
        </w:rPr>
        <w:t xml:space="preserve"> U.S. Senate </w:t>
      </w:r>
      <w:r w:rsidR="00976FBF" w:rsidRPr="00424545">
        <w:rPr>
          <w:rFonts w:ascii="Cambria" w:hAnsi="Cambria"/>
          <w:lang w:val="en-US"/>
        </w:rPr>
        <w:t>campaigns encourage citizens to send prewritten letters to</w:t>
      </w:r>
      <w:r w:rsidR="0015385E">
        <w:rPr>
          <w:rFonts w:ascii="Cambria" w:hAnsi="Cambria"/>
          <w:lang w:val="en-US"/>
        </w:rPr>
        <w:t xml:space="preserve"> media</w:t>
      </w:r>
      <w:r w:rsidR="00976FBF" w:rsidRPr="00424545">
        <w:rPr>
          <w:rFonts w:ascii="Cambria" w:hAnsi="Cambria"/>
          <w:lang w:val="en-US"/>
        </w:rPr>
        <w:t xml:space="preserve"> editors, which results in what he considers </w:t>
      </w:r>
      <w:r w:rsidR="00A74646" w:rsidRPr="00424545">
        <w:rPr>
          <w:rFonts w:ascii="Cambria" w:hAnsi="Cambria"/>
          <w:lang w:val="en-US"/>
        </w:rPr>
        <w:t>“</w:t>
      </w:r>
      <w:r w:rsidR="00976FBF" w:rsidRPr="00424545">
        <w:rPr>
          <w:rFonts w:ascii="Cambria" w:hAnsi="Cambria"/>
          <w:lang w:val="en-US"/>
        </w:rPr>
        <w:t>plagiarized participation</w:t>
      </w:r>
      <w:r w:rsidR="00A74646" w:rsidRPr="00424545">
        <w:rPr>
          <w:rFonts w:ascii="Cambria" w:hAnsi="Cambria"/>
          <w:lang w:val="en-US"/>
        </w:rPr>
        <w:t>”</w:t>
      </w:r>
      <w:r w:rsidR="00976FBF" w:rsidRPr="00424545">
        <w:rPr>
          <w:rFonts w:ascii="Cambria" w:hAnsi="Cambria"/>
          <w:lang w:val="en-US"/>
        </w:rPr>
        <w:t xml:space="preserve"> and puts unnecessary pressure on editors to sort genuine from </w:t>
      </w:r>
      <w:r w:rsidR="00A74646" w:rsidRPr="00424545">
        <w:rPr>
          <w:rFonts w:ascii="Cambria" w:hAnsi="Cambria"/>
          <w:lang w:val="en-US"/>
        </w:rPr>
        <w:t>“Astroturf”</w:t>
      </w:r>
      <w:r w:rsidR="00976FBF" w:rsidRPr="00424545">
        <w:rPr>
          <w:rFonts w:ascii="Cambria" w:hAnsi="Cambria"/>
          <w:lang w:val="en-US"/>
        </w:rPr>
        <w:t xml:space="preserve"> letters. Klotz sees similar problems with </w:t>
      </w:r>
      <w:r w:rsidR="00A74646" w:rsidRPr="00424545">
        <w:rPr>
          <w:rFonts w:ascii="Cambria" w:hAnsi="Cambria"/>
          <w:lang w:val="en-US"/>
        </w:rPr>
        <w:t>“</w:t>
      </w:r>
      <w:proofErr w:type="gramStart"/>
      <w:r w:rsidR="00976FBF" w:rsidRPr="00424545">
        <w:rPr>
          <w:rFonts w:ascii="Cambria" w:hAnsi="Cambria"/>
          <w:lang w:val="en-US"/>
        </w:rPr>
        <w:t>tell a friend</w:t>
      </w:r>
      <w:proofErr w:type="gramEnd"/>
      <w:r w:rsidR="00A74646" w:rsidRPr="00424545">
        <w:rPr>
          <w:rFonts w:ascii="Cambria" w:hAnsi="Cambria"/>
          <w:lang w:val="en-US"/>
        </w:rPr>
        <w:t>”</w:t>
      </w:r>
      <w:r w:rsidR="00976FBF" w:rsidRPr="00424545">
        <w:rPr>
          <w:rFonts w:ascii="Cambria" w:hAnsi="Cambria"/>
          <w:lang w:val="en-US"/>
        </w:rPr>
        <w:t xml:space="preserve"> buttons on websites, which </w:t>
      </w:r>
      <w:r w:rsidR="0015385E">
        <w:rPr>
          <w:rFonts w:ascii="Cambria" w:hAnsi="Cambria"/>
          <w:lang w:val="en-US"/>
        </w:rPr>
        <w:t>allow</w:t>
      </w:r>
      <w:r w:rsidR="00976FBF" w:rsidRPr="00424545">
        <w:rPr>
          <w:rFonts w:ascii="Cambria" w:hAnsi="Cambria"/>
          <w:lang w:val="en-US"/>
        </w:rPr>
        <w:t xml:space="preserve"> citizens to send </w:t>
      </w:r>
      <w:r w:rsidR="00283207">
        <w:rPr>
          <w:rFonts w:ascii="Cambria" w:hAnsi="Cambria"/>
          <w:lang w:val="en-US"/>
        </w:rPr>
        <w:t>campaign-</w:t>
      </w:r>
      <w:r w:rsidR="00283207" w:rsidRPr="00424545">
        <w:rPr>
          <w:rFonts w:ascii="Cambria" w:hAnsi="Cambria"/>
          <w:lang w:val="en-US"/>
        </w:rPr>
        <w:t xml:space="preserve">crafted </w:t>
      </w:r>
      <w:r w:rsidR="00976FBF" w:rsidRPr="00424545">
        <w:rPr>
          <w:rFonts w:ascii="Cambria" w:hAnsi="Cambria"/>
          <w:lang w:val="en-US"/>
        </w:rPr>
        <w:t>messages to their</w:t>
      </w:r>
      <w:r w:rsidR="00283207">
        <w:rPr>
          <w:rFonts w:ascii="Cambria" w:hAnsi="Cambria"/>
          <w:lang w:val="en-US"/>
        </w:rPr>
        <w:t xml:space="preserve"> </w:t>
      </w:r>
      <w:r w:rsidR="00B547A3">
        <w:rPr>
          <w:rFonts w:ascii="Cambria" w:hAnsi="Cambria"/>
          <w:lang w:val="en-US"/>
        </w:rPr>
        <w:t>online contacts</w:t>
      </w:r>
      <w:r w:rsidR="00283207">
        <w:rPr>
          <w:rFonts w:ascii="Cambria" w:hAnsi="Cambria"/>
          <w:lang w:val="en-US"/>
        </w:rPr>
        <w:t xml:space="preserve"> under the </w:t>
      </w:r>
      <w:r w:rsidR="00A40F8C">
        <w:rPr>
          <w:rFonts w:ascii="Cambria" w:hAnsi="Cambria"/>
          <w:lang w:val="en-US"/>
        </w:rPr>
        <w:t>false</w:t>
      </w:r>
      <w:r w:rsidR="00283207">
        <w:rPr>
          <w:rFonts w:ascii="Cambria" w:hAnsi="Cambria"/>
          <w:lang w:val="en-US"/>
        </w:rPr>
        <w:t xml:space="preserve"> </w:t>
      </w:r>
      <w:r w:rsidR="00A40F8C">
        <w:rPr>
          <w:rFonts w:ascii="Cambria" w:hAnsi="Cambria"/>
          <w:lang w:val="en-US"/>
        </w:rPr>
        <w:t>pretense</w:t>
      </w:r>
      <w:r w:rsidR="00976FBF" w:rsidRPr="00424545">
        <w:rPr>
          <w:rFonts w:ascii="Cambria" w:hAnsi="Cambria"/>
          <w:lang w:val="en-US"/>
        </w:rPr>
        <w:t xml:space="preserve"> that they were written </w:t>
      </w:r>
      <w:r w:rsidR="008A65B2">
        <w:rPr>
          <w:rFonts w:ascii="Cambria" w:hAnsi="Cambria"/>
          <w:lang w:val="en-US"/>
        </w:rPr>
        <w:t>independently</w:t>
      </w:r>
      <w:r w:rsidR="00976FBF" w:rsidRPr="00424545">
        <w:rPr>
          <w:rFonts w:ascii="Cambria" w:hAnsi="Cambria"/>
          <w:lang w:val="en-US"/>
        </w:rPr>
        <w:t xml:space="preserve"> by the sender. </w:t>
      </w:r>
      <w:r w:rsidR="00105E86" w:rsidRPr="00424545">
        <w:rPr>
          <w:rFonts w:ascii="Cambria" w:hAnsi="Cambria"/>
          <w:lang w:val="en-US"/>
        </w:rPr>
        <w:t xml:space="preserve">Krueger (2006) found </w:t>
      </w:r>
      <w:r w:rsidR="005A29E6" w:rsidRPr="00424545">
        <w:rPr>
          <w:rFonts w:ascii="Cambria" w:hAnsi="Cambria"/>
          <w:lang w:val="en-US"/>
        </w:rPr>
        <w:t xml:space="preserve">that, as a mobilization tool, email </w:t>
      </w:r>
      <w:r w:rsidR="00D40CEB">
        <w:rPr>
          <w:rFonts w:ascii="Cambria" w:hAnsi="Cambria"/>
          <w:lang w:val="en-US"/>
        </w:rPr>
        <w:t xml:space="preserve">reaches a </w:t>
      </w:r>
      <w:r w:rsidR="007F5F15">
        <w:rPr>
          <w:rFonts w:ascii="Cambria" w:hAnsi="Cambria"/>
          <w:lang w:val="en-US"/>
        </w:rPr>
        <w:t>more inclusive</w:t>
      </w:r>
      <w:r w:rsidR="00D40CEB">
        <w:rPr>
          <w:rFonts w:ascii="Cambria" w:hAnsi="Cambria"/>
          <w:lang w:val="en-US"/>
        </w:rPr>
        <w:t xml:space="preserve"> audience</w:t>
      </w:r>
      <w:r w:rsidR="00105E86" w:rsidRPr="00424545">
        <w:rPr>
          <w:rFonts w:ascii="Cambria" w:hAnsi="Cambria"/>
          <w:lang w:val="en-US"/>
        </w:rPr>
        <w:t xml:space="preserve"> than </w:t>
      </w:r>
      <w:r w:rsidR="00283207" w:rsidRPr="00424545">
        <w:rPr>
          <w:rFonts w:ascii="Cambria" w:hAnsi="Cambria"/>
          <w:lang w:val="en-US"/>
        </w:rPr>
        <w:t xml:space="preserve">offline </w:t>
      </w:r>
      <w:r w:rsidR="007F5F15">
        <w:rPr>
          <w:rFonts w:ascii="Cambria" w:hAnsi="Cambria"/>
          <w:lang w:val="en-US"/>
        </w:rPr>
        <w:t>channels such as direct mail, telephone calls, and door-to-door canvassing</w:t>
      </w:r>
      <w:r w:rsidR="00105E86" w:rsidRPr="00424545">
        <w:rPr>
          <w:rFonts w:ascii="Cambria" w:hAnsi="Cambria"/>
          <w:lang w:val="en-US"/>
        </w:rPr>
        <w:t xml:space="preserve">. Because the marginal costs of email communication are practically </w:t>
      </w:r>
      <w:proofErr w:type="gramStart"/>
      <w:r w:rsidR="00105E86" w:rsidRPr="00424545">
        <w:rPr>
          <w:rFonts w:ascii="Cambria" w:hAnsi="Cambria"/>
          <w:lang w:val="en-US"/>
        </w:rPr>
        <w:t>null</w:t>
      </w:r>
      <w:proofErr w:type="gramEnd"/>
      <w:r w:rsidR="00105E86" w:rsidRPr="00424545">
        <w:rPr>
          <w:rFonts w:ascii="Cambria" w:hAnsi="Cambria"/>
          <w:lang w:val="en-US"/>
        </w:rPr>
        <w:t>, political organizations can afford to send messages to any citizen who is on their list</w:t>
      </w:r>
      <w:r w:rsidR="003D5875">
        <w:rPr>
          <w:rFonts w:ascii="Cambria" w:hAnsi="Cambria"/>
          <w:lang w:val="en-US"/>
        </w:rPr>
        <w:t xml:space="preserve"> rather than carefully choosing which voters to contact based on their political predispositions</w:t>
      </w:r>
      <w:r w:rsidR="00105E86" w:rsidRPr="00424545">
        <w:rPr>
          <w:rFonts w:ascii="Cambria" w:hAnsi="Cambria"/>
          <w:lang w:val="en-US"/>
        </w:rPr>
        <w:t xml:space="preserve">. </w:t>
      </w:r>
      <w:r w:rsidR="005A29E6" w:rsidRPr="00424545">
        <w:rPr>
          <w:rFonts w:ascii="Cambria" w:hAnsi="Cambria"/>
          <w:lang w:val="en-US"/>
        </w:rPr>
        <w:t xml:space="preserve">However, Green and Gerber (2004) studied the impact of email mobilization through randomized field experiments and found negligible effects on both voter registration and turnout. Similar findings were obtained </w:t>
      </w:r>
      <w:r w:rsidR="00783192" w:rsidRPr="00424545">
        <w:rPr>
          <w:rFonts w:ascii="Cambria" w:hAnsi="Cambria"/>
          <w:lang w:val="en-US"/>
        </w:rPr>
        <w:t xml:space="preserve">in another set of field experiments run by Nickerson (2007) and in a study based on a survey of internet users by Johnson and Krueger (2012). By contrast, </w:t>
      </w:r>
      <w:r w:rsidR="00783192" w:rsidRPr="00424545">
        <w:rPr>
          <w:rFonts w:ascii="Cambria" w:hAnsi="Cambria"/>
          <w:bCs/>
          <w:lang w:val="en-US"/>
        </w:rPr>
        <w:t>Malhotra, Michelson, and Valenzuela (2012) found that emails by official sources have a small but significant positive effect on turnout</w:t>
      </w:r>
      <w:r>
        <w:rPr>
          <w:rFonts w:ascii="Cambria" w:hAnsi="Cambria"/>
          <w:bCs/>
          <w:lang w:val="en-US"/>
        </w:rPr>
        <w:t xml:space="preserve">, while those coming from </w:t>
      </w:r>
      <w:r w:rsidRPr="00BF60C6">
        <w:rPr>
          <w:rFonts w:ascii="Cambria" w:hAnsi="Cambria"/>
          <w:bCs/>
          <w:lang w:val="en-US"/>
        </w:rPr>
        <w:t>v</w:t>
      </w:r>
      <w:r>
        <w:rPr>
          <w:rFonts w:ascii="Cambria" w:hAnsi="Cambria"/>
          <w:bCs/>
          <w:lang w:val="en-US"/>
        </w:rPr>
        <w:t>oter mobilization organizations have no effect</w:t>
      </w:r>
      <w:r w:rsidR="00783192" w:rsidRPr="00424545">
        <w:rPr>
          <w:rFonts w:ascii="Cambria" w:hAnsi="Cambria"/>
          <w:bCs/>
          <w:lang w:val="en-US"/>
        </w:rPr>
        <w:t>.</w:t>
      </w:r>
    </w:p>
    <w:p w:rsidR="00CA25CC" w:rsidRDefault="001F76CB" w:rsidP="00FF36F1">
      <w:pPr>
        <w:spacing w:line="360" w:lineRule="auto"/>
        <w:rPr>
          <w:rFonts w:ascii="Cambria" w:hAnsi="Cambria"/>
          <w:lang w:val="en-US"/>
        </w:rPr>
      </w:pPr>
      <w:r w:rsidRPr="00424545">
        <w:rPr>
          <w:rFonts w:ascii="Cambria" w:hAnsi="Cambria"/>
          <w:lang w:val="en-US"/>
        </w:rPr>
        <w:tab/>
      </w:r>
      <w:r w:rsidR="00B547A3">
        <w:rPr>
          <w:rFonts w:ascii="Cambria" w:hAnsi="Cambria"/>
          <w:lang w:val="en-US"/>
        </w:rPr>
        <w:t>From citizens’ perspective, e</w:t>
      </w:r>
      <w:r w:rsidRPr="00424545">
        <w:rPr>
          <w:rFonts w:ascii="Cambria" w:hAnsi="Cambria"/>
          <w:lang w:val="en-US"/>
        </w:rPr>
        <w:t xml:space="preserve">mail </w:t>
      </w:r>
      <w:r w:rsidR="00025675">
        <w:rPr>
          <w:rFonts w:ascii="Cambria" w:hAnsi="Cambria"/>
          <w:lang w:val="en-US"/>
        </w:rPr>
        <w:t>i</w:t>
      </w:r>
      <w:r w:rsidRPr="00424545">
        <w:rPr>
          <w:rFonts w:ascii="Cambria" w:hAnsi="Cambria"/>
          <w:lang w:val="en-US"/>
        </w:rPr>
        <w:t xml:space="preserve">s one of the tools through which </w:t>
      </w:r>
      <w:r w:rsidR="00B547A3">
        <w:rPr>
          <w:rFonts w:ascii="Cambria" w:hAnsi="Cambria"/>
          <w:lang w:val="en-US"/>
        </w:rPr>
        <w:t>voters</w:t>
      </w:r>
      <w:r w:rsidRPr="00424545">
        <w:rPr>
          <w:rFonts w:ascii="Cambria" w:hAnsi="Cambria"/>
          <w:lang w:val="en-US"/>
        </w:rPr>
        <w:t xml:space="preserve"> can keep politicians accountable by interacting with them in</w:t>
      </w:r>
      <w:r w:rsidR="00EB37C9">
        <w:rPr>
          <w:rFonts w:ascii="Cambria" w:hAnsi="Cambria"/>
          <w:lang w:val="en-US"/>
        </w:rPr>
        <w:t xml:space="preserve"> a limited</w:t>
      </w:r>
      <w:r w:rsidRPr="00424545">
        <w:rPr>
          <w:rFonts w:ascii="Cambria" w:hAnsi="Cambria"/>
          <w:lang w:val="en-US"/>
        </w:rPr>
        <w:t xml:space="preserve"> but practical way. </w:t>
      </w:r>
      <w:r w:rsidR="00F37367" w:rsidRPr="00424545">
        <w:rPr>
          <w:rFonts w:ascii="Cambria" w:hAnsi="Cambria"/>
          <w:lang w:val="en-US"/>
        </w:rPr>
        <w:t xml:space="preserve">First, the costs </w:t>
      </w:r>
      <w:r w:rsidR="00F37367" w:rsidRPr="00424545">
        <w:rPr>
          <w:rFonts w:ascii="Cambria" w:hAnsi="Cambria"/>
          <w:lang w:val="en-US"/>
        </w:rPr>
        <w:lastRenderedPageBreak/>
        <w:t xml:space="preserve">of </w:t>
      </w:r>
      <w:r w:rsidR="00CD421E" w:rsidRPr="00424545">
        <w:rPr>
          <w:rFonts w:ascii="Cambria" w:hAnsi="Cambria"/>
          <w:lang w:val="en-US"/>
        </w:rPr>
        <w:t xml:space="preserve">sending an email to a politician or party are lower than </w:t>
      </w:r>
      <w:r w:rsidR="00025675">
        <w:rPr>
          <w:rFonts w:ascii="Cambria" w:hAnsi="Cambria"/>
          <w:lang w:val="en-US"/>
        </w:rPr>
        <w:t>those of</w:t>
      </w:r>
      <w:r w:rsidR="00CD421E" w:rsidRPr="00424545">
        <w:rPr>
          <w:rFonts w:ascii="Cambria" w:hAnsi="Cambria"/>
          <w:lang w:val="en-US"/>
        </w:rPr>
        <w:t xml:space="preserve"> any other type of elite-citizen contact</w:t>
      </w:r>
      <w:r w:rsidR="000F5BF4">
        <w:rPr>
          <w:rFonts w:ascii="Cambria" w:hAnsi="Cambria"/>
          <w:lang w:val="en-US"/>
        </w:rPr>
        <w:t xml:space="preserve"> (such as face-to-face exchanges or handwritten letters)</w:t>
      </w:r>
      <w:r w:rsidR="00CD421E" w:rsidRPr="00424545">
        <w:rPr>
          <w:rFonts w:ascii="Cambria" w:hAnsi="Cambria"/>
          <w:lang w:val="en-US"/>
        </w:rPr>
        <w:t xml:space="preserve">, both in practical and psychological terms. </w:t>
      </w:r>
      <w:r w:rsidR="00EE6A36" w:rsidRPr="00424545">
        <w:rPr>
          <w:rFonts w:ascii="Cambria" w:hAnsi="Cambria"/>
          <w:lang w:val="en-US"/>
        </w:rPr>
        <w:t xml:space="preserve">These affordances, however, also imply that email presents politicians and their organizations with a </w:t>
      </w:r>
      <w:r w:rsidR="00025675">
        <w:rPr>
          <w:rFonts w:ascii="Cambria" w:hAnsi="Cambria"/>
          <w:lang w:val="en-US"/>
        </w:rPr>
        <w:t>greater</w:t>
      </w:r>
      <w:r w:rsidR="00EE6A36" w:rsidRPr="00424545">
        <w:rPr>
          <w:rFonts w:ascii="Cambria" w:hAnsi="Cambria"/>
          <w:lang w:val="en-US"/>
        </w:rPr>
        <w:t xml:space="preserve"> flow of messages than they are used to managing through other channels, such as phone, mail, and personal contacts. Effectively addressing this challenge, however, can be very important. </w:t>
      </w:r>
      <w:r w:rsidR="00025675">
        <w:rPr>
          <w:rFonts w:ascii="Cambria" w:hAnsi="Cambria"/>
          <w:lang w:val="en-US"/>
        </w:rPr>
        <w:t xml:space="preserve">As shown by a </w:t>
      </w:r>
      <w:r w:rsidR="00B547A3">
        <w:rPr>
          <w:rFonts w:ascii="Cambria" w:hAnsi="Cambria"/>
          <w:bCs/>
          <w:lang w:val="en-US"/>
        </w:rPr>
        <w:t>series of focus groups</w:t>
      </w:r>
      <w:r w:rsidR="00025675" w:rsidRPr="00025675">
        <w:rPr>
          <w:rFonts w:ascii="Cambria" w:hAnsi="Cambria"/>
          <w:bCs/>
          <w:lang w:val="en-US"/>
        </w:rPr>
        <w:t xml:space="preserve"> </w:t>
      </w:r>
      <w:r w:rsidR="00025675" w:rsidRPr="00025675">
        <w:rPr>
          <w:rFonts w:ascii="Cambria" w:hAnsi="Cambria"/>
          <w:lang w:val="en-US"/>
        </w:rPr>
        <w:t>conducted by Stromer-Galley and Foot (2002), candidates’ failure to respond to email inquiries can cause a breach of trust among voters: “The norms of interpersonal conversation are violated if a response is not received. The sender of the message feels slighted if after sending the message no response or feedback is given back to the sender</w:t>
      </w:r>
      <w:r w:rsidR="00FF5488">
        <w:rPr>
          <w:rFonts w:ascii="Cambria" w:hAnsi="Cambria"/>
          <w:lang w:val="en-US"/>
        </w:rPr>
        <w:t>. [</w:t>
      </w:r>
      <w:r w:rsidR="00025675" w:rsidRPr="00025675">
        <w:rPr>
          <w:rFonts w:ascii="Cambria" w:hAnsi="Cambria"/>
          <w:lang w:val="en-US"/>
        </w:rPr>
        <w:t>…</w:t>
      </w:r>
      <w:r w:rsidR="00FF5488">
        <w:rPr>
          <w:rFonts w:ascii="Cambria" w:hAnsi="Cambria"/>
          <w:lang w:val="en-US"/>
        </w:rPr>
        <w:t>]</w:t>
      </w:r>
      <w:r w:rsidR="00025675" w:rsidRPr="00025675">
        <w:rPr>
          <w:rFonts w:ascii="Cambria" w:hAnsi="Cambria"/>
          <w:lang w:val="en-US"/>
        </w:rPr>
        <w:t xml:space="preserve"> The implication for candidates and their online campaigns is that they risk giving participants a negative impression by not replying to email messages.” (Stromer-Galley and Foot 2002) </w:t>
      </w:r>
      <w:r w:rsidRPr="00424545">
        <w:rPr>
          <w:rFonts w:ascii="Cambria" w:hAnsi="Cambria"/>
          <w:lang w:val="en-US"/>
        </w:rPr>
        <w:t xml:space="preserve">By answering voter inquiries, politicians can show that they are responsive to their demands and thus strengthen their ties with the citizenry in a way that is increasingly difficult </w:t>
      </w:r>
      <w:r w:rsidR="00EE6A36" w:rsidRPr="00424545">
        <w:rPr>
          <w:rFonts w:ascii="Cambria" w:hAnsi="Cambria"/>
          <w:lang w:val="en-US"/>
        </w:rPr>
        <w:t xml:space="preserve">to achieve </w:t>
      </w:r>
      <w:r w:rsidRPr="00424545">
        <w:rPr>
          <w:rFonts w:ascii="Cambria" w:hAnsi="Cambria"/>
          <w:lang w:val="en-US"/>
        </w:rPr>
        <w:t>through the packaged and insider-dominated mass media (</w:t>
      </w:r>
      <w:r w:rsidR="00025AC2" w:rsidRPr="00424545">
        <w:rPr>
          <w:rFonts w:ascii="Cambria" w:hAnsi="Cambria"/>
          <w:lang w:val="en-US"/>
        </w:rPr>
        <w:t xml:space="preserve">Entman 1990; </w:t>
      </w:r>
      <w:r w:rsidRPr="00424545">
        <w:rPr>
          <w:rFonts w:ascii="Cambria" w:hAnsi="Cambria"/>
          <w:lang w:val="en-US"/>
        </w:rPr>
        <w:t xml:space="preserve">Coleman </w:t>
      </w:r>
      <w:r w:rsidR="000F7B0A" w:rsidRPr="00424545">
        <w:rPr>
          <w:rFonts w:ascii="Cambria" w:hAnsi="Cambria"/>
          <w:lang w:val="en-US"/>
        </w:rPr>
        <w:t xml:space="preserve">and Blumler </w:t>
      </w:r>
      <w:r w:rsidRPr="00424545">
        <w:rPr>
          <w:rFonts w:ascii="Cambria" w:hAnsi="Cambria"/>
          <w:lang w:val="en-US"/>
        </w:rPr>
        <w:t>2009: 42-67).</w:t>
      </w:r>
      <w:r w:rsidR="00BA33CB" w:rsidRPr="00424545">
        <w:rPr>
          <w:rFonts w:ascii="Cambria" w:hAnsi="Cambria"/>
          <w:lang w:val="en-US"/>
        </w:rPr>
        <w:t xml:space="preserve"> </w:t>
      </w:r>
      <w:r w:rsidR="008D7682" w:rsidRPr="00424545">
        <w:rPr>
          <w:rFonts w:ascii="Cambria" w:hAnsi="Cambria"/>
          <w:lang w:val="en-US"/>
        </w:rPr>
        <w:t xml:space="preserve">Strengthening accountability, in turn, is a potentially effective antidote to the crisis of representation </w:t>
      </w:r>
      <w:r w:rsidR="00CA25CC" w:rsidRPr="00424545">
        <w:rPr>
          <w:rFonts w:ascii="Cambria" w:hAnsi="Cambria"/>
          <w:lang w:val="en-US"/>
        </w:rPr>
        <w:t>(Dalton 2004</w:t>
      </w:r>
      <w:r w:rsidR="00CA25CC">
        <w:rPr>
          <w:rFonts w:ascii="Cambria" w:hAnsi="Cambria"/>
          <w:lang w:val="en-US"/>
        </w:rPr>
        <w:t xml:space="preserve">) and the </w:t>
      </w:r>
      <w:r w:rsidR="00CA25CC" w:rsidRPr="00424545">
        <w:rPr>
          <w:rFonts w:ascii="Cambria" w:hAnsi="Cambria"/>
          <w:lang w:val="en-US"/>
        </w:rPr>
        <w:t>declining trust in political institutions and authorities (Norris 2011)</w:t>
      </w:r>
      <w:r w:rsidR="00CA25CC">
        <w:rPr>
          <w:rFonts w:ascii="Cambria" w:hAnsi="Cambria"/>
          <w:lang w:val="en-US"/>
        </w:rPr>
        <w:t xml:space="preserve"> </w:t>
      </w:r>
      <w:r w:rsidR="008D7682" w:rsidRPr="00424545">
        <w:rPr>
          <w:rFonts w:ascii="Cambria" w:hAnsi="Cambria"/>
          <w:lang w:val="en-US"/>
        </w:rPr>
        <w:t xml:space="preserve">that </w:t>
      </w:r>
      <w:r w:rsidR="00CA25CC">
        <w:rPr>
          <w:rFonts w:ascii="Cambria" w:hAnsi="Cambria"/>
          <w:lang w:val="en-US"/>
        </w:rPr>
        <w:t>are</w:t>
      </w:r>
      <w:r w:rsidR="008D7682" w:rsidRPr="00424545">
        <w:rPr>
          <w:rFonts w:ascii="Cambria" w:hAnsi="Cambria"/>
          <w:lang w:val="en-US"/>
        </w:rPr>
        <w:t xml:space="preserve"> affecting Western democracies.</w:t>
      </w:r>
      <w:r w:rsidR="000F7B0A" w:rsidRPr="00424545">
        <w:rPr>
          <w:rFonts w:ascii="Cambria" w:hAnsi="Cambria"/>
          <w:lang w:val="en-US"/>
        </w:rPr>
        <w:t xml:space="preserve"> </w:t>
      </w:r>
      <w:r w:rsidR="00341736" w:rsidRPr="00424545">
        <w:rPr>
          <w:rFonts w:ascii="Cambria" w:hAnsi="Cambria"/>
          <w:lang w:val="en-US"/>
        </w:rPr>
        <w:t xml:space="preserve">Coleman </w:t>
      </w:r>
      <w:r w:rsidR="00154B5A" w:rsidRPr="00424545">
        <w:rPr>
          <w:rFonts w:ascii="Cambria" w:hAnsi="Cambria"/>
          <w:lang w:val="en-US"/>
        </w:rPr>
        <w:t xml:space="preserve">(2005: 200) </w:t>
      </w:r>
      <w:r w:rsidR="00341736" w:rsidRPr="00424545">
        <w:rPr>
          <w:rFonts w:ascii="Cambria" w:hAnsi="Cambria"/>
          <w:lang w:val="en-US"/>
        </w:rPr>
        <w:t xml:space="preserve">claims that </w:t>
      </w:r>
      <w:r w:rsidR="00496A94">
        <w:rPr>
          <w:rFonts w:ascii="Cambria" w:hAnsi="Cambria"/>
          <w:lang w:val="en-US"/>
        </w:rPr>
        <w:t>representatives</w:t>
      </w:r>
      <w:r w:rsidR="00341736" w:rsidRPr="00424545">
        <w:rPr>
          <w:rFonts w:ascii="Cambria" w:hAnsi="Cambria"/>
          <w:lang w:val="en-US"/>
        </w:rPr>
        <w:t xml:space="preserve"> can </w:t>
      </w:r>
      <w:r w:rsidR="002E4AB6">
        <w:rPr>
          <w:rFonts w:ascii="Cambria" w:hAnsi="Cambria"/>
          <w:lang w:val="en-US"/>
        </w:rPr>
        <w:t xml:space="preserve">reconnect with citizens </w:t>
      </w:r>
      <w:r w:rsidR="00341736" w:rsidRPr="00424545">
        <w:rPr>
          <w:rFonts w:ascii="Cambria" w:hAnsi="Cambria"/>
          <w:lang w:val="en-US"/>
        </w:rPr>
        <w:t>by substituting closeness for distance, mutuality for detachment, coherence for exclusivity, and empathy for aloofness</w:t>
      </w:r>
      <w:r w:rsidR="00154B5A">
        <w:rPr>
          <w:rFonts w:ascii="Cambria" w:hAnsi="Cambria"/>
          <w:lang w:val="en-US"/>
        </w:rPr>
        <w:t>.</w:t>
      </w:r>
      <w:r w:rsidR="00341736" w:rsidRPr="00424545">
        <w:rPr>
          <w:rFonts w:ascii="Cambria" w:hAnsi="Cambria"/>
          <w:lang w:val="en-US"/>
        </w:rPr>
        <w:t xml:space="preserve"> Citizens’ trust in their representatives stems from “affective perceptions of attachment, affinity, and respect” (206) which depend more on how </w:t>
      </w:r>
      <w:r w:rsidR="00B6286F" w:rsidRPr="00424545">
        <w:rPr>
          <w:rFonts w:ascii="Cambria" w:hAnsi="Cambria"/>
          <w:lang w:val="en-US"/>
        </w:rPr>
        <w:t xml:space="preserve">politicians </w:t>
      </w:r>
      <w:r w:rsidR="00341736" w:rsidRPr="00424545">
        <w:rPr>
          <w:rFonts w:ascii="Cambria" w:hAnsi="Cambria"/>
          <w:lang w:val="en-US"/>
        </w:rPr>
        <w:t xml:space="preserve">relate to </w:t>
      </w:r>
      <w:r w:rsidR="00B6286F">
        <w:rPr>
          <w:rFonts w:ascii="Cambria" w:hAnsi="Cambria"/>
          <w:lang w:val="en-US"/>
        </w:rPr>
        <w:t xml:space="preserve">them </w:t>
      </w:r>
      <w:r w:rsidR="00341736" w:rsidRPr="00424545">
        <w:rPr>
          <w:rFonts w:ascii="Cambria" w:hAnsi="Cambria"/>
          <w:lang w:val="en-US"/>
        </w:rPr>
        <w:t xml:space="preserve">than on policy choices and </w:t>
      </w:r>
      <w:r w:rsidR="00EF5E2E">
        <w:rPr>
          <w:rFonts w:ascii="Cambria" w:hAnsi="Cambria"/>
          <w:lang w:val="en-US"/>
        </w:rPr>
        <w:t xml:space="preserve">legislative </w:t>
      </w:r>
      <w:r w:rsidR="00341736" w:rsidRPr="00424545">
        <w:rPr>
          <w:rFonts w:ascii="Cambria" w:hAnsi="Cambria"/>
          <w:lang w:val="en-US"/>
        </w:rPr>
        <w:t xml:space="preserve">achievements. </w:t>
      </w:r>
      <w:r w:rsidR="000F7B0A" w:rsidRPr="00424545">
        <w:rPr>
          <w:rFonts w:ascii="Cambria" w:hAnsi="Cambria"/>
          <w:lang w:val="en-US"/>
        </w:rPr>
        <w:t>As suggested by Coleman and Blumler,</w:t>
      </w:r>
      <w:r w:rsidR="009E1D71">
        <w:rPr>
          <w:rFonts w:ascii="Cambria" w:hAnsi="Cambria"/>
          <w:lang w:val="en-US"/>
        </w:rPr>
        <w:t xml:space="preserve"> such empathy cannot be built unless politicians become more accessible</w:t>
      </w:r>
      <w:r w:rsidR="001B0A55">
        <w:rPr>
          <w:rFonts w:ascii="Cambria" w:hAnsi="Cambria"/>
          <w:lang w:val="en-US"/>
        </w:rPr>
        <w:t xml:space="preserve">, a goal that </w:t>
      </w:r>
      <w:r w:rsidR="009E1D71">
        <w:rPr>
          <w:rFonts w:ascii="Cambria" w:hAnsi="Cambria"/>
          <w:lang w:val="en-US"/>
        </w:rPr>
        <w:t>the affordances of digital media</w:t>
      </w:r>
      <w:r w:rsidR="001B0A55">
        <w:rPr>
          <w:rFonts w:ascii="Cambria" w:hAnsi="Cambria"/>
          <w:lang w:val="en-US"/>
        </w:rPr>
        <w:t xml:space="preserve"> can help achieve</w:t>
      </w:r>
      <w:r w:rsidR="009E1D71">
        <w:rPr>
          <w:rFonts w:ascii="Cambria" w:hAnsi="Cambria"/>
          <w:lang w:val="en-US"/>
        </w:rPr>
        <w:t>:</w:t>
      </w:r>
      <w:r w:rsidR="000F7B0A" w:rsidRPr="00424545">
        <w:rPr>
          <w:rFonts w:ascii="Cambria" w:hAnsi="Cambria"/>
          <w:lang w:val="en-US"/>
        </w:rPr>
        <w:t xml:space="preserve"> </w:t>
      </w:r>
      <w:r w:rsidR="00A74646" w:rsidRPr="00424545">
        <w:rPr>
          <w:rFonts w:ascii="Cambria" w:hAnsi="Cambria"/>
          <w:lang w:val="en-US"/>
        </w:rPr>
        <w:t>“citizens regard mediated co-presence as grounds for rejecting forms of thin political communication with which they once had to be satisfied. […] As representatives can be addressed at any time and in any place via mobile phone, text message or e-mail, citizens experience greater communication equality” (2009: 82).</w:t>
      </w:r>
      <w:r w:rsidR="00B85381" w:rsidRPr="00424545">
        <w:rPr>
          <w:rFonts w:ascii="Cambria" w:hAnsi="Cambria"/>
          <w:lang w:val="en-US"/>
        </w:rPr>
        <w:t xml:space="preserve"> </w:t>
      </w:r>
      <w:r w:rsidR="00341736" w:rsidRPr="00424545">
        <w:rPr>
          <w:rFonts w:ascii="Cambria" w:hAnsi="Cambria"/>
          <w:lang w:val="en-US"/>
        </w:rPr>
        <w:t>Whereas the multiplication of message exchanges made possible by digital media often result</w:t>
      </w:r>
      <w:r w:rsidR="002140E0">
        <w:rPr>
          <w:rFonts w:ascii="Cambria" w:hAnsi="Cambria"/>
          <w:lang w:val="en-US"/>
        </w:rPr>
        <w:t>s</w:t>
      </w:r>
      <w:r w:rsidR="00341736" w:rsidRPr="00424545">
        <w:rPr>
          <w:rFonts w:ascii="Cambria" w:hAnsi="Cambria"/>
          <w:lang w:val="en-US"/>
        </w:rPr>
        <w:t xml:space="preserve"> in fear of communication overload among politicians, “from citizens’ perspective, the problem is one of non-response rather than overload” (Coleman 2005: 208). </w:t>
      </w:r>
      <w:r w:rsidR="007922A5">
        <w:rPr>
          <w:rFonts w:ascii="Cambria" w:hAnsi="Cambria"/>
          <w:lang w:val="en-US"/>
        </w:rPr>
        <w:t>As a young voter claimed in a</w:t>
      </w:r>
      <w:r w:rsidR="009B5D7F">
        <w:rPr>
          <w:rFonts w:ascii="Cambria" w:hAnsi="Cambria"/>
          <w:lang w:val="en-US"/>
        </w:rPr>
        <w:t xml:space="preserve">n interview, “you can email him [the MP]. But is he going to listen?” (Livingstone 2004: 7). </w:t>
      </w:r>
      <w:r w:rsidR="00025F19" w:rsidRPr="00424545">
        <w:rPr>
          <w:rFonts w:ascii="Cambria" w:hAnsi="Cambria"/>
          <w:lang w:val="en-US"/>
        </w:rPr>
        <w:t xml:space="preserve">Indeed, </w:t>
      </w:r>
      <w:r w:rsidR="00341736" w:rsidRPr="00424545">
        <w:rPr>
          <w:rFonts w:ascii="Cambria" w:hAnsi="Cambria"/>
          <w:lang w:val="en-US"/>
        </w:rPr>
        <w:t>“the technical capacity to facilitate citizen-to-representative dialogue makes failures of responsive communication even more conspicuous than they had been in the pre-digital era” (</w:t>
      </w:r>
      <w:r w:rsidR="00154B5A">
        <w:rPr>
          <w:rFonts w:ascii="Cambria" w:hAnsi="Cambria"/>
          <w:lang w:val="en-US"/>
        </w:rPr>
        <w:t xml:space="preserve">Coleman </w:t>
      </w:r>
      <w:r w:rsidR="00341736" w:rsidRPr="00424545">
        <w:rPr>
          <w:rFonts w:ascii="Cambria" w:hAnsi="Cambria"/>
          <w:lang w:val="en-US"/>
        </w:rPr>
        <w:lastRenderedPageBreak/>
        <w:t>2009: 86).</w:t>
      </w:r>
      <w:r w:rsidR="00CA25CC">
        <w:rPr>
          <w:rFonts w:ascii="Cambria" w:hAnsi="Cambria"/>
          <w:lang w:val="en-US"/>
        </w:rPr>
        <w:t xml:space="preserve"> In sum, opportunities breed expectations as </w:t>
      </w:r>
      <w:proofErr w:type="gramStart"/>
      <w:r w:rsidR="00CA25CC">
        <w:rPr>
          <w:rFonts w:ascii="Cambria" w:hAnsi="Cambria"/>
          <w:lang w:val="en-US"/>
        </w:rPr>
        <w:t>citizens</w:t>
      </w:r>
      <w:proofErr w:type="gramEnd"/>
      <w:r w:rsidR="00CA25CC" w:rsidRPr="00424545">
        <w:rPr>
          <w:rFonts w:ascii="Cambria" w:hAnsi="Cambria"/>
          <w:lang w:val="en-US"/>
        </w:rPr>
        <w:t xml:space="preserve"> </w:t>
      </w:r>
      <w:r w:rsidR="00CA25CC">
        <w:rPr>
          <w:rFonts w:ascii="Cambria" w:hAnsi="Cambria"/>
          <w:lang w:val="en-US"/>
        </w:rPr>
        <w:t>demand</w:t>
      </w:r>
      <w:r w:rsidR="00CA25CC" w:rsidRPr="00424545">
        <w:rPr>
          <w:rFonts w:ascii="Cambria" w:hAnsi="Cambria"/>
          <w:lang w:val="en-US"/>
        </w:rPr>
        <w:t xml:space="preserve"> </w:t>
      </w:r>
      <w:r w:rsidR="002808D9">
        <w:rPr>
          <w:rFonts w:ascii="Cambria" w:hAnsi="Cambria"/>
          <w:lang w:val="en-US"/>
        </w:rPr>
        <w:t xml:space="preserve">that </w:t>
      </w:r>
      <w:r w:rsidR="00CA25CC" w:rsidRPr="00424545">
        <w:rPr>
          <w:rFonts w:ascii="Cambria" w:hAnsi="Cambria"/>
          <w:lang w:val="en-US"/>
        </w:rPr>
        <w:t>political actors behave in a more responsive fashion</w:t>
      </w:r>
      <w:r w:rsidR="00CA25CC">
        <w:rPr>
          <w:rFonts w:ascii="Cambria" w:hAnsi="Cambria"/>
          <w:lang w:val="en-US"/>
        </w:rPr>
        <w:t xml:space="preserve"> on the web than in mass media environments.</w:t>
      </w:r>
    </w:p>
    <w:p w:rsidR="00EB6001" w:rsidRPr="00424545" w:rsidRDefault="003D5C9D" w:rsidP="001055EB">
      <w:pPr>
        <w:spacing w:line="360" w:lineRule="auto"/>
        <w:ind w:firstLine="708"/>
        <w:rPr>
          <w:rFonts w:ascii="Cambria" w:hAnsi="Cambria"/>
          <w:lang w:val="en-US"/>
        </w:rPr>
      </w:pPr>
      <w:r w:rsidRPr="00424545">
        <w:rPr>
          <w:rFonts w:ascii="Cambria" w:hAnsi="Cambria"/>
          <w:lang w:val="en-US"/>
        </w:rPr>
        <w:t xml:space="preserve">Based on these considerations, one might expect that political organizations such as parties and campaigns should </w:t>
      </w:r>
      <w:r w:rsidR="005C27FA">
        <w:rPr>
          <w:rFonts w:ascii="Cambria" w:hAnsi="Cambria"/>
          <w:lang w:val="en-US"/>
        </w:rPr>
        <w:t>make</w:t>
      </w:r>
      <w:r w:rsidRPr="00424545">
        <w:rPr>
          <w:rFonts w:ascii="Cambria" w:hAnsi="Cambria"/>
          <w:lang w:val="en-US"/>
        </w:rPr>
        <w:t xml:space="preserve"> any effort to </w:t>
      </w:r>
      <w:r w:rsidR="00CA25CC">
        <w:rPr>
          <w:rFonts w:ascii="Cambria" w:hAnsi="Cambria"/>
          <w:lang w:val="en-US"/>
        </w:rPr>
        <w:t>respond</w:t>
      </w:r>
      <w:r w:rsidRPr="00424545">
        <w:rPr>
          <w:rFonts w:ascii="Cambria" w:hAnsi="Cambria"/>
          <w:lang w:val="en-US"/>
        </w:rPr>
        <w:t xml:space="preserve"> to the inquiries they receive via </w:t>
      </w:r>
      <w:r w:rsidR="001055EB">
        <w:rPr>
          <w:rFonts w:ascii="Cambria" w:hAnsi="Cambria"/>
          <w:lang w:val="en-US"/>
        </w:rPr>
        <w:t>digital media, particula</w:t>
      </w:r>
      <w:r w:rsidR="00CA25CC">
        <w:rPr>
          <w:rFonts w:ascii="Cambria" w:hAnsi="Cambria"/>
          <w:lang w:val="en-US"/>
        </w:rPr>
        <w:t xml:space="preserve">rly email </w:t>
      </w:r>
      <w:r w:rsidR="00BF0871">
        <w:rPr>
          <w:rFonts w:ascii="Cambria" w:hAnsi="Cambria"/>
          <w:lang w:val="en-US"/>
        </w:rPr>
        <w:t>which is</w:t>
      </w:r>
      <w:r w:rsidR="00CA25CC">
        <w:rPr>
          <w:rFonts w:ascii="Cambria" w:hAnsi="Cambria"/>
          <w:lang w:val="en-US"/>
        </w:rPr>
        <w:t xml:space="preserve"> the most mundane among them</w:t>
      </w:r>
      <w:r w:rsidR="001055EB">
        <w:rPr>
          <w:rFonts w:ascii="Cambria" w:hAnsi="Cambria"/>
          <w:lang w:val="en-US"/>
        </w:rPr>
        <w:t xml:space="preserve">. </w:t>
      </w:r>
      <w:r w:rsidRPr="00424545">
        <w:rPr>
          <w:rFonts w:ascii="Cambria" w:hAnsi="Cambria"/>
          <w:lang w:val="en-US"/>
        </w:rPr>
        <w:t xml:space="preserve">Undecided voters inquiring about policy stances might be </w:t>
      </w:r>
      <w:r w:rsidR="00BF0871">
        <w:rPr>
          <w:rFonts w:ascii="Cambria" w:hAnsi="Cambria"/>
          <w:lang w:val="en-US"/>
        </w:rPr>
        <w:t>impressed</w:t>
      </w:r>
      <w:r w:rsidRPr="00424545">
        <w:rPr>
          <w:rFonts w:ascii="Cambria" w:hAnsi="Cambria"/>
          <w:lang w:val="en-US"/>
        </w:rPr>
        <w:t xml:space="preserve"> by a swift and substantive response</w:t>
      </w:r>
      <w:r w:rsidR="00CA25CC">
        <w:rPr>
          <w:rFonts w:ascii="Cambria" w:hAnsi="Cambria"/>
          <w:lang w:val="en-US"/>
        </w:rPr>
        <w:t xml:space="preserve"> by a party or</w:t>
      </w:r>
      <w:r w:rsidR="00266F30">
        <w:rPr>
          <w:rFonts w:ascii="Cambria" w:hAnsi="Cambria"/>
          <w:lang w:val="en-US"/>
        </w:rPr>
        <w:t xml:space="preserve"> candidate</w:t>
      </w:r>
      <w:r w:rsidR="00BF0C33">
        <w:rPr>
          <w:rFonts w:ascii="Cambria" w:hAnsi="Cambria"/>
          <w:lang w:val="en-US"/>
        </w:rPr>
        <w:t>, even if staffers are responsible for replying</w:t>
      </w:r>
      <w:r w:rsidRPr="00424545">
        <w:rPr>
          <w:rFonts w:ascii="Cambria" w:hAnsi="Cambria"/>
          <w:lang w:val="en-US"/>
        </w:rPr>
        <w:t xml:space="preserve">. Prospective volunteers might be turned into </w:t>
      </w:r>
      <w:r w:rsidR="00BF0C33">
        <w:rPr>
          <w:rFonts w:ascii="Cambria" w:hAnsi="Cambria"/>
          <w:lang w:val="en-US"/>
        </w:rPr>
        <w:t>engaged</w:t>
      </w:r>
      <w:r w:rsidR="0056133D">
        <w:rPr>
          <w:rFonts w:ascii="Cambria" w:hAnsi="Cambria"/>
          <w:lang w:val="en-US"/>
        </w:rPr>
        <w:t xml:space="preserve"> </w:t>
      </w:r>
      <w:r w:rsidRPr="00424545">
        <w:rPr>
          <w:rFonts w:ascii="Cambria" w:hAnsi="Cambria"/>
          <w:lang w:val="en-US"/>
        </w:rPr>
        <w:t>activists by a</w:t>
      </w:r>
      <w:r w:rsidR="004650BD">
        <w:rPr>
          <w:rFonts w:ascii="Cambria" w:hAnsi="Cambria"/>
          <w:lang w:val="en-US"/>
        </w:rPr>
        <w:t xml:space="preserve"> timely</w:t>
      </w:r>
      <w:r w:rsidRPr="00424545">
        <w:rPr>
          <w:rFonts w:ascii="Cambria" w:hAnsi="Cambria"/>
          <w:lang w:val="en-US"/>
        </w:rPr>
        <w:t xml:space="preserve"> email </w:t>
      </w:r>
      <w:r w:rsidR="00266F30">
        <w:rPr>
          <w:rFonts w:ascii="Cambria" w:hAnsi="Cambria"/>
          <w:lang w:val="en-US"/>
        </w:rPr>
        <w:t xml:space="preserve">that </w:t>
      </w:r>
      <w:r w:rsidR="00CA25CC">
        <w:rPr>
          <w:rFonts w:ascii="Cambria" w:hAnsi="Cambria"/>
          <w:lang w:val="en-US"/>
        </w:rPr>
        <w:t>provides practical information and direction</w:t>
      </w:r>
      <w:r w:rsidR="008D7D2E">
        <w:rPr>
          <w:rFonts w:ascii="Cambria" w:hAnsi="Cambria"/>
          <w:lang w:val="en-US"/>
        </w:rPr>
        <w:t xml:space="preserve"> on how they can</w:t>
      </w:r>
      <w:r w:rsidR="00BF0C33">
        <w:rPr>
          <w:rFonts w:ascii="Cambria" w:hAnsi="Cambria"/>
          <w:lang w:val="en-US"/>
        </w:rPr>
        <w:t xml:space="preserve"> help</w:t>
      </w:r>
      <w:r w:rsidRPr="00424545">
        <w:rPr>
          <w:rFonts w:ascii="Cambria" w:hAnsi="Cambria"/>
          <w:lang w:val="en-US"/>
        </w:rPr>
        <w:t>.</w:t>
      </w:r>
      <w:r w:rsidR="00CA25CC">
        <w:rPr>
          <w:rFonts w:ascii="Cambria" w:hAnsi="Cambria"/>
          <w:lang w:val="en-US"/>
        </w:rPr>
        <w:t xml:space="preserve"> R</w:t>
      </w:r>
      <w:r w:rsidR="00317F67">
        <w:rPr>
          <w:rFonts w:ascii="Cambria" w:hAnsi="Cambria"/>
          <w:lang w:val="en-US"/>
        </w:rPr>
        <w:t>egardless of the content</w:t>
      </w:r>
      <w:r w:rsidRPr="00424545">
        <w:rPr>
          <w:rFonts w:ascii="Cambria" w:hAnsi="Cambria"/>
          <w:lang w:val="en-US"/>
        </w:rPr>
        <w:t xml:space="preserve"> and scope of the original inquiry, a quick and </w:t>
      </w:r>
      <w:r w:rsidR="00154B5A">
        <w:rPr>
          <w:rFonts w:ascii="Cambria" w:hAnsi="Cambria"/>
          <w:lang w:val="en-US"/>
        </w:rPr>
        <w:t>precise</w:t>
      </w:r>
      <w:r w:rsidRPr="00424545">
        <w:rPr>
          <w:rFonts w:ascii="Cambria" w:hAnsi="Cambria"/>
          <w:lang w:val="en-US"/>
        </w:rPr>
        <w:t xml:space="preserve"> response makes </w:t>
      </w:r>
      <w:r w:rsidR="00ED1D01">
        <w:rPr>
          <w:rFonts w:ascii="Cambria" w:hAnsi="Cambria"/>
          <w:lang w:val="en-US"/>
        </w:rPr>
        <w:t>any</w:t>
      </w:r>
      <w:r w:rsidRPr="00424545">
        <w:rPr>
          <w:rFonts w:ascii="Cambria" w:hAnsi="Cambria"/>
          <w:lang w:val="en-US"/>
        </w:rPr>
        <w:t xml:space="preserve"> organization look efficient, competent, and caring for its </w:t>
      </w:r>
      <w:r w:rsidR="006629D8" w:rsidRPr="00424545">
        <w:rPr>
          <w:rFonts w:ascii="Cambria" w:hAnsi="Cambria"/>
          <w:lang w:val="en-US"/>
        </w:rPr>
        <w:t>constituents and publics</w:t>
      </w:r>
      <w:r w:rsidRPr="00424545">
        <w:rPr>
          <w:rFonts w:ascii="Cambria" w:hAnsi="Cambria"/>
          <w:lang w:val="en-US"/>
        </w:rPr>
        <w:t xml:space="preserve">. </w:t>
      </w:r>
      <w:r w:rsidR="00EB6001" w:rsidRPr="00424545">
        <w:rPr>
          <w:rFonts w:ascii="Cambria" w:hAnsi="Cambria"/>
          <w:lang w:val="en-US"/>
        </w:rPr>
        <w:t xml:space="preserve">Despite all these motivations for being responsive, however, some </w:t>
      </w:r>
      <w:r w:rsidR="00FE045B" w:rsidRPr="00424545">
        <w:rPr>
          <w:rFonts w:ascii="Cambria" w:hAnsi="Cambria"/>
          <w:lang w:val="en-US"/>
        </w:rPr>
        <w:t>factors</w:t>
      </w:r>
      <w:r w:rsidR="00EB6001" w:rsidRPr="00424545">
        <w:rPr>
          <w:rFonts w:ascii="Cambria" w:hAnsi="Cambria"/>
          <w:lang w:val="en-US"/>
        </w:rPr>
        <w:t xml:space="preserve"> </w:t>
      </w:r>
      <w:r w:rsidR="00CA25CC">
        <w:rPr>
          <w:rFonts w:ascii="Cambria" w:hAnsi="Cambria"/>
          <w:lang w:val="en-US"/>
        </w:rPr>
        <w:t>also</w:t>
      </w:r>
      <w:r w:rsidR="00EB6001" w:rsidRPr="00424545">
        <w:rPr>
          <w:rFonts w:ascii="Cambria" w:hAnsi="Cambria"/>
          <w:lang w:val="en-US"/>
        </w:rPr>
        <w:t xml:space="preserve"> work in the opposite direction.</w:t>
      </w:r>
    </w:p>
    <w:p w:rsidR="00A2284D" w:rsidRPr="00424545" w:rsidRDefault="00FE045B" w:rsidP="00FF36F1">
      <w:pPr>
        <w:spacing w:line="360" w:lineRule="auto"/>
        <w:rPr>
          <w:rFonts w:ascii="Cambria" w:hAnsi="Cambria"/>
          <w:lang w:val="en-US"/>
        </w:rPr>
      </w:pPr>
      <w:r w:rsidRPr="00424545">
        <w:rPr>
          <w:rFonts w:ascii="Cambria" w:hAnsi="Cambria"/>
          <w:lang w:val="en-US"/>
        </w:rPr>
        <w:tab/>
        <w:t xml:space="preserve">First, </w:t>
      </w:r>
      <w:r w:rsidR="004D3EF8">
        <w:rPr>
          <w:rFonts w:ascii="Cambria" w:hAnsi="Cambria"/>
          <w:lang w:val="en-US"/>
        </w:rPr>
        <w:t>answering emails</w:t>
      </w:r>
      <w:r w:rsidR="003F1F91" w:rsidRPr="00424545">
        <w:rPr>
          <w:rFonts w:ascii="Cambria" w:hAnsi="Cambria"/>
          <w:lang w:val="en-US"/>
        </w:rPr>
        <w:t xml:space="preserve"> </w:t>
      </w:r>
      <w:r w:rsidR="004D3EF8">
        <w:rPr>
          <w:rFonts w:ascii="Cambria" w:hAnsi="Cambria"/>
          <w:lang w:val="en-US"/>
        </w:rPr>
        <w:t xml:space="preserve">individually </w:t>
      </w:r>
      <w:r w:rsidR="003F1F91" w:rsidRPr="00424545">
        <w:rPr>
          <w:rFonts w:ascii="Cambria" w:hAnsi="Cambria"/>
          <w:lang w:val="en-US"/>
        </w:rPr>
        <w:t xml:space="preserve">can </w:t>
      </w:r>
      <w:r w:rsidR="004D3EF8">
        <w:rPr>
          <w:rFonts w:ascii="Cambria" w:hAnsi="Cambria"/>
          <w:lang w:val="en-US"/>
        </w:rPr>
        <w:t>place</w:t>
      </w:r>
      <w:r w:rsidR="003F1F91" w:rsidRPr="00424545">
        <w:rPr>
          <w:rFonts w:ascii="Cambria" w:hAnsi="Cambria"/>
          <w:lang w:val="en-US"/>
        </w:rPr>
        <w:t xml:space="preserve"> a </w:t>
      </w:r>
      <w:r w:rsidR="00FE32A5">
        <w:rPr>
          <w:rFonts w:ascii="Cambria" w:hAnsi="Cambria"/>
          <w:lang w:val="en-US"/>
        </w:rPr>
        <w:t>huge</w:t>
      </w:r>
      <w:r w:rsidR="003F1F91" w:rsidRPr="00424545">
        <w:rPr>
          <w:rFonts w:ascii="Cambria" w:hAnsi="Cambria"/>
          <w:lang w:val="en-US"/>
        </w:rPr>
        <w:t xml:space="preserve"> organizational burde</w:t>
      </w:r>
      <w:r w:rsidR="00A2100D">
        <w:rPr>
          <w:rFonts w:ascii="Cambria" w:hAnsi="Cambria"/>
          <w:lang w:val="en-US"/>
        </w:rPr>
        <w:t>n o</w:t>
      </w:r>
      <w:r w:rsidR="004D3EF8">
        <w:rPr>
          <w:rFonts w:ascii="Cambria" w:hAnsi="Cambria"/>
          <w:lang w:val="en-US"/>
        </w:rPr>
        <w:t xml:space="preserve">n </w:t>
      </w:r>
      <w:r w:rsidR="00A2100D">
        <w:rPr>
          <w:rFonts w:ascii="Cambria" w:hAnsi="Cambria"/>
          <w:lang w:val="en-US"/>
        </w:rPr>
        <w:t xml:space="preserve">campaigns that </w:t>
      </w:r>
      <w:r w:rsidR="003F1F91" w:rsidRPr="00424545">
        <w:rPr>
          <w:rFonts w:ascii="Cambria" w:hAnsi="Cambria"/>
          <w:lang w:val="en-US"/>
        </w:rPr>
        <w:t xml:space="preserve">need to allocate scarce volunteers’ and staffers’ time to these activities. Moreover, these people must be trained so that their responses are consistent with the overall message and, in case more than one person is tasked with answering emails, their replies </w:t>
      </w:r>
      <w:r w:rsidR="00154B5A">
        <w:rPr>
          <w:rFonts w:ascii="Cambria" w:hAnsi="Cambria"/>
          <w:lang w:val="en-US"/>
        </w:rPr>
        <w:t>must</w:t>
      </w:r>
      <w:r w:rsidR="003F1F91" w:rsidRPr="00424545">
        <w:rPr>
          <w:rFonts w:ascii="Cambria" w:hAnsi="Cambria"/>
          <w:lang w:val="en-US"/>
        </w:rPr>
        <w:t xml:space="preserve"> not contradict </w:t>
      </w:r>
      <w:r w:rsidR="008C6071">
        <w:rPr>
          <w:rFonts w:ascii="Cambria" w:hAnsi="Cambria"/>
          <w:lang w:val="en-US"/>
        </w:rPr>
        <w:t>one an</w:t>
      </w:r>
      <w:r w:rsidR="003F1F91" w:rsidRPr="00424545">
        <w:rPr>
          <w:rFonts w:ascii="Cambria" w:hAnsi="Cambria"/>
          <w:lang w:val="en-US"/>
        </w:rPr>
        <w:t xml:space="preserve">other. </w:t>
      </w:r>
      <w:r w:rsidR="00A2100D">
        <w:rPr>
          <w:rFonts w:ascii="Cambria" w:hAnsi="Cambria"/>
          <w:lang w:val="en-US"/>
        </w:rPr>
        <w:t xml:space="preserve">Although automated replies are often provided by campaigns, they can hardly fulfill the </w:t>
      </w:r>
      <w:r w:rsidR="00A85C6D">
        <w:rPr>
          <w:rFonts w:ascii="Cambria" w:hAnsi="Cambria"/>
          <w:lang w:val="en-US"/>
        </w:rPr>
        <w:t xml:space="preserve">goals of reconnecting elites with citizens and </w:t>
      </w:r>
      <w:r w:rsidR="003C3984">
        <w:rPr>
          <w:rFonts w:ascii="Cambria" w:hAnsi="Cambria"/>
          <w:lang w:val="en-US"/>
        </w:rPr>
        <w:t>satisfying users’ requests.</w:t>
      </w:r>
    </w:p>
    <w:p w:rsidR="00FE045B" w:rsidRPr="00424545" w:rsidRDefault="00FE045B" w:rsidP="00C04701">
      <w:pPr>
        <w:spacing w:line="360" w:lineRule="auto"/>
        <w:rPr>
          <w:rFonts w:ascii="Cambria" w:hAnsi="Cambria"/>
          <w:lang w:val="en-US"/>
        </w:rPr>
      </w:pPr>
      <w:r w:rsidRPr="00424545">
        <w:rPr>
          <w:rFonts w:ascii="Cambria" w:hAnsi="Cambria"/>
          <w:lang w:val="en-US"/>
        </w:rPr>
        <w:tab/>
        <w:t>Second</w:t>
      </w:r>
      <w:r w:rsidR="003F1F91" w:rsidRPr="00424545">
        <w:rPr>
          <w:rFonts w:ascii="Cambria" w:hAnsi="Cambria"/>
          <w:lang w:val="en-US"/>
        </w:rPr>
        <w:t>ly</w:t>
      </w:r>
      <w:r w:rsidRPr="00424545">
        <w:rPr>
          <w:rFonts w:ascii="Cambria" w:hAnsi="Cambria"/>
          <w:lang w:val="en-US"/>
        </w:rPr>
        <w:t xml:space="preserve">, </w:t>
      </w:r>
      <w:r w:rsidR="00E06C16">
        <w:rPr>
          <w:rFonts w:ascii="Cambria" w:hAnsi="Cambria"/>
          <w:lang w:val="en-US"/>
        </w:rPr>
        <w:t>many things could go wrong when</w:t>
      </w:r>
      <w:r w:rsidRPr="00424545">
        <w:rPr>
          <w:rFonts w:ascii="Cambria" w:hAnsi="Cambria"/>
          <w:lang w:val="en-US"/>
        </w:rPr>
        <w:t xml:space="preserve"> </w:t>
      </w:r>
      <w:r w:rsidR="00E06C16" w:rsidRPr="00424545">
        <w:rPr>
          <w:rFonts w:ascii="Cambria" w:hAnsi="Cambria"/>
          <w:lang w:val="en-US"/>
        </w:rPr>
        <w:t xml:space="preserve">staffers and volunteers </w:t>
      </w:r>
      <w:r w:rsidR="00E06C16">
        <w:rPr>
          <w:rFonts w:ascii="Cambria" w:hAnsi="Cambria"/>
          <w:lang w:val="en-US"/>
        </w:rPr>
        <w:t>send</w:t>
      </w:r>
      <w:r w:rsidR="00E06C16" w:rsidRPr="00424545">
        <w:rPr>
          <w:rFonts w:ascii="Cambria" w:hAnsi="Cambria"/>
          <w:lang w:val="en-US"/>
        </w:rPr>
        <w:t xml:space="preserve"> </w:t>
      </w:r>
      <w:r w:rsidRPr="00424545">
        <w:rPr>
          <w:rFonts w:ascii="Cambria" w:hAnsi="Cambria"/>
          <w:lang w:val="en-US"/>
        </w:rPr>
        <w:t>individual messages to strangers</w:t>
      </w:r>
      <w:r w:rsidR="00E06C16">
        <w:rPr>
          <w:rFonts w:ascii="Cambria" w:hAnsi="Cambria"/>
          <w:lang w:val="en-US"/>
        </w:rPr>
        <w:t xml:space="preserve">. </w:t>
      </w:r>
      <w:r w:rsidR="00F501E3">
        <w:rPr>
          <w:rFonts w:ascii="Cambria" w:hAnsi="Cambria"/>
          <w:lang w:val="en-US"/>
        </w:rPr>
        <w:t>For instance, r</w:t>
      </w:r>
      <w:r w:rsidR="00E06C16">
        <w:rPr>
          <w:rFonts w:ascii="Cambria" w:hAnsi="Cambria"/>
          <w:lang w:val="en-US"/>
        </w:rPr>
        <w:t>esponses</w:t>
      </w:r>
      <w:r w:rsidRPr="00424545">
        <w:rPr>
          <w:rFonts w:ascii="Cambria" w:hAnsi="Cambria"/>
          <w:lang w:val="en-US"/>
        </w:rPr>
        <w:t xml:space="preserve"> </w:t>
      </w:r>
      <w:r w:rsidR="008C6071">
        <w:rPr>
          <w:rFonts w:ascii="Cambria" w:hAnsi="Cambria"/>
          <w:lang w:val="en-US"/>
        </w:rPr>
        <w:t>could</w:t>
      </w:r>
      <w:r w:rsidRPr="00424545">
        <w:rPr>
          <w:rFonts w:ascii="Cambria" w:hAnsi="Cambria"/>
          <w:lang w:val="en-US"/>
        </w:rPr>
        <w:t xml:space="preserve"> misrepresent the campaign message, dissatisfy recipient</w:t>
      </w:r>
      <w:r w:rsidR="00E06C16">
        <w:rPr>
          <w:rFonts w:ascii="Cambria" w:hAnsi="Cambria"/>
          <w:lang w:val="en-US"/>
        </w:rPr>
        <w:t>s</w:t>
      </w:r>
      <w:r w:rsidRPr="00424545">
        <w:rPr>
          <w:rFonts w:ascii="Cambria" w:hAnsi="Cambria"/>
          <w:lang w:val="en-US"/>
        </w:rPr>
        <w:t xml:space="preserve">, or reveal </w:t>
      </w:r>
      <w:r w:rsidR="004D31C4">
        <w:rPr>
          <w:rFonts w:ascii="Cambria" w:hAnsi="Cambria"/>
          <w:lang w:val="en-US"/>
        </w:rPr>
        <w:t>sensitive</w:t>
      </w:r>
      <w:r w:rsidRPr="00424545">
        <w:rPr>
          <w:rFonts w:ascii="Cambria" w:hAnsi="Cambria"/>
          <w:lang w:val="en-US"/>
        </w:rPr>
        <w:t xml:space="preserve"> </w:t>
      </w:r>
      <w:r w:rsidR="004D31C4">
        <w:rPr>
          <w:rFonts w:ascii="Cambria" w:hAnsi="Cambria"/>
          <w:lang w:val="en-US"/>
        </w:rPr>
        <w:t xml:space="preserve">insider </w:t>
      </w:r>
      <w:r w:rsidRPr="00424545">
        <w:rPr>
          <w:rFonts w:ascii="Cambria" w:hAnsi="Cambria"/>
          <w:lang w:val="en-US"/>
        </w:rPr>
        <w:t xml:space="preserve">information that should not be made public. Given that emails can easily be forwarded, messages that were </w:t>
      </w:r>
      <w:r w:rsidR="004D31C4">
        <w:rPr>
          <w:rFonts w:ascii="Cambria" w:hAnsi="Cambria"/>
          <w:lang w:val="en-US"/>
        </w:rPr>
        <w:t>intended to be</w:t>
      </w:r>
      <w:r w:rsidRPr="00424545">
        <w:rPr>
          <w:rFonts w:ascii="Cambria" w:hAnsi="Cambria"/>
          <w:lang w:val="en-US"/>
        </w:rPr>
        <w:t xml:space="preserve"> private may become public and embarrass the organization. This is what Ward and Vedel (2006: 220) call the “fear factor” that often impedes institutional actors’ approach to </w:t>
      </w:r>
      <w:r w:rsidR="00154B5A">
        <w:rPr>
          <w:rFonts w:ascii="Cambria" w:hAnsi="Cambria"/>
          <w:lang w:val="en-US"/>
        </w:rPr>
        <w:t>innovations</w:t>
      </w:r>
      <w:r w:rsidR="00C04701">
        <w:rPr>
          <w:rFonts w:ascii="Cambria" w:hAnsi="Cambria"/>
          <w:lang w:val="en-US"/>
        </w:rPr>
        <w:t>.</w:t>
      </w:r>
    </w:p>
    <w:p w:rsidR="00FE045B" w:rsidRPr="00424545" w:rsidRDefault="00BF62F3" w:rsidP="00FF36F1">
      <w:pPr>
        <w:spacing w:line="360" w:lineRule="auto"/>
        <w:rPr>
          <w:rFonts w:ascii="Cambria" w:hAnsi="Cambria"/>
          <w:lang w:val="en-US"/>
        </w:rPr>
      </w:pPr>
      <w:r w:rsidRPr="00424545">
        <w:rPr>
          <w:rFonts w:ascii="Cambria" w:hAnsi="Cambria"/>
          <w:lang w:val="en-US"/>
        </w:rPr>
        <w:tab/>
        <w:t xml:space="preserve">Thirdly, political organizations may be less at ease with </w:t>
      </w:r>
      <w:r w:rsidR="00923D92">
        <w:rPr>
          <w:rFonts w:ascii="Cambria" w:hAnsi="Cambria"/>
          <w:lang w:val="en-US"/>
        </w:rPr>
        <w:t xml:space="preserve">incoming </w:t>
      </w:r>
      <w:r w:rsidRPr="00424545">
        <w:rPr>
          <w:rFonts w:ascii="Cambria" w:hAnsi="Cambria"/>
          <w:lang w:val="en-US"/>
        </w:rPr>
        <w:t>email</w:t>
      </w:r>
      <w:r w:rsidR="00923D92">
        <w:rPr>
          <w:rFonts w:ascii="Cambria" w:hAnsi="Cambria"/>
          <w:lang w:val="en-US"/>
        </w:rPr>
        <w:t>s</w:t>
      </w:r>
      <w:r w:rsidRPr="00424545">
        <w:rPr>
          <w:rFonts w:ascii="Cambria" w:hAnsi="Cambria"/>
          <w:lang w:val="en-US"/>
        </w:rPr>
        <w:t xml:space="preserve"> </w:t>
      </w:r>
      <w:r w:rsidR="00145AE3">
        <w:rPr>
          <w:rFonts w:ascii="Cambria" w:hAnsi="Cambria"/>
          <w:lang w:val="en-US"/>
        </w:rPr>
        <w:t xml:space="preserve">than with other digital </w:t>
      </w:r>
      <w:r w:rsidR="00923D92">
        <w:rPr>
          <w:rFonts w:ascii="Cambria" w:hAnsi="Cambria"/>
          <w:lang w:val="en-US"/>
        </w:rPr>
        <w:t>tools</w:t>
      </w:r>
      <w:r w:rsidR="00145AE3">
        <w:rPr>
          <w:rFonts w:ascii="Cambria" w:hAnsi="Cambria"/>
          <w:lang w:val="en-US"/>
        </w:rPr>
        <w:t xml:space="preserve"> because they cannot control the timing,</w:t>
      </w:r>
      <w:r w:rsidRPr="00424545">
        <w:rPr>
          <w:rFonts w:ascii="Cambria" w:hAnsi="Cambria"/>
          <w:lang w:val="en-US"/>
        </w:rPr>
        <w:t xml:space="preserve"> content, </w:t>
      </w:r>
      <w:r w:rsidR="00A24FFA">
        <w:rPr>
          <w:rFonts w:ascii="Cambria" w:hAnsi="Cambria"/>
          <w:lang w:val="en-US"/>
        </w:rPr>
        <w:t xml:space="preserve">rules, </w:t>
      </w:r>
      <w:r w:rsidRPr="00424545">
        <w:rPr>
          <w:rFonts w:ascii="Cambria" w:hAnsi="Cambria"/>
          <w:lang w:val="en-US"/>
        </w:rPr>
        <w:t xml:space="preserve">and </w:t>
      </w:r>
      <w:r w:rsidR="00A24FFA">
        <w:rPr>
          <w:rFonts w:ascii="Cambria" w:hAnsi="Cambria"/>
          <w:lang w:val="en-US"/>
        </w:rPr>
        <w:t>boundaries</w:t>
      </w:r>
      <w:r w:rsidR="00145AE3" w:rsidRPr="00145AE3">
        <w:rPr>
          <w:rFonts w:ascii="Cambria" w:hAnsi="Cambria"/>
          <w:lang w:val="en-US"/>
        </w:rPr>
        <w:t xml:space="preserve"> </w:t>
      </w:r>
      <w:r w:rsidR="00145AE3">
        <w:rPr>
          <w:rFonts w:ascii="Cambria" w:hAnsi="Cambria"/>
          <w:lang w:val="en-US"/>
        </w:rPr>
        <w:t>o</w:t>
      </w:r>
      <w:r w:rsidR="00145AE3" w:rsidRPr="00424545">
        <w:rPr>
          <w:rFonts w:ascii="Cambria" w:hAnsi="Cambria"/>
          <w:lang w:val="en-US"/>
        </w:rPr>
        <w:t>f the interaction</w:t>
      </w:r>
      <w:r w:rsidRPr="00424545">
        <w:rPr>
          <w:rFonts w:ascii="Cambria" w:hAnsi="Cambria"/>
          <w:lang w:val="en-US"/>
        </w:rPr>
        <w:t xml:space="preserve">. </w:t>
      </w:r>
      <w:r w:rsidR="00A672DC" w:rsidRPr="00424545">
        <w:rPr>
          <w:rFonts w:ascii="Cambria" w:hAnsi="Cambria"/>
          <w:lang w:val="en-US"/>
        </w:rPr>
        <w:t xml:space="preserve">As Nielsen (2011) points out, </w:t>
      </w:r>
      <w:r w:rsidR="008B1B40">
        <w:rPr>
          <w:rFonts w:ascii="Cambria" w:hAnsi="Cambria"/>
          <w:lang w:val="en-US"/>
        </w:rPr>
        <w:t xml:space="preserve">when </w:t>
      </w:r>
      <w:r w:rsidR="00A24FFA" w:rsidRPr="00424545">
        <w:rPr>
          <w:rFonts w:ascii="Cambria" w:hAnsi="Cambria"/>
          <w:lang w:val="en-US"/>
        </w:rPr>
        <w:t xml:space="preserve">campaigns </w:t>
      </w:r>
      <w:r w:rsidR="008B1B40">
        <w:rPr>
          <w:rFonts w:ascii="Cambria" w:hAnsi="Cambria"/>
          <w:lang w:val="en-US"/>
        </w:rPr>
        <w:t>respond to email inquiries</w:t>
      </w:r>
      <w:r w:rsidR="00A672DC" w:rsidRPr="00424545">
        <w:rPr>
          <w:rFonts w:ascii="Cambria" w:hAnsi="Cambria"/>
          <w:lang w:val="en-US"/>
        </w:rPr>
        <w:t xml:space="preserve"> </w:t>
      </w:r>
      <w:r w:rsidR="00A24FFA">
        <w:rPr>
          <w:rFonts w:ascii="Cambria" w:hAnsi="Cambria"/>
          <w:lang w:val="en-US"/>
        </w:rPr>
        <w:t xml:space="preserve">they </w:t>
      </w:r>
      <w:r w:rsidR="00A672DC" w:rsidRPr="00424545">
        <w:rPr>
          <w:rFonts w:ascii="Cambria" w:hAnsi="Cambria"/>
          <w:lang w:val="en-US"/>
        </w:rPr>
        <w:t xml:space="preserve">cannot “manage” </w:t>
      </w:r>
      <w:r w:rsidR="00DB48E1">
        <w:rPr>
          <w:rFonts w:ascii="Cambria" w:hAnsi="Cambria"/>
          <w:lang w:val="en-US"/>
        </w:rPr>
        <w:t>the relationship</w:t>
      </w:r>
      <w:r w:rsidR="00A672DC" w:rsidRPr="00424545">
        <w:rPr>
          <w:rFonts w:ascii="Cambria" w:hAnsi="Cambria"/>
          <w:lang w:val="en-US"/>
        </w:rPr>
        <w:t xml:space="preserve"> through control of voter information</w:t>
      </w:r>
      <w:r w:rsidR="00A24FFA">
        <w:rPr>
          <w:rFonts w:ascii="Cambria" w:hAnsi="Cambria"/>
          <w:lang w:val="en-US"/>
        </w:rPr>
        <w:t xml:space="preserve">, as they often do in other domains of digital </w:t>
      </w:r>
      <w:r w:rsidR="00540D92">
        <w:rPr>
          <w:rFonts w:ascii="Cambria" w:hAnsi="Cambria"/>
          <w:lang w:val="en-US"/>
        </w:rPr>
        <w:t xml:space="preserve">electioneering </w:t>
      </w:r>
      <w:r w:rsidR="00A672DC" w:rsidRPr="00424545">
        <w:rPr>
          <w:rFonts w:ascii="Cambria" w:hAnsi="Cambria"/>
          <w:lang w:val="en-US"/>
        </w:rPr>
        <w:t xml:space="preserve">(Howard 2006; </w:t>
      </w:r>
      <w:r w:rsidR="00753266">
        <w:rPr>
          <w:rFonts w:ascii="Cambria" w:hAnsi="Cambria"/>
          <w:lang w:val="en-US"/>
        </w:rPr>
        <w:t>Vaccari 2010</w:t>
      </w:r>
      <w:r w:rsidR="00A672DC" w:rsidRPr="00424545">
        <w:rPr>
          <w:rFonts w:ascii="Cambria" w:hAnsi="Cambria"/>
          <w:lang w:val="en-US"/>
        </w:rPr>
        <w:t xml:space="preserve">). </w:t>
      </w:r>
      <w:r w:rsidR="00097639" w:rsidRPr="00424545">
        <w:rPr>
          <w:rFonts w:ascii="Cambria" w:hAnsi="Cambria"/>
          <w:lang w:val="en-US"/>
        </w:rPr>
        <w:t xml:space="preserve">Just as campaigns prefer broadcasting </w:t>
      </w:r>
      <w:r w:rsidR="00DC7F32">
        <w:rPr>
          <w:rFonts w:ascii="Cambria" w:hAnsi="Cambria"/>
          <w:lang w:val="en-US"/>
        </w:rPr>
        <w:t xml:space="preserve">self-produced </w:t>
      </w:r>
      <w:r w:rsidR="00097639" w:rsidRPr="00424545">
        <w:rPr>
          <w:rFonts w:ascii="Cambria" w:hAnsi="Cambria"/>
          <w:lang w:val="en-US"/>
        </w:rPr>
        <w:t xml:space="preserve">advertisements rather than answering questions from journalists, so they prefer emailing supporters </w:t>
      </w:r>
      <w:r w:rsidR="00D57EDD" w:rsidRPr="00424545">
        <w:rPr>
          <w:rFonts w:ascii="Cambria" w:hAnsi="Cambria"/>
          <w:lang w:val="en-US"/>
        </w:rPr>
        <w:t>(about whom</w:t>
      </w:r>
      <w:r w:rsidR="004D31C4">
        <w:rPr>
          <w:rFonts w:ascii="Cambria" w:hAnsi="Cambria"/>
          <w:lang w:val="en-US"/>
        </w:rPr>
        <w:t xml:space="preserve"> they might know enough to </w:t>
      </w:r>
      <w:r w:rsidR="00D57EDD" w:rsidRPr="00424545">
        <w:rPr>
          <w:rFonts w:ascii="Cambria" w:hAnsi="Cambria"/>
          <w:lang w:val="en-US"/>
        </w:rPr>
        <w:t>personalize</w:t>
      </w:r>
      <w:r w:rsidR="004D31C4">
        <w:rPr>
          <w:rFonts w:ascii="Cambria" w:hAnsi="Cambria"/>
          <w:lang w:val="en-US"/>
        </w:rPr>
        <w:t xml:space="preserve"> the messages they send them</w:t>
      </w:r>
      <w:r w:rsidR="00D57EDD" w:rsidRPr="00424545">
        <w:rPr>
          <w:rFonts w:ascii="Cambria" w:hAnsi="Cambria"/>
          <w:lang w:val="en-US"/>
        </w:rPr>
        <w:t xml:space="preserve">) </w:t>
      </w:r>
      <w:r w:rsidR="00097639" w:rsidRPr="00424545">
        <w:rPr>
          <w:rFonts w:ascii="Cambria" w:hAnsi="Cambria"/>
          <w:lang w:val="en-US"/>
        </w:rPr>
        <w:t xml:space="preserve">with </w:t>
      </w:r>
      <w:r w:rsidR="00D57EDD" w:rsidRPr="00424545">
        <w:rPr>
          <w:rFonts w:ascii="Cambria" w:hAnsi="Cambria"/>
          <w:lang w:val="en-US"/>
        </w:rPr>
        <w:t xml:space="preserve">news and requests rather </w:t>
      </w:r>
      <w:r w:rsidR="008B1B40">
        <w:rPr>
          <w:rFonts w:ascii="Cambria" w:hAnsi="Cambria"/>
          <w:lang w:val="en-US"/>
        </w:rPr>
        <w:t xml:space="preserve">than </w:t>
      </w:r>
      <w:r w:rsidR="00D57EDD" w:rsidRPr="00424545">
        <w:rPr>
          <w:rFonts w:ascii="Cambria" w:hAnsi="Cambria"/>
          <w:lang w:val="en-US"/>
        </w:rPr>
        <w:t xml:space="preserve">dealing with </w:t>
      </w:r>
      <w:r w:rsidR="00540D92">
        <w:rPr>
          <w:rFonts w:ascii="Cambria" w:hAnsi="Cambria"/>
          <w:lang w:val="en-US"/>
        </w:rPr>
        <w:t>inquiries</w:t>
      </w:r>
      <w:r w:rsidR="00D57EDD" w:rsidRPr="00424545">
        <w:rPr>
          <w:rFonts w:ascii="Cambria" w:hAnsi="Cambria"/>
          <w:lang w:val="en-US"/>
        </w:rPr>
        <w:t xml:space="preserve"> coming from people they know </w:t>
      </w:r>
      <w:r w:rsidR="004D31C4">
        <w:rPr>
          <w:rFonts w:ascii="Cambria" w:hAnsi="Cambria"/>
          <w:lang w:val="en-US"/>
        </w:rPr>
        <w:t xml:space="preserve">little to </w:t>
      </w:r>
      <w:r w:rsidR="00D57EDD" w:rsidRPr="00424545">
        <w:rPr>
          <w:rFonts w:ascii="Cambria" w:hAnsi="Cambria"/>
          <w:lang w:val="en-US"/>
        </w:rPr>
        <w:t>nothing about</w:t>
      </w:r>
      <w:r w:rsidR="00097639" w:rsidRPr="00424545">
        <w:rPr>
          <w:rFonts w:ascii="Cambria" w:hAnsi="Cambria"/>
          <w:lang w:val="en-US"/>
        </w:rPr>
        <w:t>.</w:t>
      </w:r>
      <w:r w:rsidR="00D621B5" w:rsidRPr="00424545">
        <w:rPr>
          <w:rFonts w:ascii="Cambria" w:hAnsi="Cambria"/>
          <w:lang w:val="en-US"/>
        </w:rPr>
        <w:t xml:space="preserve"> </w:t>
      </w:r>
    </w:p>
    <w:p w:rsidR="00097639" w:rsidRPr="00424545" w:rsidRDefault="009B60A6" w:rsidP="00FF36F1">
      <w:pPr>
        <w:spacing w:line="360" w:lineRule="auto"/>
        <w:rPr>
          <w:rFonts w:ascii="Cambria" w:hAnsi="Cambria"/>
          <w:lang w:val="en-US"/>
        </w:rPr>
      </w:pPr>
      <w:r w:rsidRPr="00424545">
        <w:rPr>
          <w:rFonts w:ascii="Cambria" w:hAnsi="Cambria"/>
          <w:lang w:val="en-US"/>
        </w:rPr>
        <w:lastRenderedPageBreak/>
        <w:tab/>
      </w:r>
    </w:p>
    <w:p w:rsidR="00FF36F1" w:rsidRPr="00424545" w:rsidRDefault="00FF36F1" w:rsidP="00FF36F1">
      <w:pPr>
        <w:spacing w:line="360" w:lineRule="auto"/>
        <w:rPr>
          <w:rFonts w:ascii="Cambria" w:hAnsi="Cambria"/>
          <w:b/>
          <w:lang w:val="en-US"/>
        </w:rPr>
      </w:pPr>
      <w:r w:rsidRPr="00424545">
        <w:rPr>
          <w:rFonts w:ascii="Cambria" w:hAnsi="Cambria"/>
          <w:b/>
          <w:lang w:val="en-US"/>
        </w:rPr>
        <w:t>2. Research Questions and Methodology</w:t>
      </w:r>
    </w:p>
    <w:p w:rsidR="00FF36F1" w:rsidRPr="00424545" w:rsidRDefault="00FF36F1" w:rsidP="00FF36F1">
      <w:pPr>
        <w:spacing w:line="360" w:lineRule="auto"/>
        <w:rPr>
          <w:rFonts w:ascii="Cambria" w:hAnsi="Cambria"/>
          <w:lang w:val="en-US"/>
        </w:rPr>
      </w:pPr>
    </w:p>
    <w:p w:rsidR="00383C9A" w:rsidRPr="00424545" w:rsidRDefault="00383C9A" w:rsidP="00FF36F1">
      <w:pPr>
        <w:spacing w:line="360" w:lineRule="auto"/>
        <w:rPr>
          <w:rFonts w:ascii="Cambria" w:hAnsi="Cambria"/>
          <w:lang w:val="en-US"/>
        </w:rPr>
      </w:pPr>
      <w:r w:rsidRPr="00424545">
        <w:rPr>
          <w:rFonts w:ascii="Cambria" w:hAnsi="Cambria"/>
          <w:lang w:val="en-US"/>
        </w:rPr>
        <w:t xml:space="preserve">This </w:t>
      </w:r>
      <w:r w:rsidR="00DC7F32">
        <w:rPr>
          <w:rFonts w:ascii="Cambria" w:hAnsi="Cambria"/>
          <w:lang w:val="en-US"/>
        </w:rPr>
        <w:t>article</w:t>
      </w:r>
      <w:r w:rsidRPr="00424545">
        <w:rPr>
          <w:rFonts w:ascii="Cambria" w:hAnsi="Cambria"/>
          <w:lang w:val="en-US"/>
        </w:rPr>
        <w:t xml:space="preserve"> aims to study political </w:t>
      </w:r>
      <w:r w:rsidR="00DC7F32">
        <w:rPr>
          <w:rFonts w:ascii="Cambria" w:hAnsi="Cambria"/>
          <w:lang w:val="en-US"/>
        </w:rPr>
        <w:t>actors’</w:t>
      </w:r>
      <w:r w:rsidRPr="00424545">
        <w:rPr>
          <w:rFonts w:ascii="Cambria" w:hAnsi="Cambria"/>
          <w:lang w:val="en-US"/>
        </w:rPr>
        <w:t xml:space="preserve"> email responsiveness in comparative perspective. </w:t>
      </w:r>
      <w:r w:rsidR="00DC7F32">
        <w:rPr>
          <w:rFonts w:ascii="Cambria" w:hAnsi="Cambria"/>
          <w:lang w:val="en-US"/>
        </w:rPr>
        <w:t>A</w:t>
      </w:r>
      <w:r w:rsidR="009F6E6C" w:rsidRPr="00424545">
        <w:rPr>
          <w:rFonts w:ascii="Cambria" w:hAnsi="Cambria"/>
          <w:lang w:val="en-US"/>
        </w:rPr>
        <w:t xml:space="preserve">s emerged from the review of the literature </w:t>
      </w:r>
      <w:r w:rsidR="007777F2">
        <w:rPr>
          <w:rFonts w:ascii="Cambria" w:hAnsi="Cambria"/>
          <w:lang w:val="en-US"/>
        </w:rPr>
        <w:t xml:space="preserve">discussed </w:t>
      </w:r>
      <w:r w:rsidR="009F6E6C" w:rsidRPr="00424545">
        <w:rPr>
          <w:rFonts w:ascii="Cambria" w:hAnsi="Cambria"/>
          <w:lang w:val="en-US"/>
        </w:rPr>
        <w:t xml:space="preserve">above, </w:t>
      </w:r>
      <w:r w:rsidR="00DC7F32">
        <w:rPr>
          <w:rFonts w:ascii="Cambria" w:hAnsi="Cambria"/>
          <w:lang w:val="en-US"/>
        </w:rPr>
        <w:t>most</w:t>
      </w:r>
      <w:r w:rsidR="009F6E6C" w:rsidRPr="00424545">
        <w:rPr>
          <w:rFonts w:ascii="Cambria" w:hAnsi="Cambria"/>
          <w:lang w:val="en-US"/>
        </w:rPr>
        <w:t xml:space="preserve"> available studies on the role of email in campaigning have focused </w:t>
      </w:r>
      <w:r w:rsidR="004D31C4">
        <w:rPr>
          <w:rFonts w:ascii="Cambria" w:hAnsi="Cambria"/>
          <w:lang w:val="en-US"/>
        </w:rPr>
        <w:t xml:space="preserve">solely </w:t>
      </w:r>
      <w:r w:rsidR="009F6E6C" w:rsidRPr="00424545">
        <w:rPr>
          <w:rFonts w:ascii="Cambria" w:hAnsi="Cambria"/>
          <w:lang w:val="en-US"/>
        </w:rPr>
        <w:t>on the United States</w:t>
      </w:r>
      <w:r w:rsidR="00DC7F32">
        <w:rPr>
          <w:rFonts w:ascii="Cambria" w:hAnsi="Cambria"/>
          <w:lang w:val="en-US"/>
        </w:rPr>
        <w:t xml:space="preserve"> and none has employed the comparative method</w:t>
      </w:r>
      <w:r w:rsidR="009F6E6C" w:rsidRPr="00424545">
        <w:rPr>
          <w:rFonts w:ascii="Cambria" w:hAnsi="Cambria"/>
          <w:lang w:val="en-US"/>
        </w:rPr>
        <w:t>. This tendency, which is rather common in the literature on digital politics, has two troublesome implications. On the one hand, it might lead to unwarranted generalizations of U.S.-originated findings to other countries</w:t>
      </w:r>
      <w:r w:rsidR="004D31C4">
        <w:rPr>
          <w:rFonts w:ascii="Cambria" w:hAnsi="Cambria"/>
          <w:lang w:val="en-US"/>
        </w:rPr>
        <w:t xml:space="preserve">. This </w:t>
      </w:r>
      <w:r w:rsidR="00407B59" w:rsidRPr="00424545">
        <w:rPr>
          <w:rFonts w:ascii="Cambria" w:hAnsi="Cambria"/>
          <w:lang w:val="en-US"/>
        </w:rPr>
        <w:t>is not</w:t>
      </w:r>
      <w:r w:rsidR="004D31C4">
        <w:rPr>
          <w:rFonts w:ascii="Cambria" w:hAnsi="Cambria"/>
          <w:lang w:val="en-US"/>
        </w:rPr>
        <w:t xml:space="preserve"> a</w:t>
      </w:r>
      <w:r w:rsidR="00407B59" w:rsidRPr="00424545">
        <w:rPr>
          <w:rFonts w:ascii="Cambria" w:hAnsi="Cambria"/>
          <w:lang w:val="en-US"/>
        </w:rPr>
        <w:t xml:space="preserve"> desirable </w:t>
      </w:r>
      <w:r w:rsidR="004D31C4">
        <w:rPr>
          <w:rFonts w:ascii="Cambria" w:hAnsi="Cambria"/>
          <w:lang w:val="en-US"/>
        </w:rPr>
        <w:t>outcome because</w:t>
      </w:r>
      <w:r w:rsidR="00407B59" w:rsidRPr="00424545">
        <w:rPr>
          <w:rFonts w:ascii="Cambria" w:hAnsi="Cambria"/>
          <w:lang w:val="en-US"/>
        </w:rPr>
        <w:t xml:space="preserve"> the American political system offers </w:t>
      </w:r>
      <w:r w:rsidR="00EE12F4">
        <w:rPr>
          <w:rFonts w:ascii="Cambria" w:hAnsi="Cambria"/>
          <w:lang w:val="en-US"/>
        </w:rPr>
        <w:t>uniquely strong</w:t>
      </w:r>
      <w:r w:rsidR="00407B59" w:rsidRPr="00424545">
        <w:rPr>
          <w:rFonts w:ascii="Cambria" w:hAnsi="Cambria"/>
          <w:lang w:val="en-US"/>
        </w:rPr>
        <w:t xml:space="preserve"> incentives for political actors to employ digital media, thus making the U.S. a deviant rather than </w:t>
      </w:r>
      <w:r w:rsidR="00AA65B5">
        <w:rPr>
          <w:rFonts w:ascii="Cambria" w:hAnsi="Cambria"/>
          <w:lang w:val="en-US"/>
        </w:rPr>
        <w:t>modal</w:t>
      </w:r>
      <w:r w:rsidR="00407B59" w:rsidRPr="00424545">
        <w:rPr>
          <w:rFonts w:ascii="Cambria" w:hAnsi="Cambria"/>
          <w:lang w:val="en-US"/>
        </w:rPr>
        <w:t xml:space="preserve"> case in comparative perspective (Anstead and Chadwick 2009). On the other hand, it is only by comparing different countries that we can understand how digital politics is shaped by systemic factors such as technological development, the socio-political environment, and party-level characteristics (Nixon, Ward, and Gibson 2003: 241).</w:t>
      </w:r>
      <w:r w:rsidR="00DC7F32">
        <w:rPr>
          <w:rFonts w:ascii="Cambria" w:hAnsi="Cambria"/>
          <w:lang w:val="en-US"/>
        </w:rPr>
        <w:t xml:space="preserve"> I</w:t>
      </w:r>
      <w:r w:rsidRPr="00424545">
        <w:rPr>
          <w:rFonts w:ascii="Cambria" w:hAnsi="Cambria"/>
          <w:lang w:val="en-US"/>
        </w:rPr>
        <w:t xml:space="preserve">n light of the theoretical background and empirical evidence from previous research summarized </w:t>
      </w:r>
      <w:r w:rsidR="0090239F">
        <w:rPr>
          <w:rFonts w:ascii="Cambria" w:hAnsi="Cambria"/>
          <w:lang w:val="en-US"/>
        </w:rPr>
        <w:t>above</w:t>
      </w:r>
      <w:r w:rsidRPr="00424545">
        <w:rPr>
          <w:rFonts w:ascii="Cambria" w:hAnsi="Cambria"/>
          <w:lang w:val="en-US"/>
        </w:rPr>
        <w:t xml:space="preserve">, </w:t>
      </w:r>
      <w:r w:rsidR="00E37EF8">
        <w:rPr>
          <w:rFonts w:ascii="Cambria" w:hAnsi="Cambria"/>
          <w:lang w:val="en-US"/>
        </w:rPr>
        <w:t xml:space="preserve">this </w:t>
      </w:r>
      <w:r w:rsidR="0090239F">
        <w:rPr>
          <w:rFonts w:ascii="Cambria" w:hAnsi="Cambria"/>
          <w:lang w:val="en-US"/>
        </w:rPr>
        <w:t>study</w:t>
      </w:r>
      <w:r w:rsidR="00E37EF8">
        <w:rPr>
          <w:rFonts w:ascii="Cambria" w:hAnsi="Cambria"/>
          <w:lang w:val="en-US"/>
        </w:rPr>
        <w:t xml:space="preserve"> </w:t>
      </w:r>
      <w:r w:rsidR="00DC7F32">
        <w:rPr>
          <w:rFonts w:ascii="Cambria" w:hAnsi="Cambria"/>
          <w:lang w:val="en-US"/>
        </w:rPr>
        <w:t>aims to</w:t>
      </w:r>
      <w:r w:rsidR="00E37EF8">
        <w:rPr>
          <w:rFonts w:ascii="Cambria" w:hAnsi="Cambria"/>
          <w:lang w:val="en-US"/>
        </w:rPr>
        <w:t xml:space="preserve"> </w:t>
      </w:r>
      <w:r w:rsidRPr="00424545">
        <w:rPr>
          <w:rFonts w:ascii="Cambria" w:hAnsi="Cambria"/>
          <w:lang w:val="en-US"/>
        </w:rPr>
        <w:t>answer the following questions</w:t>
      </w:r>
      <w:r w:rsidR="007777F2">
        <w:rPr>
          <w:rFonts w:ascii="Cambria" w:hAnsi="Cambria"/>
          <w:lang w:val="en-US"/>
        </w:rPr>
        <w:t xml:space="preserve"> across the realm of</w:t>
      </w:r>
      <w:r w:rsidR="0090239F">
        <w:rPr>
          <w:rFonts w:ascii="Cambria" w:hAnsi="Cambria"/>
          <w:lang w:val="en-US"/>
        </w:rPr>
        <w:t xml:space="preserve"> various</w:t>
      </w:r>
      <w:r w:rsidR="007777F2">
        <w:rPr>
          <w:rFonts w:ascii="Cambria" w:hAnsi="Cambria"/>
          <w:lang w:val="en-US"/>
        </w:rPr>
        <w:t xml:space="preserve"> Western democracies</w:t>
      </w:r>
      <w:r w:rsidRPr="00424545">
        <w:rPr>
          <w:rFonts w:ascii="Cambria" w:hAnsi="Cambria"/>
          <w:lang w:val="en-US"/>
        </w:rPr>
        <w:t>:</w:t>
      </w:r>
    </w:p>
    <w:p w:rsidR="00DC7F32" w:rsidRDefault="00DC7F32" w:rsidP="00DC7F32">
      <w:pPr>
        <w:spacing w:line="360" w:lineRule="auto"/>
        <w:ind w:left="708"/>
        <w:rPr>
          <w:rFonts w:ascii="Cambria" w:hAnsi="Cambria"/>
          <w:i/>
          <w:lang w:val="en-US"/>
        </w:rPr>
      </w:pPr>
    </w:p>
    <w:p w:rsidR="00383C9A" w:rsidRPr="00424545" w:rsidRDefault="00383C9A" w:rsidP="00DC7F32">
      <w:pPr>
        <w:spacing w:line="360" w:lineRule="auto"/>
        <w:ind w:left="708"/>
        <w:rPr>
          <w:rFonts w:ascii="Cambria" w:hAnsi="Cambria"/>
          <w:i/>
          <w:lang w:val="en-US"/>
        </w:rPr>
      </w:pPr>
      <w:r w:rsidRPr="00424545">
        <w:rPr>
          <w:rFonts w:ascii="Cambria" w:hAnsi="Cambria"/>
          <w:i/>
          <w:lang w:val="en-US"/>
        </w:rPr>
        <w:t>RQ1</w:t>
      </w:r>
      <w:r w:rsidR="0090239F">
        <w:rPr>
          <w:rFonts w:ascii="Cambria" w:hAnsi="Cambria"/>
          <w:i/>
          <w:lang w:val="en-US"/>
        </w:rPr>
        <w:t>:</w:t>
      </w:r>
      <w:r w:rsidRPr="00424545">
        <w:rPr>
          <w:rFonts w:ascii="Cambria" w:hAnsi="Cambria"/>
          <w:i/>
          <w:lang w:val="en-US"/>
        </w:rPr>
        <w:t xml:space="preserve"> </w:t>
      </w:r>
      <w:r w:rsidR="00DC7F32">
        <w:rPr>
          <w:rFonts w:ascii="Cambria" w:hAnsi="Cambria"/>
          <w:i/>
          <w:lang w:val="en-US"/>
        </w:rPr>
        <w:t>To what extent and how</w:t>
      </w:r>
      <w:r w:rsidRPr="00424545">
        <w:rPr>
          <w:rFonts w:ascii="Cambria" w:hAnsi="Cambria"/>
          <w:i/>
          <w:lang w:val="en-US"/>
        </w:rPr>
        <w:t xml:space="preserve"> quickly do </w:t>
      </w:r>
      <w:r w:rsidR="007777F2">
        <w:rPr>
          <w:rFonts w:ascii="Cambria" w:hAnsi="Cambria"/>
          <w:i/>
          <w:lang w:val="en-US"/>
        </w:rPr>
        <w:t>political actors</w:t>
      </w:r>
      <w:r w:rsidRPr="00424545">
        <w:rPr>
          <w:rFonts w:ascii="Cambria" w:hAnsi="Cambria"/>
          <w:i/>
          <w:lang w:val="en-US"/>
        </w:rPr>
        <w:t xml:space="preserve"> answer emails from citizens?</w:t>
      </w:r>
    </w:p>
    <w:p w:rsidR="00383C9A" w:rsidRPr="00424545" w:rsidRDefault="00383C9A" w:rsidP="00DC7F32">
      <w:pPr>
        <w:spacing w:line="360" w:lineRule="auto"/>
        <w:ind w:left="708"/>
        <w:rPr>
          <w:rFonts w:ascii="Cambria" w:hAnsi="Cambria"/>
          <w:i/>
          <w:lang w:val="en-US"/>
        </w:rPr>
      </w:pPr>
      <w:r w:rsidRPr="00424545">
        <w:rPr>
          <w:rFonts w:ascii="Cambria" w:hAnsi="Cambria"/>
          <w:i/>
          <w:lang w:val="en-US"/>
        </w:rPr>
        <w:t>RQ2</w:t>
      </w:r>
      <w:r w:rsidR="0090239F">
        <w:rPr>
          <w:rFonts w:ascii="Cambria" w:hAnsi="Cambria"/>
          <w:i/>
          <w:lang w:val="en-US"/>
        </w:rPr>
        <w:t>:</w:t>
      </w:r>
      <w:r w:rsidRPr="00424545">
        <w:rPr>
          <w:rFonts w:ascii="Cambria" w:hAnsi="Cambria"/>
          <w:i/>
          <w:lang w:val="en-US"/>
        </w:rPr>
        <w:t xml:space="preserve"> Do parties</w:t>
      </w:r>
      <w:r w:rsidR="00AA65B5">
        <w:rPr>
          <w:rFonts w:ascii="Cambria" w:hAnsi="Cambria"/>
          <w:i/>
          <w:lang w:val="en-US"/>
        </w:rPr>
        <w:t>’</w:t>
      </w:r>
      <w:r w:rsidRPr="00424545">
        <w:rPr>
          <w:rFonts w:ascii="Cambria" w:hAnsi="Cambria"/>
          <w:i/>
          <w:lang w:val="en-US"/>
        </w:rPr>
        <w:t xml:space="preserve"> and candidates</w:t>
      </w:r>
      <w:r w:rsidR="00AA65B5">
        <w:rPr>
          <w:rFonts w:ascii="Cambria" w:hAnsi="Cambria"/>
          <w:i/>
          <w:lang w:val="en-US"/>
        </w:rPr>
        <w:t xml:space="preserve">’ response rates and timing differ between </w:t>
      </w:r>
      <w:r w:rsidRPr="00424545">
        <w:rPr>
          <w:rFonts w:ascii="Cambria" w:hAnsi="Cambria"/>
          <w:i/>
          <w:lang w:val="en-US"/>
        </w:rPr>
        <w:t xml:space="preserve">emails inquiring about issue information and emails </w:t>
      </w:r>
      <w:r w:rsidR="00676EA3">
        <w:rPr>
          <w:rFonts w:ascii="Cambria" w:hAnsi="Cambria"/>
          <w:i/>
          <w:lang w:val="en-US"/>
        </w:rPr>
        <w:t>requesting assistance on how</w:t>
      </w:r>
      <w:r w:rsidRPr="00424545">
        <w:rPr>
          <w:rFonts w:ascii="Cambria" w:hAnsi="Cambria"/>
          <w:i/>
          <w:lang w:val="en-US"/>
        </w:rPr>
        <w:t xml:space="preserve"> to get engaged with the campaign?</w:t>
      </w:r>
    </w:p>
    <w:p w:rsidR="00383C9A" w:rsidRPr="00424545" w:rsidRDefault="00383C9A" w:rsidP="00DC7F32">
      <w:pPr>
        <w:spacing w:line="360" w:lineRule="auto"/>
        <w:ind w:left="708"/>
        <w:rPr>
          <w:rFonts w:ascii="Cambria" w:hAnsi="Cambria"/>
          <w:lang w:val="en-US"/>
        </w:rPr>
      </w:pPr>
      <w:r w:rsidRPr="00424545">
        <w:rPr>
          <w:rFonts w:ascii="Cambria" w:hAnsi="Cambria"/>
          <w:i/>
          <w:lang w:val="en-US"/>
        </w:rPr>
        <w:t>RQ3</w:t>
      </w:r>
      <w:r w:rsidR="0090239F">
        <w:rPr>
          <w:rFonts w:ascii="Cambria" w:hAnsi="Cambria"/>
          <w:i/>
          <w:lang w:val="en-US"/>
        </w:rPr>
        <w:t>:</w:t>
      </w:r>
      <w:r w:rsidRPr="00424545">
        <w:rPr>
          <w:rFonts w:ascii="Cambria" w:hAnsi="Cambria"/>
          <w:i/>
          <w:lang w:val="en-US"/>
        </w:rPr>
        <w:t xml:space="preserve"> Which factors related to technological development, the socio-political environment, and party internal characteristics </w:t>
      </w:r>
      <w:r w:rsidR="00F6294F">
        <w:rPr>
          <w:rFonts w:ascii="Cambria" w:hAnsi="Cambria"/>
          <w:i/>
          <w:lang w:val="en-US"/>
        </w:rPr>
        <w:t>predict</w:t>
      </w:r>
      <w:r w:rsidRPr="00424545">
        <w:rPr>
          <w:rFonts w:ascii="Cambria" w:hAnsi="Cambria"/>
          <w:i/>
          <w:lang w:val="en-US"/>
        </w:rPr>
        <w:t xml:space="preserve"> </w:t>
      </w:r>
      <w:r w:rsidR="00DC7F32">
        <w:rPr>
          <w:rFonts w:ascii="Cambria" w:hAnsi="Cambria"/>
          <w:i/>
          <w:lang w:val="en-US"/>
        </w:rPr>
        <w:t>political actors’</w:t>
      </w:r>
      <w:r w:rsidRPr="00424545">
        <w:rPr>
          <w:rFonts w:ascii="Cambria" w:hAnsi="Cambria"/>
          <w:i/>
          <w:lang w:val="en-US"/>
        </w:rPr>
        <w:t xml:space="preserve"> responsiveness to email</w:t>
      </w:r>
      <w:r w:rsidR="00DC7F32">
        <w:rPr>
          <w:rFonts w:ascii="Cambria" w:hAnsi="Cambria"/>
          <w:i/>
          <w:lang w:val="en-US"/>
        </w:rPr>
        <w:t>s</w:t>
      </w:r>
      <w:r w:rsidRPr="00424545">
        <w:rPr>
          <w:rFonts w:ascii="Cambria" w:hAnsi="Cambria"/>
          <w:i/>
          <w:lang w:val="en-US"/>
        </w:rPr>
        <w:t>?</w:t>
      </w:r>
    </w:p>
    <w:p w:rsidR="00DC7F32" w:rsidRDefault="00DC7F32" w:rsidP="00DC7F32">
      <w:pPr>
        <w:spacing w:line="360" w:lineRule="auto"/>
        <w:rPr>
          <w:rFonts w:ascii="Cambria" w:hAnsi="Cambria"/>
          <w:lang w:val="en-US"/>
        </w:rPr>
      </w:pPr>
    </w:p>
    <w:p w:rsidR="000613F5" w:rsidRPr="00424545" w:rsidRDefault="00127168" w:rsidP="00DC7F32">
      <w:pPr>
        <w:spacing w:line="360" w:lineRule="auto"/>
        <w:rPr>
          <w:rFonts w:ascii="Cambria" w:hAnsi="Cambria"/>
          <w:lang w:val="en-US"/>
        </w:rPr>
      </w:pPr>
      <w:r w:rsidRPr="00424545">
        <w:rPr>
          <w:rFonts w:ascii="Cambria" w:hAnsi="Cambria"/>
          <w:lang w:val="en-US"/>
        </w:rPr>
        <w:t xml:space="preserve">This final question incorporates a series of </w:t>
      </w:r>
      <w:r w:rsidR="00BC1A7C">
        <w:rPr>
          <w:rFonts w:ascii="Cambria" w:hAnsi="Cambria"/>
          <w:lang w:val="en-US"/>
        </w:rPr>
        <w:t xml:space="preserve">causal </w:t>
      </w:r>
      <w:r w:rsidRPr="00424545">
        <w:rPr>
          <w:rFonts w:ascii="Cambria" w:hAnsi="Cambria"/>
          <w:lang w:val="en-US"/>
        </w:rPr>
        <w:t>hypotheses derived from theory and evidence from previous research. Technological development in a country may affect the incentives that parties and candidates have to invest in digital media</w:t>
      </w:r>
      <w:r w:rsidR="00BA4F57">
        <w:rPr>
          <w:rFonts w:ascii="Cambria" w:hAnsi="Cambria"/>
          <w:lang w:val="en-US"/>
        </w:rPr>
        <w:t xml:space="preserve"> because it </w:t>
      </w:r>
      <w:r w:rsidRPr="00424545">
        <w:rPr>
          <w:rFonts w:ascii="Cambria" w:hAnsi="Cambria"/>
          <w:lang w:val="en-US"/>
        </w:rPr>
        <w:t xml:space="preserve">determines how large their potential online audiences are </w:t>
      </w:r>
      <w:r w:rsidR="00DC7F32">
        <w:rPr>
          <w:rFonts w:ascii="Cambria" w:hAnsi="Cambria"/>
          <w:lang w:val="en-US"/>
        </w:rPr>
        <w:t xml:space="preserve">as well as citizens’ </w:t>
      </w:r>
      <w:r w:rsidRPr="00424545">
        <w:rPr>
          <w:rFonts w:ascii="Cambria" w:hAnsi="Cambria"/>
          <w:lang w:val="en-US"/>
        </w:rPr>
        <w:t xml:space="preserve">expectations </w:t>
      </w:r>
      <w:r w:rsidR="0090239F">
        <w:rPr>
          <w:rFonts w:ascii="Cambria" w:hAnsi="Cambria"/>
          <w:lang w:val="en-US"/>
        </w:rPr>
        <w:t xml:space="preserve">on the </w:t>
      </w:r>
      <w:r w:rsidRPr="00424545">
        <w:rPr>
          <w:rFonts w:ascii="Cambria" w:hAnsi="Cambria"/>
          <w:lang w:val="en-US"/>
        </w:rPr>
        <w:t>sophisticat</w:t>
      </w:r>
      <w:r w:rsidR="0090239F">
        <w:rPr>
          <w:rFonts w:ascii="Cambria" w:hAnsi="Cambria"/>
          <w:lang w:val="en-US"/>
        </w:rPr>
        <w:t>ion of</w:t>
      </w:r>
      <w:r w:rsidRPr="00424545">
        <w:rPr>
          <w:rFonts w:ascii="Cambria" w:hAnsi="Cambria"/>
          <w:lang w:val="en-US"/>
        </w:rPr>
        <w:t xml:space="preserve"> parties’ digital efforts. As regards the socio-political environment, the degree to which citizens participate in politics </w:t>
      </w:r>
      <w:r w:rsidR="00DC7F32">
        <w:rPr>
          <w:rFonts w:ascii="Cambria" w:hAnsi="Cambria"/>
          <w:lang w:val="en-US"/>
        </w:rPr>
        <w:t xml:space="preserve">affects the </w:t>
      </w:r>
      <w:r w:rsidRPr="00424545">
        <w:rPr>
          <w:rFonts w:ascii="Cambria" w:hAnsi="Cambria"/>
          <w:lang w:val="en-US"/>
        </w:rPr>
        <w:t xml:space="preserve">demand function for parties’ online efforts. </w:t>
      </w:r>
      <w:r w:rsidR="007F0E95">
        <w:rPr>
          <w:rFonts w:ascii="Cambria" w:hAnsi="Cambria"/>
          <w:lang w:val="en-US"/>
        </w:rPr>
        <w:t>P</w:t>
      </w:r>
      <w:r w:rsidRPr="00424545">
        <w:rPr>
          <w:rFonts w:ascii="Cambria" w:hAnsi="Cambria"/>
          <w:lang w:val="en-US"/>
        </w:rPr>
        <w:t>arty internal characteristics</w:t>
      </w:r>
      <w:r w:rsidR="007F0E95">
        <w:rPr>
          <w:rFonts w:ascii="Cambria" w:hAnsi="Cambria"/>
          <w:lang w:val="en-US"/>
        </w:rPr>
        <w:t xml:space="preserve"> </w:t>
      </w:r>
      <w:r w:rsidR="007777F2">
        <w:rPr>
          <w:rFonts w:ascii="Cambria" w:hAnsi="Cambria"/>
          <w:lang w:val="en-US"/>
        </w:rPr>
        <w:t xml:space="preserve">such as </w:t>
      </w:r>
      <w:r w:rsidR="007777F2" w:rsidRPr="00424545">
        <w:rPr>
          <w:rFonts w:ascii="Cambria" w:hAnsi="Cambria"/>
          <w:lang w:val="en-US"/>
        </w:rPr>
        <w:t>resources, organization, and ideology</w:t>
      </w:r>
      <w:r w:rsidR="007777F2">
        <w:rPr>
          <w:rFonts w:ascii="Cambria" w:hAnsi="Cambria"/>
          <w:lang w:val="en-US"/>
        </w:rPr>
        <w:t xml:space="preserve"> </w:t>
      </w:r>
      <w:r w:rsidR="007F0E95">
        <w:rPr>
          <w:rFonts w:ascii="Cambria" w:hAnsi="Cambria"/>
          <w:lang w:val="en-US"/>
        </w:rPr>
        <w:t xml:space="preserve">may affect </w:t>
      </w:r>
      <w:r w:rsidR="0090239F">
        <w:rPr>
          <w:rFonts w:ascii="Cambria" w:hAnsi="Cambria"/>
          <w:lang w:val="en-US"/>
        </w:rPr>
        <w:t xml:space="preserve">various aspects of </w:t>
      </w:r>
      <w:r w:rsidR="007F0E95">
        <w:rPr>
          <w:rFonts w:ascii="Cambria" w:hAnsi="Cambria"/>
          <w:lang w:val="en-US"/>
        </w:rPr>
        <w:t>their online communication</w:t>
      </w:r>
      <w:r w:rsidRPr="00424545">
        <w:rPr>
          <w:rFonts w:ascii="Cambria" w:hAnsi="Cambria"/>
          <w:lang w:val="en-US"/>
        </w:rPr>
        <w:t xml:space="preserve">. The normalization theory (Margolis and Resnick 2000) posits that </w:t>
      </w:r>
      <w:r w:rsidR="00486EB9">
        <w:rPr>
          <w:rFonts w:ascii="Cambria" w:hAnsi="Cambria"/>
          <w:lang w:val="en-US"/>
        </w:rPr>
        <w:t>better resourced</w:t>
      </w:r>
      <w:r w:rsidRPr="00424545">
        <w:rPr>
          <w:rFonts w:ascii="Cambria" w:hAnsi="Cambria"/>
          <w:lang w:val="en-US"/>
        </w:rPr>
        <w:t xml:space="preserve"> parties and candidates </w:t>
      </w:r>
      <w:r w:rsidR="00653E48">
        <w:rPr>
          <w:rFonts w:ascii="Cambria" w:hAnsi="Cambria"/>
          <w:lang w:val="en-US"/>
        </w:rPr>
        <w:t>tend</w:t>
      </w:r>
      <w:r w:rsidRPr="00424545">
        <w:rPr>
          <w:rFonts w:ascii="Cambria" w:hAnsi="Cambria"/>
          <w:lang w:val="en-US"/>
        </w:rPr>
        <w:t xml:space="preserve"> to be more visible and </w:t>
      </w:r>
      <w:r w:rsidRPr="00424545">
        <w:rPr>
          <w:rFonts w:ascii="Cambria" w:hAnsi="Cambria"/>
          <w:lang w:val="en-US"/>
        </w:rPr>
        <w:lastRenderedPageBreak/>
        <w:t>effective online, resulting in uneven competitive patterns</w:t>
      </w:r>
      <w:r w:rsidR="00C616F7">
        <w:rPr>
          <w:rFonts w:ascii="Cambria" w:hAnsi="Cambria"/>
          <w:lang w:val="en-US"/>
        </w:rPr>
        <w:t xml:space="preserve"> </w:t>
      </w:r>
      <w:r w:rsidR="00653E48">
        <w:rPr>
          <w:rFonts w:ascii="Cambria" w:hAnsi="Cambria"/>
          <w:lang w:val="en-US"/>
        </w:rPr>
        <w:t>that</w:t>
      </w:r>
      <w:r w:rsidR="00C616F7">
        <w:rPr>
          <w:rFonts w:ascii="Cambria" w:hAnsi="Cambria"/>
          <w:lang w:val="en-US"/>
        </w:rPr>
        <w:t xml:space="preserve"> may also be reflected in responsiveness to emails</w:t>
      </w:r>
      <w:r w:rsidR="000613F5" w:rsidRPr="00424545">
        <w:rPr>
          <w:rFonts w:ascii="Cambria" w:hAnsi="Cambria"/>
          <w:lang w:val="en-US"/>
        </w:rPr>
        <w:t>. Karpf (2012) has suggested that incumbency may reduce incentives to adopt communicative innovations</w:t>
      </w:r>
      <w:r w:rsidR="00653E48">
        <w:rPr>
          <w:rFonts w:ascii="Cambria" w:hAnsi="Cambria"/>
          <w:lang w:val="en-US"/>
        </w:rPr>
        <w:t>, which leads us to expect that</w:t>
      </w:r>
      <w:r w:rsidR="00C616F7">
        <w:rPr>
          <w:rFonts w:ascii="Cambria" w:hAnsi="Cambria"/>
          <w:lang w:val="en-US"/>
        </w:rPr>
        <w:t xml:space="preserve"> challengers could be more responsive</w:t>
      </w:r>
      <w:r w:rsidR="007777F2">
        <w:rPr>
          <w:rFonts w:ascii="Cambria" w:hAnsi="Cambria"/>
          <w:lang w:val="en-US"/>
        </w:rPr>
        <w:t xml:space="preserve"> to citizen emails</w:t>
      </w:r>
      <w:r w:rsidR="000613F5" w:rsidRPr="00424545">
        <w:rPr>
          <w:rFonts w:ascii="Cambria" w:hAnsi="Cambria"/>
          <w:lang w:val="en-US"/>
        </w:rPr>
        <w:t xml:space="preserve">. </w:t>
      </w:r>
      <w:proofErr w:type="gramStart"/>
      <w:r w:rsidR="000613F5" w:rsidRPr="00424545">
        <w:rPr>
          <w:rFonts w:ascii="Cambria" w:hAnsi="Cambria"/>
          <w:lang w:val="en-US"/>
        </w:rPr>
        <w:t xml:space="preserve">Also, </w:t>
      </w:r>
      <w:r w:rsidRPr="00424545">
        <w:rPr>
          <w:rFonts w:ascii="Cambria" w:hAnsi="Cambria"/>
          <w:lang w:val="en-US"/>
        </w:rPr>
        <w:t xml:space="preserve">parties and campaigns that engage with their supporters through inclusive </w:t>
      </w:r>
      <w:r w:rsidR="00653E48" w:rsidRPr="00424545">
        <w:rPr>
          <w:rFonts w:ascii="Cambria" w:hAnsi="Cambria"/>
          <w:lang w:val="en-US"/>
        </w:rPr>
        <w:t xml:space="preserve">organizational </w:t>
      </w:r>
      <w:r w:rsidRPr="00424545">
        <w:rPr>
          <w:rFonts w:ascii="Cambria" w:hAnsi="Cambria"/>
          <w:lang w:val="en-US"/>
        </w:rPr>
        <w:t xml:space="preserve">practices </w:t>
      </w:r>
      <w:r w:rsidR="000613F5" w:rsidRPr="00424545">
        <w:rPr>
          <w:rFonts w:ascii="Cambria" w:hAnsi="Cambria"/>
          <w:lang w:val="en-US"/>
        </w:rPr>
        <w:t>may</w:t>
      </w:r>
      <w:r w:rsidRPr="00424545">
        <w:rPr>
          <w:rFonts w:ascii="Cambria" w:hAnsi="Cambria"/>
          <w:lang w:val="en-US"/>
        </w:rPr>
        <w:t xml:space="preserve"> be expected to be more </w:t>
      </w:r>
      <w:r w:rsidR="000613F5" w:rsidRPr="00424545">
        <w:rPr>
          <w:rFonts w:ascii="Cambria" w:hAnsi="Cambria"/>
          <w:lang w:val="en-US"/>
        </w:rPr>
        <w:t>responsive</w:t>
      </w:r>
      <w:r w:rsidRPr="00424545">
        <w:rPr>
          <w:rFonts w:ascii="Cambria" w:hAnsi="Cambria"/>
          <w:lang w:val="en-US"/>
        </w:rPr>
        <w:t xml:space="preserve"> than parties that are structured in a more centralized and hierarchical fashion.</w:t>
      </w:r>
      <w:proofErr w:type="gramEnd"/>
      <w:r w:rsidR="000613F5" w:rsidRPr="00424545">
        <w:rPr>
          <w:rFonts w:ascii="Cambria" w:hAnsi="Cambria"/>
          <w:lang w:val="en-US"/>
        </w:rPr>
        <w:t xml:space="preserve"> Finally, ideology may affect political actors’ approach to the web</w:t>
      </w:r>
      <w:r w:rsidR="00653E48">
        <w:rPr>
          <w:rFonts w:ascii="Cambria" w:hAnsi="Cambria"/>
          <w:lang w:val="en-US"/>
        </w:rPr>
        <w:t>, including their responsiveness to emails</w:t>
      </w:r>
      <w:r w:rsidR="00BF66D0">
        <w:rPr>
          <w:rFonts w:ascii="Cambria" w:hAnsi="Cambria"/>
          <w:lang w:val="en-US"/>
        </w:rPr>
        <w:t xml:space="preserve"> (Ward and Gibson 2009)</w:t>
      </w:r>
      <w:r w:rsidR="000613F5" w:rsidRPr="00424545">
        <w:rPr>
          <w:rFonts w:ascii="Cambria" w:hAnsi="Cambria"/>
          <w:lang w:val="en-US"/>
        </w:rPr>
        <w:t>.</w:t>
      </w:r>
    </w:p>
    <w:p w:rsidR="00380147" w:rsidRPr="00424545" w:rsidRDefault="0090239F" w:rsidP="00380147">
      <w:pPr>
        <w:spacing w:line="360" w:lineRule="auto"/>
        <w:ind w:firstLine="708"/>
        <w:rPr>
          <w:rFonts w:ascii="Cambria" w:hAnsi="Cambria"/>
          <w:lang w:val="en-US"/>
        </w:rPr>
      </w:pPr>
      <w:r>
        <w:rPr>
          <w:rFonts w:ascii="Cambria" w:hAnsi="Cambria"/>
          <w:lang w:val="en-US"/>
        </w:rPr>
        <w:t>To a</w:t>
      </w:r>
      <w:r w:rsidR="00653E48">
        <w:rPr>
          <w:rFonts w:ascii="Cambria" w:hAnsi="Cambria"/>
          <w:lang w:val="en-US"/>
        </w:rPr>
        <w:t>ddress these issues</w:t>
      </w:r>
      <w:r w:rsidR="00407B59" w:rsidRPr="00424545">
        <w:rPr>
          <w:rFonts w:ascii="Cambria" w:hAnsi="Cambria"/>
          <w:lang w:val="en-US"/>
        </w:rPr>
        <w:t xml:space="preserve"> in comparative perspective</w:t>
      </w:r>
      <w:r>
        <w:rPr>
          <w:rFonts w:ascii="Cambria" w:hAnsi="Cambria"/>
          <w:lang w:val="en-US"/>
        </w:rPr>
        <w:t>, my analysis will focus on</w:t>
      </w:r>
      <w:r w:rsidR="00380147" w:rsidRPr="00424545">
        <w:rPr>
          <w:rFonts w:ascii="Cambria" w:hAnsi="Cambria"/>
          <w:lang w:val="en-US"/>
        </w:rPr>
        <w:t xml:space="preserve"> Australia, France, Germany, Italy, Spain, the United Kingdom and the United States, in a </w:t>
      </w:r>
      <w:r w:rsidR="007E5FFE">
        <w:rPr>
          <w:rFonts w:ascii="Cambria" w:hAnsi="Cambria"/>
          <w:lang w:val="en-US"/>
        </w:rPr>
        <w:t>period</w:t>
      </w:r>
      <w:r>
        <w:rPr>
          <w:rFonts w:ascii="Cambria" w:hAnsi="Cambria"/>
          <w:lang w:val="en-US"/>
        </w:rPr>
        <w:t xml:space="preserve"> between</w:t>
      </w:r>
      <w:r w:rsidR="00380147" w:rsidRPr="00424545">
        <w:rPr>
          <w:rFonts w:ascii="Cambria" w:hAnsi="Cambria"/>
          <w:lang w:val="en-US"/>
        </w:rPr>
        <w:t xml:space="preserve"> 200</w:t>
      </w:r>
      <w:r w:rsidR="00C03CEA" w:rsidRPr="00424545">
        <w:rPr>
          <w:rFonts w:ascii="Cambria" w:hAnsi="Cambria"/>
          <w:lang w:val="en-US"/>
        </w:rPr>
        <w:t>7</w:t>
      </w:r>
      <w:r w:rsidR="00380147" w:rsidRPr="00424545">
        <w:rPr>
          <w:rFonts w:ascii="Cambria" w:hAnsi="Cambria"/>
          <w:lang w:val="en-US"/>
        </w:rPr>
        <w:t xml:space="preserve"> and 201</w:t>
      </w:r>
      <w:r w:rsidR="00486EB9">
        <w:rPr>
          <w:rFonts w:ascii="Cambria" w:hAnsi="Cambria"/>
          <w:lang w:val="en-US"/>
        </w:rPr>
        <w:t>3</w:t>
      </w:r>
      <w:r w:rsidR="00380147" w:rsidRPr="00424545">
        <w:rPr>
          <w:rFonts w:ascii="Cambria" w:hAnsi="Cambria"/>
          <w:lang w:val="en-US"/>
        </w:rPr>
        <w:t xml:space="preserve">. </w:t>
      </w:r>
      <w:r w:rsidR="00EC1F57">
        <w:rPr>
          <w:rFonts w:ascii="Cambria" w:hAnsi="Cambria"/>
          <w:lang w:val="en-US"/>
        </w:rPr>
        <w:t>This</w:t>
      </w:r>
      <w:r w:rsidR="00380147" w:rsidRPr="00424545">
        <w:rPr>
          <w:rFonts w:ascii="Cambria" w:hAnsi="Cambria"/>
          <w:lang w:val="en-US"/>
        </w:rPr>
        <w:t xml:space="preserve"> sample</w:t>
      </w:r>
      <w:r w:rsidR="00EC1F57">
        <w:rPr>
          <w:rFonts w:ascii="Cambria" w:hAnsi="Cambria"/>
          <w:lang w:val="en-US"/>
        </w:rPr>
        <w:t xml:space="preserve"> </w:t>
      </w:r>
      <w:r w:rsidR="00380147" w:rsidRPr="00424545">
        <w:rPr>
          <w:rFonts w:ascii="Cambria" w:hAnsi="Cambria"/>
          <w:lang w:val="en-US"/>
        </w:rPr>
        <w:t>offers meaningful variance on many relevant characteristics and can thus be considered representative of a broader realm of established democrac</w:t>
      </w:r>
      <w:r>
        <w:rPr>
          <w:rFonts w:ascii="Cambria" w:hAnsi="Cambria"/>
          <w:lang w:val="en-US"/>
        </w:rPr>
        <w:t>ies</w:t>
      </w:r>
      <w:r w:rsidR="00380147" w:rsidRPr="00424545">
        <w:rPr>
          <w:rFonts w:ascii="Cambria" w:hAnsi="Cambria"/>
          <w:lang w:val="en-US"/>
        </w:rPr>
        <w:t xml:space="preserve">. Among the various types of case selection techniques, the </w:t>
      </w:r>
      <w:r w:rsidR="00380147" w:rsidRPr="00424545">
        <w:rPr>
          <w:rFonts w:ascii="Cambria" w:hAnsi="Cambria"/>
          <w:i/>
          <w:lang w:val="en-US"/>
        </w:rPr>
        <w:t xml:space="preserve">diverse case </w:t>
      </w:r>
      <w:r w:rsidR="00380147" w:rsidRPr="00424545">
        <w:rPr>
          <w:rFonts w:ascii="Cambria" w:hAnsi="Cambria"/>
          <w:lang w:val="en-US"/>
        </w:rPr>
        <w:t>selection strategy</w:t>
      </w:r>
      <w:r w:rsidR="00E77817" w:rsidRPr="00424545">
        <w:rPr>
          <w:rFonts w:ascii="Cambria" w:hAnsi="Cambria"/>
          <w:lang w:val="en-US"/>
        </w:rPr>
        <w:t xml:space="preserve"> aims to achieve “</w:t>
      </w:r>
      <w:r w:rsidR="00380147" w:rsidRPr="00424545">
        <w:rPr>
          <w:rFonts w:ascii="Cambria" w:hAnsi="Cambria"/>
          <w:lang w:val="en-US"/>
        </w:rPr>
        <w:t>maximum variance along relevant dimensions</w:t>
      </w:r>
      <w:r w:rsidR="00E77817" w:rsidRPr="00424545">
        <w:rPr>
          <w:rFonts w:ascii="Cambria" w:hAnsi="Cambria"/>
          <w:lang w:val="en-US"/>
        </w:rPr>
        <w:t>”</w:t>
      </w:r>
      <w:r w:rsidR="00380147" w:rsidRPr="00424545">
        <w:rPr>
          <w:rFonts w:ascii="Cambria" w:hAnsi="Cambria"/>
          <w:lang w:val="en-US"/>
        </w:rPr>
        <w:t xml:space="preserve"> within a defined population (Seawright and Gerring 2008: 300). By including cases that differ as widely as possible in some theoretically relevant characteristics</w:t>
      </w:r>
      <w:r w:rsidR="00EC1F57">
        <w:rPr>
          <w:rFonts w:ascii="Cambria" w:hAnsi="Cambria"/>
          <w:lang w:val="en-US"/>
        </w:rPr>
        <w:t xml:space="preserve"> while still belonging to the same class</w:t>
      </w:r>
      <w:r w:rsidR="00380147" w:rsidRPr="00424545">
        <w:rPr>
          <w:rFonts w:ascii="Cambria" w:hAnsi="Cambria"/>
          <w:lang w:val="en-US"/>
        </w:rPr>
        <w:t xml:space="preserve">, this method allows </w:t>
      </w:r>
      <w:r w:rsidR="00EC1F57">
        <w:rPr>
          <w:rFonts w:ascii="Cambria" w:hAnsi="Cambria"/>
          <w:lang w:val="en-US"/>
        </w:rPr>
        <w:t xml:space="preserve">incorporating various </w:t>
      </w:r>
      <w:r w:rsidR="00653E48">
        <w:rPr>
          <w:rFonts w:ascii="Cambria" w:hAnsi="Cambria"/>
          <w:lang w:val="en-US"/>
        </w:rPr>
        <w:t>different</w:t>
      </w:r>
      <w:r w:rsidR="00380147" w:rsidRPr="00424545">
        <w:rPr>
          <w:rFonts w:ascii="Cambria" w:hAnsi="Cambria"/>
          <w:lang w:val="en-US"/>
        </w:rPr>
        <w:t xml:space="preserve"> causal configurations that </w:t>
      </w:r>
      <w:r w:rsidR="00653E48">
        <w:rPr>
          <w:rFonts w:ascii="Cambria" w:hAnsi="Cambria"/>
          <w:lang w:val="en-US"/>
        </w:rPr>
        <w:t>may</w:t>
      </w:r>
      <w:r w:rsidR="00380147" w:rsidRPr="00424545">
        <w:rPr>
          <w:rFonts w:ascii="Cambria" w:hAnsi="Cambria"/>
          <w:lang w:val="en-US"/>
        </w:rPr>
        <w:t xml:space="preserve"> affect the dependent variable</w:t>
      </w:r>
      <w:r w:rsidR="00EC1F57">
        <w:rPr>
          <w:rFonts w:ascii="Cambria" w:hAnsi="Cambria"/>
          <w:lang w:val="en-US"/>
        </w:rPr>
        <w:t>s</w:t>
      </w:r>
      <w:r w:rsidR="00380147" w:rsidRPr="00424545">
        <w:rPr>
          <w:rFonts w:ascii="Cambria" w:hAnsi="Cambria"/>
          <w:lang w:val="en-US"/>
        </w:rPr>
        <w:t xml:space="preserve">. </w:t>
      </w:r>
      <w:r w:rsidR="005E7C15">
        <w:rPr>
          <w:rFonts w:ascii="Cambria" w:hAnsi="Cambria"/>
          <w:lang w:val="en-US"/>
        </w:rPr>
        <w:t>T</w:t>
      </w:r>
      <w:r w:rsidR="00380147" w:rsidRPr="00424545">
        <w:rPr>
          <w:rFonts w:ascii="Cambria" w:hAnsi="Cambria"/>
          <w:lang w:val="en-US"/>
        </w:rPr>
        <w:t xml:space="preserve">he sample of cases </w:t>
      </w:r>
      <w:r w:rsidR="005E7C15">
        <w:rPr>
          <w:rFonts w:ascii="Cambria" w:hAnsi="Cambria"/>
          <w:lang w:val="en-US"/>
        </w:rPr>
        <w:t>studied here can</w:t>
      </w:r>
      <w:r w:rsidR="00380147" w:rsidRPr="00424545">
        <w:rPr>
          <w:rFonts w:ascii="Cambria" w:hAnsi="Cambria"/>
          <w:lang w:val="en-US"/>
        </w:rPr>
        <w:t xml:space="preserve"> be considered diverse because</w:t>
      </w:r>
      <w:r w:rsidR="007777F2">
        <w:rPr>
          <w:rFonts w:ascii="Cambria" w:hAnsi="Cambria"/>
          <w:lang w:val="en-US"/>
        </w:rPr>
        <w:t xml:space="preserve">, although they all pertain to the </w:t>
      </w:r>
      <w:r w:rsidR="00380147" w:rsidRPr="00424545">
        <w:rPr>
          <w:rFonts w:ascii="Cambria" w:hAnsi="Cambria"/>
          <w:lang w:val="en-US"/>
        </w:rPr>
        <w:t>realm of Western democracies, they differ from one another in many theoretically relevant ways</w:t>
      </w:r>
      <w:r w:rsidR="00E77817" w:rsidRPr="00424545">
        <w:rPr>
          <w:rFonts w:ascii="Cambria" w:hAnsi="Cambria"/>
          <w:lang w:val="en-US"/>
        </w:rPr>
        <w:t xml:space="preserve">, including their </w:t>
      </w:r>
      <w:r w:rsidR="00380147" w:rsidRPr="00424545">
        <w:rPr>
          <w:rFonts w:ascii="Cambria" w:hAnsi="Cambria"/>
          <w:lang w:val="en-US"/>
        </w:rPr>
        <w:t>technological development, political institutions, political culture, and political context.</w:t>
      </w:r>
    </w:p>
    <w:p w:rsidR="00C323FD" w:rsidRDefault="000114CA" w:rsidP="00DF1DF2">
      <w:pPr>
        <w:spacing w:line="360" w:lineRule="auto"/>
        <w:ind w:firstLine="708"/>
        <w:rPr>
          <w:rFonts w:ascii="Cambria" w:hAnsi="Cambria"/>
          <w:lang w:val="en-US"/>
        </w:rPr>
      </w:pPr>
      <w:r w:rsidRPr="00424545">
        <w:rPr>
          <w:rFonts w:ascii="Cambria" w:hAnsi="Cambria"/>
          <w:lang w:val="en-US"/>
        </w:rPr>
        <w:t>In each of these countries, I focus on national elections</w:t>
      </w:r>
      <w:r w:rsidR="000D35AB">
        <w:rPr>
          <w:rFonts w:ascii="Cambria" w:hAnsi="Cambria"/>
          <w:lang w:val="en-US"/>
        </w:rPr>
        <w:t xml:space="preserve"> –</w:t>
      </w:r>
      <w:r w:rsidRPr="00424545">
        <w:rPr>
          <w:rFonts w:ascii="Cambria" w:hAnsi="Cambria"/>
          <w:lang w:val="en-US"/>
        </w:rPr>
        <w:t xml:space="preserve"> including European Parliament </w:t>
      </w:r>
      <w:r w:rsidR="00C964F7" w:rsidRPr="00424545">
        <w:rPr>
          <w:rFonts w:ascii="Cambria" w:hAnsi="Cambria"/>
          <w:lang w:val="en-US"/>
        </w:rPr>
        <w:t>elections</w:t>
      </w:r>
      <w:r w:rsidRPr="00424545">
        <w:rPr>
          <w:rFonts w:ascii="Cambria" w:hAnsi="Cambria"/>
          <w:lang w:val="en-US"/>
        </w:rPr>
        <w:t xml:space="preserve"> for </w:t>
      </w:r>
      <w:r w:rsidR="005E7C15" w:rsidRPr="00424545">
        <w:rPr>
          <w:rFonts w:ascii="Cambria" w:hAnsi="Cambria"/>
          <w:lang w:val="en-US"/>
        </w:rPr>
        <w:t>European</w:t>
      </w:r>
      <w:r w:rsidR="005E7C15">
        <w:rPr>
          <w:rFonts w:ascii="Cambria" w:hAnsi="Cambria"/>
          <w:lang w:val="en-US"/>
        </w:rPr>
        <w:t xml:space="preserve"> Union </w:t>
      </w:r>
      <w:r w:rsidR="000D35AB">
        <w:rPr>
          <w:rFonts w:ascii="Cambria" w:hAnsi="Cambria"/>
          <w:lang w:val="en-US"/>
        </w:rPr>
        <w:t xml:space="preserve">members </w:t>
      </w:r>
      <w:r w:rsidR="005E7C15">
        <w:rPr>
          <w:rFonts w:ascii="Cambria" w:hAnsi="Cambria"/>
          <w:lang w:val="en-US"/>
        </w:rPr>
        <w:t xml:space="preserve">and U.S. presidential primaries </w:t>
      </w:r>
      <w:r w:rsidR="000D35AB">
        <w:rPr>
          <w:rFonts w:ascii="Cambria" w:hAnsi="Cambria"/>
          <w:lang w:val="en-US"/>
        </w:rPr>
        <w:t xml:space="preserve">– </w:t>
      </w:r>
      <w:r w:rsidRPr="00424545">
        <w:rPr>
          <w:rFonts w:ascii="Cambria" w:hAnsi="Cambria"/>
          <w:lang w:val="en-US"/>
        </w:rPr>
        <w:t>because they constitute a focal point in representative democracy</w:t>
      </w:r>
      <w:r w:rsidR="00C964F7" w:rsidRPr="00424545">
        <w:rPr>
          <w:rFonts w:ascii="Cambria" w:hAnsi="Cambria"/>
          <w:lang w:val="en-US"/>
        </w:rPr>
        <w:t xml:space="preserve"> and </w:t>
      </w:r>
      <w:r w:rsidR="000D35AB">
        <w:rPr>
          <w:rFonts w:ascii="Cambria" w:hAnsi="Cambria"/>
          <w:lang w:val="en-US"/>
        </w:rPr>
        <w:t xml:space="preserve">provide </w:t>
      </w:r>
      <w:r w:rsidR="00080D15">
        <w:rPr>
          <w:rFonts w:ascii="Cambria" w:hAnsi="Cambria"/>
          <w:lang w:val="en-US"/>
        </w:rPr>
        <w:t>one crucial</w:t>
      </w:r>
      <w:r w:rsidR="00C964F7" w:rsidRPr="00424545">
        <w:rPr>
          <w:rFonts w:ascii="Cambria" w:hAnsi="Cambria"/>
          <w:lang w:val="en-US"/>
        </w:rPr>
        <w:t xml:space="preserve"> mechanism </w:t>
      </w:r>
      <w:r w:rsidR="00A7773B">
        <w:rPr>
          <w:rFonts w:ascii="Cambria" w:hAnsi="Cambria"/>
          <w:lang w:val="en-US"/>
        </w:rPr>
        <w:t>that helps keep</w:t>
      </w:r>
      <w:r w:rsidR="00C964F7" w:rsidRPr="00424545">
        <w:rPr>
          <w:rFonts w:ascii="Cambria" w:hAnsi="Cambria"/>
          <w:lang w:val="en-US"/>
        </w:rPr>
        <w:t xml:space="preserve"> parties and representatives</w:t>
      </w:r>
      <w:r w:rsidR="00A7773B">
        <w:rPr>
          <w:rFonts w:ascii="Cambria" w:hAnsi="Cambria"/>
          <w:lang w:val="en-US"/>
        </w:rPr>
        <w:t xml:space="preserve"> accountable</w:t>
      </w:r>
      <w:r w:rsidR="00C964F7" w:rsidRPr="00424545">
        <w:rPr>
          <w:rFonts w:ascii="Cambria" w:hAnsi="Cambria"/>
          <w:lang w:val="en-US"/>
        </w:rPr>
        <w:t xml:space="preserve">. </w:t>
      </w:r>
      <w:r w:rsidR="00F20FBD" w:rsidRPr="00424545">
        <w:rPr>
          <w:rFonts w:ascii="Cambria" w:hAnsi="Cambria"/>
          <w:lang w:val="en-US"/>
        </w:rPr>
        <w:t xml:space="preserve">This choice, however, implies that </w:t>
      </w:r>
      <w:r w:rsidR="00A7773B">
        <w:rPr>
          <w:rFonts w:ascii="Cambria" w:hAnsi="Cambria"/>
          <w:lang w:val="en-US"/>
        </w:rPr>
        <w:t>my</w:t>
      </w:r>
      <w:r w:rsidR="00F20FBD" w:rsidRPr="00424545">
        <w:rPr>
          <w:rFonts w:ascii="Cambria" w:hAnsi="Cambria"/>
          <w:lang w:val="en-US"/>
        </w:rPr>
        <w:t xml:space="preserve"> findings cannot be </w:t>
      </w:r>
      <w:r w:rsidR="00A7773B">
        <w:rPr>
          <w:rFonts w:ascii="Cambria" w:hAnsi="Cambria"/>
          <w:lang w:val="en-US"/>
        </w:rPr>
        <w:t>automatically</w:t>
      </w:r>
      <w:r w:rsidR="00F20FBD" w:rsidRPr="00424545">
        <w:rPr>
          <w:rFonts w:ascii="Cambria" w:hAnsi="Cambria"/>
          <w:lang w:val="en-US"/>
        </w:rPr>
        <w:t xml:space="preserve"> generalized to “peacetime” periods between</w:t>
      </w:r>
      <w:r w:rsidR="00486EB9">
        <w:rPr>
          <w:rFonts w:ascii="Cambria" w:hAnsi="Cambria"/>
          <w:lang w:val="en-US"/>
        </w:rPr>
        <w:t xml:space="preserve"> elections. </w:t>
      </w:r>
      <w:r w:rsidR="005E7C15">
        <w:rPr>
          <w:rFonts w:ascii="Cambria" w:hAnsi="Cambria"/>
          <w:lang w:val="en-US"/>
        </w:rPr>
        <w:t>I</w:t>
      </w:r>
      <w:r w:rsidR="008C5655" w:rsidRPr="00424545">
        <w:rPr>
          <w:rFonts w:ascii="Cambria" w:hAnsi="Cambria"/>
          <w:lang w:val="en-US"/>
        </w:rPr>
        <w:t xml:space="preserve"> focus on political parties, their leaders, and presidential election candidates</w:t>
      </w:r>
      <w:r w:rsidR="00593B89">
        <w:rPr>
          <w:rFonts w:ascii="Cambria" w:hAnsi="Cambria"/>
          <w:lang w:val="en-US"/>
        </w:rPr>
        <w:t xml:space="preserve"> as the key actors involved in election campaigns</w:t>
      </w:r>
      <w:r w:rsidR="008C5655" w:rsidRPr="00424545">
        <w:rPr>
          <w:rFonts w:ascii="Cambria" w:hAnsi="Cambria"/>
          <w:lang w:val="en-US"/>
        </w:rPr>
        <w:t xml:space="preserve">. In order to identify </w:t>
      </w:r>
      <w:r w:rsidR="00B70E61">
        <w:rPr>
          <w:rFonts w:ascii="Cambria" w:hAnsi="Cambria"/>
          <w:lang w:val="en-US"/>
        </w:rPr>
        <w:t>which subjects to study</w:t>
      </w:r>
      <w:r w:rsidR="008C5655" w:rsidRPr="00424545">
        <w:rPr>
          <w:rFonts w:ascii="Cambria" w:hAnsi="Cambria"/>
          <w:lang w:val="en-US"/>
        </w:rPr>
        <w:t xml:space="preserve">, before each election I compiled a list of political actors that could be considered relevant in the next </w:t>
      </w:r>
      <w:r w:rsidR="00B70E61">
        <w:rPr>
          <w:rFonts w:ascii="Cambria" w:hAnsi="Cambria"/>
          <w:lang w:val="en-US"/>
        </w:rPr>
        <w:t>campaign</w:t>
      </w:r>
      <w:r w:rsidR="008C5655" w:rsidRPr="00424545">
        <w:rPr>
          <w:rFonts w:ascii="Cambria" w:hAnsi="Cambria"/>
          <w:lang w:val="en-US"/>
        </w:rPr>
        <w:t xml:space="preserve"> based on Sartori’s (1976) criteria of coalitional and blackmail potential. Parties (and their </w:t>
      </w:r>
      <w:r w:rsidR="00486EB9">
        <w:rPr>
          <w:rFonts w:ascii="Cambria" w:hAnsi="Cambria"/>
          <w:lang w:val="en-US"/>
        </w:rPr>
        <w:t xml:space="preserve">presidential </w:t>
      </w:r>
      <w:r w:rsidR="008C5655" w:rsidRPr="00424545">
        <w:rPr>
          <w:rFonts w:ascii="Cambria" w:hAnsi="Cambria"/>
          <w:lang w:val="en-US"/>
        </w:rPr>
        <w:t xml:space="preserve">candidates and </w:t>
      </w:r>
      <w:r w:rsidR="00486EB9">
        <w:rPr>
          <w:rFonts w:ascii="Cambria" w:hAnsi="Cambria"/>
          <w:lang w:val="en-US"/>
        </w:rPr>
        <w:t xml:space="preserve">national </w:t>
      </w:r>
      <w:r w:rsidR="008C5655" w:rsidRPr="00424545">
        <w:rPr>
          <w:rFonts w:ascii="Cambria" w:hAnsi="Cambria"/>
          <w:lang w:val="en-US"/>
        </w:rPr>
        <w:t>leaders</w:t>
      </w:r>
      <w:r w:rsidR="00DA5A80">
        <w:rPr>
          <w:rFonts w:ascii="Cambria" w:hAnsi="Cambria"/>
          <w:lang w:val="en-US"/>
        </w:rPr>
        <w:t>, to the extent that they had a personal website</w:t>
      </w:r>
      <w:r w:rsidR="008C5655" w:rsidRPr="00424545">
        <w:rPr>
          <w:rFonts w:ascii="Cambria" w:hAnsi="Cambria"/>
          <w:lang w:val="en-US"/>
        </w:rPr>
        <w:t xml:space="preserve">) were thus included when they could be expected to become part of a governing coalition </w:t>
      </w:r>
      <w:r w:rsidR="00221C48">
        <w:rPr>
          <w:rFonts w:ascii="Cambria" w:hAnsi="Cambria"/>
          <w:lang w:val="en-US"/>
        </w:rPr>
        <w:t>or</w:t>
      </w:r>
      <w:r w:rsidR="008C5655" w:rsidRPr="00424545">
        <w:rPr>
          <w:rFonts w:ascii="Cambria" w:hAnsi="Cambria"/>
          <w:lang w:val="en-US"/>
        </w:rPr>
        <w:t xml:space="preserve"> when they could</w:t>
      </w:r>
      <w:r w:rsidR="005924EA">
        <w:rPr>
          <w:rFonts w:ascii="Cambria" w:hAnsi="Cambria"/>
          <w:lang w:val="en-US"/>
        </w:rPr>
        <w:t xml:space="preserve"> conce</w:t>
      </w:r>
      <w:r w:rsidR="00221C48">
        <w:rPr>
          <w:rFonts w:ascii="Cambria" w:hAnsi="Cambria"/>
          <w:lang w:val="en-US"/>
        </w:rPr>
        <w:t>i</w:t>
      </w:r>
      <w:r w:rsidR="005924EA">
        <w:rPr>
          <w:rFonts w:ascii="Cambria" w:hAnsi="Cambria"/>
          <w:lang w:val="en-US"/>
        </w:rPr>
        <w:t>v</w:t>
      </w:r>
      <w:r w:rsidR="00221C48">
        <w:rPr>
          <w:rFonts w:ascii="Cambria" w:hAnsi="Cambria"/>
          <w:lang w:val="en-US"/>
        </w:rPr>
        <w:t>ably</w:t>
      </w:r>
      <w:r w:rsidR="008C5655" w:rsidRPr="00424545">
        <w:rPr>
          <w:rFonts w:ascii="Cambria" w:hAnsi="Cambria"/>
          <w:lang w:val="en-US"/>
        </w:rPr>
        <w:t xml:space="preserve"> affect electoral competition. Because these were prospective rather than retrospective judgments, unfortunately they sometimes left out </w:t>
      </w:r>
      <w:r w:rsidR="008C5655" w:rsidRPr="00424545">
        <w:rPr>
          <w:rFonts w:ascii="Cambria" w:hAnsi="Cambria"/>
          <w:lang w:val="en-US"/>
        </w:rPr>
        <w:lastRenderedPageBreak/>
        <w:t>parties that turned out to be rather successful or to use technology in an interesting fashion.</w:t>
      </w:r>
      <w:r w:rsidR="008C5655" w:rsidRPr="00424545">
        <w:rPr>
          <w:rFonts w:ascii="Cambria" w:hAnsi="Cambria"/>
          <w:vertAlign w:val="superscript"/>
          <w:lang w:val="en-US"/>
        </w:rPr>
        <w:footnoteReference w:id="1"/>
      </w:r>
      <w:r w:rsidR="008C5655" w:rsidRPr="00424545">
        <w:rPr>
          <w:rFonts w:ascii="Cambria" w:hAnsi="Cambria"/>
          <w:lang w:val="en-US"/>
        </w:rPr>
        <w:t xml:space="preserve"> That being said, retrospective evaluations confirm that all the major political actors were included in the corpus.</w:t>
      </w:r>
      <w:r w:rsidR="00615B0A" w:rsidRPr="00424545">
        <w:rPr>
          <w:rFonts w:ascii="Cambria" w:hAnsi="Cambria"/>
          <w:lang w:val="en-US"/>
        </w:rPr>
        <w:t xml:space="preserve"> This procedure led to a total of </w:t>
      </w:r>
      <w:r w:rsidR="00D759E3">
        <w:rPr>
          <w:rFonts w:ascii="Cambria" w:hAnsi="Cambria"/>
          <w:lang w:val="en-US"/>
        </w:rPr>
        <w:t>304</w:t>
      </w:r>
      <w:r w:rsidR="008E08EC">
        <w:rPr>
          <w:rFonts w:ascii="Cambria" w:hAnsi="Cambria"/>
          <w:lang w:val="en-US"/>
        </w:rPr>
        <w:t xml:space="preserve"> </w:t>
      </w:r>
      <w:r w:rsidR="00B70E61">
        <w:rPr>
          <w:rFonts w:ascii="Cambria" w:hAnsi="Cambria"/>
          <w:lang w:val="en-US"/>
        </w:rPr>
        <w:t>contacts made with political actors</w:t>
      </w:r>
      <w:r w:rsidR="008E08EC">
        <w:rPr>
          <w:rFonts w:ascii="Cambria" w:hAnsi="Cambria"/>
          <w:lang w:val="en-US"/>
        </w:rPr>
        <w:t xml:space="preserve"> between 2007</w:t>
      </w:r>
      <w:r w:rsidR="00615B0A" w:rsidRPr="00424545">
        <w:rPr>
          <w:rFonts w:ascii="Cambria" w:hAnsi="Cambria"/>
          <w:lang w:val="en-US"/>
        </w:rPr>
        <w:t xml:space="preserve"> and 201</w:t>
      </w:r>
      <w:r w:rsidR="00D759E3">
        <w:rPr>
          <w:rFonts w:ascii="Cambria" w:hAnsi="Cambria"/>
          <w:lang w:val="en-US"/>
        </w:rPr>
        <w:t xml:space="preserve">3. A breakdown of the number of </w:t>
      </w:r>
      <w:r w:rsidR="00B70E61">
        <w:rPr>
          <w:rFonts w:ascii="Cambria" w:hAnsi="Cambria"/>
          <w:lang w:val="en-US"/>
        </w:rPr>
        <w:t>parties, leaders, and candidates</w:t>
      </w:r>
      <w:r w:rsidR="00D759E3">
        <w:rPr>
          <w:rFonts w:ascii="Cambria" w:hAnsi="Cambria"/>
          <w:lang w:val="en-US"/>
        </w:rPr>
        <w:t xml:space="preserve"> that were contacted in each country for each year is presented in Appendix 1. </w:t>
      </w:r>
      <w:r w:rsidR="00C03CEA" w:rsidRPr="00424545">
        <w:rPr>
          <w:rFonts w:ascii="Cambria" w:hAnsi="Cambria"/>
          <w:lang w:val="en-US"/>
        </w:rPr>
        <w:t>Because multiple national elections occurred in all countries</w:t>
      </w:r>
      <w:r w:rsidR="005E7C15">
        <w:rPr>
          <w:rFonts w:ascii="Cambria" w:hAnsi="Cambria"/>
          <w:lang w:val="en-US"/>
        </w:rPr>
        <w:t>,</w:t>
      </w:r>
      <w:r w:rsidR="00BF1230" w:rsidRPr="00424545">
        <w:rPr>
          <w:rFonts w:ascii="Cambria" w:hAnsi="Cambria"/>
          <w:lang w:val="en-US"/>
        </w:rPr>
        <w:t xml:space="preserve"> </w:t>
      </w:r>
      <w:r w:rsidR="00C03CEA" w:rsidRPr="00424545">
        <w:rPr>
          <w:rFonts w:ascii="Cambria" w:hAnsi="Cambria"/>
          <w:lang w:val="en-US"/>
        </w:rPr>
        <w:t xml:space="preserve">some political actors were </w:t>
      </w:r>
      <w:r w:rsidR="00D759E3">
        <w:rPr>
          <w:rFonts w:ascii="Cambria" w:hAnsi="Cambria"/>
          <w:lang w:val="en-US"/>
        </w:rPr>
        <w:t>contacted in more than one occasion</w:t>
      </w:r>
      <w:r w:rsidR="00C03CEA" w:rsidRPr="00424545">
        <w:rPr>
          <w:rFonts w:ascii="Cambria" w:hAnsi="Cambria"/>
          <w:lang w:val="en-US"/>
        </w:rPr>
        <w:t>.</w:t>
      </w:r>
      <w:r w:rsidR="00637624" w:rsidRPr="00424545">
        <w:rPr>
          <w:rStyle w:val="FootnoteReference"/>
          <w:rFonts w:ascii="Cambria" w:hAnsi="Cambria"/>
          <w:lang w:val="en-US"/>
        </w:rPr>
        <w:footnoteReference w:id="2"/>
      </w:r>
      <w:r w:rsidR="00C03CEA" w:rsidRPr="00424545">
        <w:rPr>
          <w:rFonts w:ascii="Cambria" w:hAnsi="Cambria"/>
          <w:lang w:val="en-US"/>
        </w:rPr>
        <w:t xml:space="preserve"> </w:t>
      </w:r>
      <w:r w:rsidR="00BF1230" w:rsidRPr="00C323FD">
        <w:rPr>
          <w:rFonts w:ascii="Cambria" w:hAnsi="Cambria"/>
          <w:lang w:val="en-US"/>
        </w:rPr>
        <w:t xml:space="preserve">The total number of parties, </w:t>
      </w:r>
      <w:r w:rsidR="00C323FD">
        <w:rPr>
          <w:rFonts w:ascii="Cambria" w:hAnsi="Cambria"/>
          <w:lang w:val="en-US"/>
        </w:rPr>
        <w:t xml:space="preserve">party </w:t>
      </w:r>
      <w:r w:rsidR="00BF1230" w:rsidRPr="00C323FD">
        <w:rPr>
          <w:rFonts w:ascii="Cambria" w:hAnsi="Cambria"/>
          <w:lang w:val="en-US"/>
        </w:rPr>
        <w:t xml:space="preserve">leaders, and </w:t>
      </w:r>
      <w:r w:rsidR="00C323FD">
        <w:rPr>
          <w:rFonts w:ascii="Cambria" w:hAnsi="Cambria"/>
          <w:lang w:val="en-US"/>
        </w:rPr>
        <w:t xml:space="preserve">presidential </w:t>
      </w:r>
      <w:r w:rsidR="00BF1230" w:rsidRPr="00C323FD">
        <w:rPr>
          <w:rFonts w:ascii="Cambria" w:hAnsi="Cambria"/>
          <w:lang w:val="en-US"/>
        </w:rPr>
        <w:t xml:space="preserve">candidates </w:t>
      </w:r>
      <w:r w:rsidR="004C4694">
        <w:rPr>
          <w:rFonts w:ascii="Cambria" w:hAnsi="Cambria"/>
          <w:lang w:val="en-US"/>
        </w:rPr>
        <w:t>that</w:t>
      </w:r>
      <w:r w:rsidR="00BF1230" w:rsidRPr="00C323FD">
        <w:rPr>
          <w:rFonts w:ascii="Cambria" w:hAnsi="Cambria"/>
          <w:lang w:val="en-US"/>
        </w:rPr>
        <w:t xml:space="preserve"> were </w:t>
      </w:r>
      <w:r w:rsidR="00C323FD">
        <w:rPr>
          <w:rFonts w:ascii="Cambria" w:hAnsi="Cambria"/>
          <w:lang w:val="en-US"/>
        </w:rPr>
        <w:t>contacted</w:t>
      </w:r>
      <w:r w:rsidR="00BF1230" w:rsidRPr="00C323FD">
        <w:rPr>
          <w:rFonts w:ascii="Cambria" w:hAnsi="Cambria"/>
          <w:lang w:val="en-US"/>
        </w:rPr>
        <w:t xml:space="preserve"> at least once is</w:t>
      </w:r>
      <w:r w:rsidR="00C323FD">
        <w:rPr>
          <w:rFonts w:ascii="Cambria" w:hAnsi="Cambria"/>
          <w:lang w:val="en-US"/>
        </w:rPr>
        <w:t xml:space="preserve"> thus 194</w:t>
      </w:r>
      <w:r w:rsidR="00DF1DF2">
        <w:rPr>
          <w:rFonts w:ascii="Cambria" w:hAnsi="Cambria"/>
          <w:lang w:val="en-US"/>
        </w:rPr>
        <w:t xml:space="preserve">. Of these, </w:t>
      </w:r>
      <w:r w:rsidR="00C323FD">
        <w:rPr>
          <w:rFonts w:ascii="Cambria" w:hAnsi="Cambria"/>
          <w:lang w:val="en-US"/>
        </w:rPr>
        <w:t xml:space="preserve">113 </w:t>
      </w:r>
      <w:r w:rsidR="00DF1DF2">
        <w:rPr>
          <w:rFonts w:ascii="Cambria" w:hAnsi="Cambria"/>
          <w:lang w:val="en-US"/>
        </w:rPr>
        <w:t xml:space="preserve">were </w:t>
      </w:r>
      <w:r w:rsidR="00C323FD">
        <w:rPr>
          <w:rFonts w:ascii="Cambria" w:hAnsi="Cambria"/>
          <w:lang w:val="en-US"/>
        </w:rPr>
        <w:t>parties and</w:t>
      </w:r>
      <w:r w:rsidR="00DF1DF2">
        <w:rPr>
          <w:rFonts w:ascii="Cambria" w:hAnsi="Cambria"/>
          <w:lang w:val="en-US"/>
        </w:rPr>
        <w:t xml:space="preserve"> 81 </w:t>
      </w:r>
      <w:r w:rsidR="005E7C15">
        <w:rPr>
          <w:rFonts w:ascii="Cambria" w:hAnsi="Cambria"/>
          <w:lang w:val="en-US"/>
        </w:rPr>
        <w:t xml:space="preserve">were presidential </w:t>
      </w:r>
      <w:r w:rsidR="00DF1DF2">
        <w:rPr>
          <w:rFonts w:ascii="Cambria" w:hAnsi="Cambria"/>
          <w:lang w:val="en-US"/>
        </w:rPr>
        <w:t>candidates or party leaders</w:t>
      </w:r>
      <w:r w:rsidR="00080D15">
        <w:rPr>
          <w:rFonts w:ascii="Cambria" w:hAnsi="Cambria"/>
          <w:lang w:val="en-US"/>
        </w:rPr>
        <w:t>. A</w:t>
      </w:r>
      <w:r w:rsidR="00DF1DF2">
        <w:rPr>
          <w:rFonts w:ascii="Cambria" w:hAnsi="Cambria"/>
          <w:lang w:val="en-US"/>
        </w:rPr>
        <w:t xml:space="preserve">mong all the political actors </w:t>
      </w:r>
      <w:r w:rsidR="005E7C15">
        <w:rPr>
          <w:rFonts w:ascii="Cambria" w:hAnsi="Cambria"/>
          <w:lang w:val="en-US"/>
        </w:rPr>
        <w:t>studied here</w:t>
      </w:r>
      <w:r w:rsidR="00DF1DF2">
        <w:rPr>
          <w:rFonts w:ascii="Cambria" w:hAnsi="Cambria"/>
          <w:lang w:val="en-US"/>
        </w:rPr>
        <w:t>, 124 were contacted in one occasion, 31 in two occasions, 38 in three occasions, and one (Barack Obama, who ran in both 2008 and 2012 and in both</w:t>
      </w:r>
      <w:r w:rsidR="005E7C15">
        <w:rPr>
          <w:rFonts w:ascii="Cambria" w:hAnsi="Cambria"/>
          <w:lang w:val="en-US"/>
        </w:rPr>
        <w:t xml:space="preserve"> </w:t>
      </w:r>
      <w:r w:rsidR="00DF1DF2">
        <w:rPr>
          <w:rFonts w:ascii="Cambria" w:hAnsi="Cambria"/>
          <w:lang w:val="en-US"/>
        </w:rPr>
        <w:t>primary and general elections)</w:t>
      </w:r>
      <w:r w:rsidR="005E7C15">
        <w:rPr>
          <w:rFonts w:ascii="Cambria" w:hAnsi="Cambria"/>
          <w:lang w:val="en-US"/>
        </w:rPr>
        <w:t xml:space="preserve"> in four occasions.</w:t>
      </w:r>
    </w:p>
    <w:p w:rsidR="007D4A74" w:rsidRPr="00424545" w:rsidRDefault="00637624" w:rsidP="00A456DE">
      <w:pPr>
        <w:spacing w:line="360" w:lineRule="auto"/>
        <w:ind w:firstLine="708"/>
        <w:rPr>
          <w:rFonts w:ascii="Cambria" w:hAnsi="Cambria"/>
          <w:lang w:val="en-US"/>
        </w:rPr>
      </w:pPr>
      <w:r w:rsidRPr="00424545">
        <w:rPr>
          <w:rFonts w:ascii="Cambria" w:hAnsi="Cambria"/>
          <w:lang w:val="en-US"/>
        </w:rPr>
        <w:t>This study will focus on two dependent variables</w:t>
      </w:r>
      <w:r w:rsidR="007E5854">
        <w:rPr>
          <w:rFonts w:ascii="Cambria" w:hAnsi="Cambria"/>
          <w:lang w:val="en-US"/>
        </w:rPr>
        <w:t xml:space="preserve"> that </w:t>
      </w:r>
      <w:r w:rsidR="009510D2" w:rsidRPr="00424545">
        <w:rPr>
          <w:rFonts w:ascii="Cambria" w:hAnsi="Cambria"/>
          <w:lang w:val="en-US"/>
        </w:rPr>
        <w:t>measur</w:t>
      </w:r>
      <w:r w:rsidR="00C55B86">
        <w:rPr>
          <w:rFonts w:ascii="Cambria" w:hAnsi="Cambria"/>
          <w:lang w:val="en-US"/>
        </w:rPr>
        <w:t>e</w:t>
      </w:r>
      <w:r w:rsidRPr="00424545">
        <w:rPr>
          <w:rFonts w:ascii="Cambria" w:hAnsi="Cambria"/>
          <w:lang w:val="en-US"/>
        </w:rPr>
        <w:t xml:space="preserve"> whether </w:t>
      </w:r>
      <w:r w:rsidR="009510D2" w:rsidRPr="00424545">
        <w:rPr>
          <w:rFonts w:ascii="Cambria" w:hAnsi="Cambria"/>
          <w:lang w:val="en-US"/>
        </w:rPr>
        <w:t xml:space="preserve">political actors responded to </w:t>
      </w:r>
      <w:r w:rsidR="00C55B86">
        <w:rPr>
          <w:rFonts w:ascii="Cambria" w:hAnsi="Cambria"/>
          <w:lang w:val="en-US"/>
        </w:rPr>
        <w:t xml:space="preserve">a specific </w:t>
      </w:r>
      <w:r w:rsidR="009510D2" w:rsidRPr="00424545">
        <w:rPr>
          <w:rFonts w:ascii="Cambria" w:hAnsi="Cambria"/>
          <w:lang w:val="en-US"/>
        </w:rPr>
        <w:t xml:space="preserve">type of email: </w:t>
      </w:r>
      <w:proofErr w:type="gramStart"/>
      <w:r w:rsidR="009510D2" w:rsidRPr="00424545">
        <w:rPr>
          <w:rFonts w:ascii="Cambria" w:hAnsi="Cambria"/>
          <w:lang w:val="en-US"/>
        </w:rPr>
        <w:t>one requesting information</w:t>
      </w:r>
      <w:proofErr w:type="gramEnd"/>
      <w:r w:rsidR="009510D2" w:rsidRPr="00424545">
        <w:rPr>
          <w:rFonts w:ascii="Cambria" w:hAnsi="Cambria"/>
          <w:lang w:val="en-US"/>
        </w:rPr>
        <w:t xml:space="preserve"> on policy issues, the other pledging to volunteer</w:t>
      </w:r>
      <w:r w:rsidR="002A19FB">
        <w:rPr>
          <w:rFonts w:ascii="Cambria" w:hAnsi="Cambria"/>
          <w:lang w:val="en-US"/>
        </w:rPr>
        <w:t xml:space="preserve"> </w:t>
      </w:r>
      <w:r w:rsidR="00C55B86">
        <w:rPr>
          <w:rFonts w:ascii="Cambria" w:hAnsi="Cambria"/>
          <w:lang w:val="en-US"/>
        </w:rPr>
        <w:t xml:space="preserve">for the </w:t>
      </w:r>
      <w:r w:rsidR="007E5854">
        <w:rPr>
          <w:rFonts w:ascii="Cambria" w:hAnsi="Cambria"/>
          <w:lang w:val="en-US"/>
        </w:rPr>
        <w:t>recipient</w:t>
      </w:r>
      <w:r w:rsidR="009510D2" w:rsidRPr="00424545">
        <w:rPr>
          <w:rFonts w:ascii="Cambria" w:hAnsi="Cambria"/>
          <w:lang w:val="en-US"/>
        </w:rPr>
        <w:t>. These</w:t>
      </w:r>
      <w:r w:rsidR="00D046AD" w:rsidRPr="00424545">
        <w:rPr>
          <w:rFonts w:ascii="Cambria" w:hAnsi="Cambria"/>
          <w:lang w:val="en-US"/>
        </w:rPr>
        <w:t xml:space="preserve"> types of emails correspond to the two main purposes of digital media for election campaigning</w:t>
      </w:r>
      <w:r w:rsidR="007F4695">
        <w:rPr>
          <w:rFonts w:ascii="Cambria" w:hAnsi="Cambria"/>
          <w:lang w:val="en-US"/>
        </w:rPr>
        <w:t xml:space="preserve"> as identified by </w:t>
      </w:r>
      <w:r w:rsidR="007F4695" w:rsidRPr="00424545">
        <w:rPr>
          <w:rFonts w:ascii="Cambria" w:hAnsi="Cambria"/>
          <w:lang w:val="en-US"/>
        </w:rPr>
        <w:t xml:space="preserve">Gulati and Williams </w:t>
      </w:r>
      <w:r w:rsidR="007F4695">
        <w:rPr>
          <w:rFonts w:ascii="Cambria" w:hAnsi="Cambria"/>
          <w:lang w:val="en-US"/>
        </w:rPr>
        <w:t>(</w:t>
      </w:r>
      <w:r w:rsidR="007F4695" w:rsidRPr="00424545">
        <w:rPr>
          <w:rFonts w:ascii="Cambria" w:hAnsi="Cambria"/>
          <w:lang w:val="en-US"/>
        </w:rPr>
        <w:t>2007: 2-3)</w:t>
      </w:r>
      <w:r w:rsidR="007F4695">
        <w:rPr>
          <w:rFonts w:ascii="Cambria" w:hAnsi="Cambria"/>
          <w:lang w:val="en-US"/>
        </w:rPr>
        <w:t>—informing and engaging voters</w:t>
      </w:r>
      <w:r w:rsidR="007D4A74" w:rsidRPr="00424545">
        <w:rPr>
          <w:rFonts w:ascii="Cambria" w:hAnsi="Cambria"/>
          <w:lang w:val="en-US"/>
        </w:rPr>
        <w:t xml:space="preserve">. Emails were sent to each political actor within the last two weeks before </w:t>
      </w:r>
      <w:proofErr w:type="gramStart"/>
      <w:r w:rsidR="007D4A74" w:rsidRPr="00424545">
        <w:rPr>
          <w:rFonts w:ascii="Cambria" w:hAnsi="Cambria"/>
          <w:lang w:val="en-US"/>
        </w:rPr>
        <w:t>election day</w:t>
      </w:r>
      <w:proofErr w:type="gramEnd"/>
      <w:r w:rsidR="007D4A74" w:rsidRPr="00424545">
        <w:rPr>
          <w:rFonts w:ascii="Cambria" w:hAnsi="Cambria"/>
          <w:lang w:val="en-US"/>
        </w:rPr>
        <w:t xml:space="preserve">. Fictitious email addresses and sender names were used so that </w:t>
      </w:r>
      <w:r w:rsidR="00C55B86">
        <w:rPr>
          <w:rFonts w:ascii="Cambria" w:hAnsi="Cambria"/>
          <w:lang w:val="en-US"/>
        </w:rPr>
        <w:t>political</w:t>
      </w:r>
      <w:r w:rsidR="007D4A74" w:rsidRPr="00424545">
        <w:rPr>
          <w:rFonts w:ascii="Cambria" w:hAnsi="Cambria"/>
          <w:lang w:val="en-US"/>
        </w:rPr>
        <w:t xml:space="preserve"> organizations would not be aware that their responsiveness was being monitored, which could have </w:t>
      </w:r>
      <w:r w:rsidR="007F4695">
        <w:rPr>
          <w:rFonts w:ascii="Cambria" w:hAnsi="Cambria"/>
          <w:lang w:val="en-US"/>
        </w:rPr>
        <w:t>influenced their behavior</w:t>
      </w:r>
      <w:r w:rsidR="007D4A74" w:rsidRPr="00424545">
        <w:rPr>
          <w:rFonts w:ascii="Cambria" w:hAnsi="Cambria"/>
          <w:lang w:val="en-US"/>
        </w:rPr>
        <w:t>.</w:t>
      </w:r>
      <w:r w:rsidR="00A43CB9" w:rsidRPr="00424545">
        <w:rPr>
          <w:rStyle w:val="FootnoteReference"/>
          <w:rFonts w:ascii="Cambria" w:hAnsi="Cambria"/>
          <w:lang w:val="en-US"/>
        </w:rPr>
        <w:footnoteReference w:id="3"/>
      </w:r>
      <w:r w:rsidR="007D4A74" w:rsidRPr="00424545">
        <w:rPr>
          <w:rFonts w:ascii="Cambria" w:hAnsi="Cambria"/>
          <w:lang w:val="en-US"/>
        </w:rPr>
        <w:t xml:space="preserve"> The emails were writ</w:t>
      </w:r>
      <w:r w:rsidR="00746316" w:rsidRPr="00424545">
        <w:rPr>
          <w:rFonts w:ascii="Cambria" w:hAnsi="Cambria"/>
          <w:lang w:val="en-US"/>
        </w:rPr>
        <w:t>ten</w:t>
      </w:r>
      <w:r w:rsidR="007D4A74" w:rsidRPr="00424545">
        <w:rPr>
          <w:rFonts w:ascii="Cambria" w:hAnsi="Cambria"/>
          <w:lang w:val="en-US"/>
        </w:rPr>
        <w:t xml:space="preserve"> in each country’s official language</w:t>
      </w:r>
      <w:r w:rsidR="00A43CB9" w:rsidRPr="00424545">
        <w:rPr>
          <w:rFonts w:ascii="Cambria" w:hAnsi="Cambria"/>
          <w:lang w:val="en-US"/>
        </w:rPr>
        <w:t xml:space="preserve">, were directed to the address </w:t>
      </w:r>
      <w:r w:rsidR="005E7C15">
        <w:rPr>
          <w:rFonts w:ascii="Cambria" w:hAnsi="Cambria"/>
          <w:lang w:val="en-US"/>
        </w:rPr>
        <w:t xml:space="preserve">or contact form </w:t>
      </w:r>
      <w:r w:rsidR="007F4695" w:rsidRPr="00424545">
        <w:rPr>
          <w:rFonts w:ascii="Cambria" w:hAnsi="Cambria"/>
          <w:lang w:val="en-US"/>
        </w:rPr>
        <w:t>for general inquiries</w:t>
      </w:r>
      <w:r w:rsidR="007F4695" w:rsidRPr="00424545">
        <w:rPr>
          <w:rFonts w:ascii="Cambria" w:hAnsi="Cambria"/>
          <w:lang w:val="en-US"/>
        </w:rPr>
        <w:t xml:space="preserve"> </w:t>
      </w:r>
      <w:r w:rsidR="007F4695">
        <w:rPr>
          <w:rFonts w:ascii="Cambria" w:hAnsi="Cambria"/>
          <w:lang w:val="en-US"/>
        </w:rPr>
        <w:t xml:space="preserve">accessed through </w:t>
      </w:r>
      <w:r w:rsidR="00A43CB9" w:rsidRPr="00424545">
        <w:rPr>
          <w:rFonts w:ascii="Cambria" w:hAnsi="Cambria"/>
          <w:lang w:val="en-US"/>
        </w:rPr>
        <w:t>the official website,</w:t>
      </w:r>
      <w:r w:rsidR="007D4A74" w:rsidRPr="00424545">
        <w:rPr>
          <w:rFonts w:ascii="Cambria" w:hAnsi="Cambria"/>
          <w:lang w:val="en-US"/>
        </w:rPr>
        <w:t xml:space="preserve"> and had s</w:t>
      </w:r>
      <w:r w:rsidR="00746316" w:rsidRPr="00424545">
        <w:rPr>
          <w:rFonts w:ascii="Cambria" w:hAnsi="Cambria"/>
          <w:lang w:val="en-US"/>
        </w:rPr>
        <w:t xml:space="preserve">ubstantially identical </w:t>
      </w:r>
      <w:r w:rsidR="005E7C15">
        <w:rPr>
          <w:rFonts w:ascii="Cambria" w:hAnsi="Cambria"/>
          <w:lang w:val="en-US"/>
        </w:rPr>
        <w:t>content</w:t>
      </w:r>
      <w:r w:rsidR="00746316" w:rsidRPr="00424545">
        <w:rPr>
          <w:rFonts w:ascii="Cambria" w:hAnsi="Cambria"/>
          <w:lang w:val="en-US"/>
        </w:rPr>
        <w:t>. The issue email asked for the party or ca</w:t>
      </w:r>
      <w:r w:rsidR="00F24158">
        <w:rPr>
          <w:rFonts w:ascii="Cambria" w:hAnsi="Cambria"/>
          <w:lang w:val="en-US"/>
        </w:rPr>
        <w:t>ndidate’s position on taxes, a policy on which each party must take a stand</w:t>
      </w:r>
      <w:r w:rsidR="00746316" w:rsidRPr="00424545">
        <w:rPr>
          <w:rFonts w:ascii="Cambria" w:hAnsi="Cambria"/>
          <w:lang w:val="en-US"/>
        </w:rPr>
        <w:t xml:space="preserve"> and </w:t>
      </w:r>
      <w:r w:rsidR="00F24158">
        <w:rPr>
          <w:rFonts w:ascii="Cambria" w:hAnsi="Cambria"/>
          <w:lang w:val="en-US"/>
        </w:rPr>
        <w:t xml:space="preserve">that </w:t>
      </w:r>
      <w:r w:rsidR="00746316" w:rsidRPr="00424545">
        <w:rPr>
          <w:rFonts w:ascii="Cambria" w:hAnsi="Cambria"/>
          <w:lang w:val="en-US"/>
        </w:rPr>
        <w:t>is discussed in any election in every country</w:t>
      </w:r>
      <w:r w:rsidR="00A456DE">
        <w:rPr>
          <w:rFonts w:ascii="Cambria" w:hAnsi="Cambria"/>
          <w:lang w:val="en-US"/>
        </w:rPr>
        <w:t xml:space="preserve">. Thus, voter inquiries on taxes </w:t>
      </w:r>
      <w:r w:rsidR="00746316" w:rsidRPr="00424545">
        <w:rPr>
          <w:rFonts w:ascii="Cambria" w:hAnsi="Cambria"/>
          <w:lang w:val="en-US"/>
        </w:rPr>
        <w:t xml:space="preserve">should </w:t>
      </w:r>
      <w:r w:rsidR="00A456DE">
        <w:rPr>
          <w:rFonts w:ascii="Cambria" w:hAnsi="Cambria"/>
          <w:lang w:val="en-US"/>
        </w:rPr>
        <w:t xml:space="preserve">be treated </w:t>
      </w:r>
      <w:r w:rsidR="00FD0293">
        <w:rPr>
          <w:rFonts w:ascii="Cambria" w:hAnsi="Cambria"/>
          <w:lang w:val="en-US"/>
        </w:rPr>
        <w:t xml:space="preserve">by all political actors in all contexts with comparable priority levels, as opposed to </w:t>
      </w:r>
      <w:r w:rsidR="005E7C15">
        <w:rPr>
          <w:rFonts w:ascii="Cambria" w:hAnsi="Cambria"/>
          <w:lang w:val="en-US"/>
        </w:rPr>
        <w:t>policy domains</w:t>
      </w:r>
      <w:r w:rsidR="00FD0293">
        <w:rPr>
          <w:rFonts w:ascii="Cambria" w:hAnsi="Cambria"/>
          <w:lang w:val="en-US"/>
        </w:rPr>
        <w:t xml:space="preserve">, such as the environment, civil rights, or European Union </w:t>
      </w:r>
      <w:r w:rsidR="00FD0293">
        <w:rPr>
          <w:rFonts w:ascii="Cambria" w:hAnsi="Cambria"/>
          <w:lang w:val="en-US"/>
        </w:rPr>
        <w:lastRenderedPageBreak/>
        <w:t xml:space="preserve">governance, that </w:t>
      </w:r>
      <w:r w:rsidR="00501B12">
        <w:rPr>
          <w:rFonts w:ascii="Cambria" w:hAnsi="Cambria"/>
          <w:lang w:val="en-US"/>
        </w:rPr>
        <w:t>are more salient for some parties than others</w:t>
      </w:r>
      <w:r w:rsidR="00746316" w:rsidRPr="00424545">
        <w:rPr>
          <w:rFonts w:ascii="Cambria" w:hAnsi="Cambria"/>
          <w:lang w:val="en-US"/>
        </w:rPr>
        <w:t xml:space="preserve">. The volunteer email stated that the sender was interested in helping the party or candidate </w:t>
      </w:r>
      <w:r w:rsidR="00501B12">
        <w:rPr>
          <w:rFonts w:ascii="Cambria" w:hAnsi="Cambria"/>
          <w:lang w:val="en-US"/>
        </w:rPr>
        <w:t xml:space="preserve">in carrying out some campaign tasks </w:t>
      </w:r>
      <w:r w:rsidR="00746316" w:rsidRPr="00424545">
        <w:rPr>
          <w:rFonts w:ascii="Cambria" w:hAnsi="Cambria"/>
          <w:lang w:val="en-US"/>
        </w:rPr>
        <w:t xml:space="preserve">and asked for </w:t>
      </w:r>
      <w:r w:rsidR="00A456DE">
        <w:rPr>
          <w:rFonts w:ascii="Cambria" w:hAnsi="Cambria"/>
          <w:lang w:val="en-US"/>
        </w:rPr>
        <w:t>instructions</w:t>
      </w:r>
      <w:r w:rsidR="00746316" w:rsidRPr="00424545">
        <w:rPr>
          <w:rFonts w:ascii="Cambria" w:hAnsi="Cambria"/>
          <w:lang w:val="en-US"/>
        </w:rPr>
        <w:t xml:space="preserve"> on how to do so. </w:t>
      </w:r>
      <w:r w:rsidR="007D4A74" w:rsidRPr="00424545">
        <w:rPr>
          <w:rFonts w:ascii="Cambria" w:hAnsi="Cambria"/>
          <w:lang w:val="en-US"/>
        </w:rPr>
        <w:t xml:space="preserve">Responses to these emails were considered valid only if the researcher evaluated them as </w:t>
      </w:r>
      <w:r w:rsidR="00501B12">
        <w:rPr>
          <w:rFonts w:ascii="Cambria" w:hAnsi="Cambria"/>
          <w:lang w:val="en-US"/>
        </w:rPr>
        <w:t xml:space="preserve">addressing the questions and </w:t>
      </w:r>
      <w:r w:rsidR="007D4A74" w:rsidRPr="00424545">
        <w:rPr>
          <w:rFonts w:ascii="Cambria" w:hAnsi="Cambria"/>
          <w:lang w:val="en-US"/>
        </w:rPr>
        <w:t xml:space="preserve">being written by </w:t>
      </w:r>
      <w:r w:rsidR="00501B12">
        <w:rPr>
          <w:rFonts w:ascii="Cambria" w:hAnsi="Cambria"/>
          <w:lang w:val="en-US"/>
        </w:rPr>
        <w:t>a human being</w:t>
      </w:r>
      <w:r w:rsidR="007D4A74" w:rsidRPr="00424545">
        <w:rPr>
          <w:rFonts w:ascii="Cambria" w:hAnsi="Cambria"/>
          <w:lang w:val="en-US"/>
        </w:rPr>
        <w:t xml:space="preserve">, while </w:t>
      </w:r>
      <w:r w:rsidR="005E7C15">
        <w:rPr>
          <w:rFonts w:ascii="Cambria" w:hAnsi="Cambria"/>
          <w:lang w:val="en-US"/>
        </w:rPr>
        <w:t xml:space="preserve">generic and </w:t>
      </w:r>
      <w:r w:rsidR="007D4A74" w:rsidRPr="00424545">
        <w:rPr>
          <w:rFonts w:ascii="Cambria" w:hAnsi="Cambria"/>
          <w:lang w:val="en-US"/>
        </w:rPr>
        <w:t>automated responses were discounted. The timing of the responses since the email had been sent was measured with three modalities: one business day, two to four business days, and one week or more.</w:t>
      </w:r>
    </w:p>
    <w:p w:rsidR="000E34B6" w:rsidRPr="000E34B6" w:rsidRDefault="000E34B6" w:rsidP="000E34B6">
      <w:pPr>
        <w:spacing w:line="360" w:lineRule="auto"/>
        <w:ind w:firstLine="708"/>
        <w:rPr>
          <w:rFonts w:ascii="Cambria" w:hAnsi="Cambria"/>
          <w:lang w:val="en-US"/>
        </w:rPr>
      </w:pPr>
      <w:r>
        <w:rPr>
          <w:rFonts w:ascii="Cambria" w:hAnsi="Cambria"/>
          <w:lang w:val="en-US"/>
        </w:rPr>
        <w:t xml:space="preserve">The first two research questions can be answered by descriptive statistics on the response rates and timeliness for the two emails that </w:t>
      </w:r>
      <w:r w:rsidR="00C55B86">
        <w:rPr>
          <w:rFonts w:ascii="Cambria" w:hAnsi="Cambria"/>
          <w:lang w:val="en-US"/>
        </w:rPr>
        <w:t>were</w:t>
      </w:r>
      <w:r>
        <w:rPr>
          <w:rFonts w:ascii="Cambria" w:hAnsi="Cambria"/>
          <w:lang w:val="en-US"/>
        </w:rPr>
        <w:t xml:space="preserve"> sen</w:t>
      </w:r>
      <w:r w:rsidR="00C55B86">
        <w:rPr>
          <w:rFonts w:ascii="Cambria" w:hAnsi="Cambria"/>
          <w:lang w:val="en-US"/>
        </w:rPr>
        <w:t>t</w:t>
      </w:r>
      <w:r>
        <w:rPr>
          <w:rFonts w:ascii="Cambria" w:hAnsi="Cambria"/>
          <w:lang w:val="en-US"/>
        </w:rPr>
        <w:t xml:space="preserve"> to the political actors included in this study. The thi</w:t>
      </w:r>
      <w:r w:rsidR="007F4695">
        <w:rPr>
          <w:rFonts w:ascii="Cambria" w:hAnsi="Cambria"/>
          <w:lang w:val="en-US"/>
        </w:rPr>
        <w:t>rd research question addresses</w:t>
      </w:r>
      <w:r>
        <w:rPr>
          <w:rFonts w:ascii="Cambria" w:hAnsi="Cambria"/>
          <w:lang w:val="en-US"/>
        </w:rPr>
        <w:t xml:space="preserve"> </w:t>
      </w:r>
      <w:r w:rsidR="007F4695">
        <w:rPr>
          <w:rFonts w:ascii="Cambria" w:hAnsi="Cambria"/>
          <w:lang w:val="en-US"/>
        </w:rPr>
        <w:t>the factors causing e</w:t>
      </w:r>
      <w:r>
        <w:rPr>
          <w:rFonts w:ascii="Cambria" w:hAnsi="Cambria"/>
          <w:lang w:val="en-US"/>
        </w:rPr>
        <w:t xml:space="preserve">mail responsiveness and requires a multivariate analysis. </w:t>
      </w:r>
      <w:r w:rsidRPr="000E34B6">
        <w:rPr>
          <w:rFonts w:ascii="Cambria" w:hAnsi="Cambria"/>
          <w:lang w:val="en-US"/>
        </w:rPr>
        <w:t xml:space="preserve">In order to </w:t>
      </w:r>
      <w:r>
        <w:rPr>
          <w:rFonts w:ascii="Cambria" w:hAnsi="Cambria"/>
          <w:lang w:val="en-US"/>
        </w:rPr>
        <w:t>perform it</w:t>
      </w:r>
      <w:r w:rsidRPr="000E34B6">
        <w:rPr>
          <w:rFonts w:ascii="Cambria" w:hAnsi="Cambria"/>
          <w:lang w:val="en-US"/>
        </w:rPr>
        <w:t xml:space="preserve">, the two response variables have been converted into dichotomies discriminating between political actors that </w:t>
      </w:r>
      <w:r w:rsidR="00A460A3">
        <w:rPr>
          <w:rFonts w:ascii="Cambria" w:hAnsi="Cambria"/>
          <w:lang w:val="en-US"/>
        </w:rPr>
        <w:t xml:space="preserve">did and did not </w:t>
      </w:r>
      <w:r w:rsidRPr="000E34B6">
        <w:rPr>
          <w:rFonts w:ascii="Cambria" w:hAnsi="Cambria"/>
          <w:lang w:val="en-US"/>
        </w:rPr>
        <w:t>respond to emails. These will constitute the dependent variables in two multivariate logistic regression models predicting responsiveness to the issue question and volunteer pledge emails, respectively. In order to test the various hypotheses encompassed in RQ3, the model includes both system-level and organization-level variables.</w:t>
      </w:r>
    </w:p>
    <w:p w:rsidR="000E34B6" w:rsidRPr="000E34B6" w:rsidRDefault="000E34B6" w:rsidP="000E34B6">
      <w:pPr>
        <w:spacing w:line="360" w:lineRule="auto"/>
        <w:ind w:firstLine="708"/>
        <w:rPr>
          <w:rFonts w:ascii="Cambria" w:hAnsi="Cambria"/>
          <w:lang w:val="en-US"/>
        </w:rPr>
      </w:pPr>
      <w:r w:rsidRPr="000E34B6">
        <w:rPr>
          <w:rFonts w:ascii="Cambria" w:hAnsi="Cambria"/>
          <w:lang w:val="en-US"/>
        </w:rPr>
        <w:tab/>
        <w:t>The system-level variables are:</w:t>
      </w:r>
    </w:p>
    <w:p w:rsidR="000E34B6" w:rsidRPr="000E34B6" w:rsidRDefault="000E34B6" w:rsidP="000E34B6">
      <w:pPr>
        <w:numPr>
          <w:ilvl w:val="0"/>
          <w:numId w:val="3"/>
        </w:numPr>
        <w:spacing w:line="360" w:lineRule="auto"/>
        <w:rPr>
          <w:rFonts w:ascii="Cambria" w:hAnsi="Cambria"/>
          <w:lang w:val="en-US"/>
        </w:rPr>
      </w:pPr>
      <w:r w:rsidRPr="000E34B6">
        <w:rPr>
          <w:rFonts w:ascii="Cambria" w:hAnsi="Cambria"/>
          <w:lang w:val="en-US"/>
        </w:rPr>
        <w:t>six dummy variables identifying the countries where the political actors operate (France being the reference category) in order to account for the role of any systemic characteristic not included in the model;</w:t>
      </w:r>
    </w:p>
    <w:p w:rsidR="000E34B6" w:rsidRPr="000E34B6" w:rsidRDefault="000E34B6" w:rsidP="000E34B6">
      <w:pPr>
        <w:numPr>
          <w:ilvl w:val="0"/>
          <w:numId w:val="3"/>
        </w:numPr>
        <w:spacing w:line="360" w:lineRule="auto"/>
        <w:rPr>
          <w:rFonts w:ascii="Cambria" w:hAnsi="Cambria"/>
          <w:lang w:val="en-US"/>
        </w:rPr>
      </w:pPr>
      <w:r w:rsidRPr="000E34B6">
        <w:rPr>
          <w:rFonts w:ascii="Cambria" w:hAnsi="Cambria"/>
          <w:lang w:val="en-US"/>
        </w:rPr>
        <w:t>technological development, defined as the diffusion within the population of internet access and broadband connections;</w:t>
      </w:r>
      <w:r w:rsidRPr="000E34B6">
        <w:rPr>
          <w:rFonts w:ascii="Cambria" w:hAnsi="Cambria"/>
          <w:vertAlign w:val="superscript"/>
          <w:lang w:val="en-US"/>
        </w:rPr>
        <w:footnoteReference w:id="4"/>
      </w:r>
      <w:r w:rsidRPr="000E34B6">
        <w:rPr>
          <w:rFonts w:ascii="Cambria" w:hAnsi="Cambria"/>
          <w:lang w:val="en-US"/>
        </w:rPr>
        <w:t xml:space="preserve"> </w:t>
      </w:r>
    </w:p>
    <w:p w:rsidR="000E34B6" w:rsidRPr="000E34B6" w:rsidRDefault="000E34B6" w:rsidP="000E34B6">
      <w:pPr>
        <w:numPr>
          <w:ilvl w:val="0"/>
          <w:numId w:val="3"/>
        </w:numPr>
        <w:spacing w:line="360" w:lineRule="auto"/>
        <w:rPr>
          <w:rFonts w:ascii="Cambria" w:hAnsi="Cambria"/>
          <w:lang w:val="en-US"/>
        </w:rPr>
      </w:pPr>
      <w:r w:rsidRPr="000E34B6">
        <w:rPr>
          <w:rFonts w:ascii="Cambria" w:hAnsi="Cambria"/>
          <w:lang w:val="en-US"/>
        </w:rPr>
        <w:t>the electoral system employed in the election, with majoritarian (first past the post plurality and run-off majority) systems contrasted with proportional systems;</w:t>
      </w:r>
      <w:r w:rsidRPr="000E34B6">
        <w:rPr>
          <w:rFonts w:ascii="Cambria" w:hAnsi="Cambria"/>
          <w:vertAlign w:val="superscript"/>
          <w:lang w:val="en-US"/>
        </w:rPr>
        <w:footnoteReference w:id="5"/>
      </w:r>
    </w:p>
    <w:p w:rsidR="000E34B6" w:rsidRPr="000E34B6" w:rsidRDefault="000E34B6" w:rsidP="000E34B6">
      <w:pPr>
        <w:numPr>
          <w:ilvl w:val="0"/>
          <w:numId w:val="3"/>
        </w:numPr>
        <w:spacing w:line="360" w:lineRule="auto"/>
        <w:rPr>
          <w:rFonts w:ascii="Cambria" w:hAnsi="Cambria"/>
          <w:lang w:val="en-US"/>
        </w:rPr>
      </w:pPr>
      <w:proofErr w:type="gramStart"/>
      <w:r w:rsidRPr="000E34B6">
        <w:rPr>
          <w:rFonts w:ascii="Cambria" w:hAnsi="Cambria"/>
          <w:lang w:val="en-US"/>
        </w:rPr>
        <w:t>political</w:t>
      </w:r>
      <w:proofErr w:type="gramEnd"/>
      <w:r w:rsidRPr="000E34B6">
        <w:rPr>
          <w:rFonts w:ascii="Cambria" w:hAnsi="Cambria"/>
          <w:lang w:val="en-US"/>
        </w:rPr>
        <w:t xml:space="preserve"> participation, defined as the percentage of voters who turned out in the election (which also allows to distinguish between general elections, </w:t>
      </w:r>
      <w:r w:rsidR="00A460A3">
        <w:rPr>
          <w:rFonts w:ascii="Cambria" w:hAnsi="Cambria"/>
          <w:lang w:val="en-US"/>
        </w:rPr>
        <w:t xml:space="preserve">European </w:t>
      </w:r>
      <w:r w:rsidRPr="000E34B6">
        <w:rPr>
          <w:rFonts w:ascii="Cambria" w:hAnsi="Cambria"/>
          <w:lang w:val="en-US"/>
        </w:rPr>
        <w:lastRenderedPageBreak/>
        <w:t>elections, and primaries, as voter turnout varies significantly across these types of elections)</w:t>
      </w:r>
      <w:r w:rsidR="007F4695">
        <w:rPr>
          <w:rFonts w:ascii="Cambria" w:hAnsi="Cambria"/>
          <w:lang w:val="en-US"/>
        </w:rPr>
        <w:t>.</w:t>
      </w:r>
      <w:r w:rsidRPr="000E34B6">
        <w:rPr>
          <w:rFonts w:ascii="Cambria" w:hAnsi="Cambria"/>
          <w:vertAlign w:val="superscript"/>
          <w:lang w:val="en-US"/>
        </w:rPr>
        <w:footnoteReference w:id="6"/>
      </w:r>
    </w:p>
    <w:p w:rsidR="000E34B6" w:rsidRPr="000E34B6" w:rsidRDefault="000E34B6" w:rsidP="000E34B6">
      <w:pPr>
        <w:spacing w:line="360" w:lineRule="auto"/>
        <w:ind w:firstLine="708"/>
        <w:rPr>
          <w:rFonts w:ascii="Cambria" w:hAnsi="Cambria"/>
          <w:lang w:val="en-US"/>
        </w:rPr>
      </w:pPr>
      <w:r w:rsidRPr="000E34B6">
        <w:rPr>
          <w:rFonts w:ascii="Cambria" w:hAnsi="Cambria"/>
          <w:lang w:val="en-US"/>
        </w:rPr>
        <w:t>The organization-level variables are:</w:t>
      </w:r>
    </w:p>
    <w:p w:rsidR="000E34B6" w:rsidRPr="000E34B6" w:rsidRDefault="000E34B6" w:rsidP="000E34B6">
      <w:pPr>
        <w:numPr>
          <w:ilvl w:val="0"/>
          <w:numId w:val="3"/>
        </w:numPr>
        <w:spacing w:line="360" w:lineRule="auto"/>
        <w:rPr>
          <w:rFonts w:ascii="Cambria" w:hAnsi="Cambria"/>
          <w:lang w:val="en-US"/>
        </w:rPr>
      </w:pPr>
      <w:r w:rsidRPr="000E34B6">
        <w:rPr>
          <w:rFonts w:ascii="Cambria" w:hAnsi="Cambria"/>
          <w:lang w:val="en-US"/>
        </w:rPr>
        <w:t>the type of political actors analyzed, which differentiates between parties, presidential candidates, and party leaders (the latter functioning as the reference category);</w:t>
      </w:r>
    </w:p>
    <w:p w:rsidR="000E34B6" w:rsidRPr="000E34B6" w:rsidRDefault="000E34B6" w:rsidP="000E34B6">
      <w:pPr>
        <w:numPr>
          <w:ilvl w:val="0"/>
          <w:numId w:val="3"/>
        </w:numPr>
        <w:spacing w:line="360" w:lineRule="auto"/>
        <w:rPr>
          <w:rFonts w:ascii="Cambria" w:hAnsi="Cambria"/>
          <w:lang w:val="en-US"/>
        </w:rPr>
      </w:pPr>
      <w:r w:rsidRPr="000E34B6">
        <w:rPr>
          <w:rFonts w:ascii="Cambria" w:hAnsi="Cambria"/>
          <w:lang w:val="en-US"/>
        </w:rPr>
        <w:t>incumbency in national government</w:t>
      </w:r>
      <w:r w:rsidR="007F4695">
        <w:rPr>
          <w:rFonts w:ascii="Cambria" w:hAnsi="Cambria"/>
          <w:lang w:val="en-US"/>
        </w:rPr>
        <w:t xml:space="preserve"> (and in the majority supporting it in parliamentary systems)</w:t>
      </w:r>
      <w:r w:rsidRPr="000E34B6">
        <w:rPr>
          <w:rFonts w:ascii="Cambria" w:hAnsi="Cambria"/>
          <w:lang w:val="en-US"/>
        </w:rPr>
        <w:t>;</w:t>
      </w:r>
    </w:p>
    <w:p w:rsidR="000E34B6" w:rsidRPr="000E34B6" w:rsidRDefault="000E34B6" w:rsidP="000E34B6">
      <w:pPr>
        <w:numPr>
          <w:ilvl w:val="0"/>
          <w:numId w:val="3"/>
        </w:numPr>
        <w:spacing w:line="360" w:lineRule="auto"/>
        <w:rPr>
          <w:rFonts w:ascii="Cambria" w:hAnsi="Cambria"/>
          <w:lang w:val="en-US"/>
        </w:rPr>
      </w:pPr>
      <w:r w:rsidRPr="000E34B6">
        <w:rPr>
          <w:rFonts w:ascii="Cambria" w:hAnsi="Cambria"/>
          <w:lang w:val="en-US"/>
        </w:rPr>
        <w:t>the percentage of votes achieved by each party, employed as a measure of its resources;</w:t>
      </w:r>
      <w:r w:rsidRPr="000E34B6">
        <w:rPr>
          <w:rFonts w:ascii="Cambria" w:hAnsi="Cambria"/>
          <w:vertAlign w:val="superscript"/>
          <w:lang w:val="en-US"/>
        </w:rPr>
        <w:footnoteReference w:id="7"/>
      </w:r>
    </w:p>
    <w:p w:rsidR="000E34B6" w:rsidRDefault="000E34B6" w:rsidP="000E34B6">
      <w:pPr>
        <w:numPr>
          <w:ilvl w:val="0"/>
          <w:numId w:val="3"/>
        </w:numPr>
        <w:spacing w:line="360" w:lineRule="auto"/>
        <w:rPr>
          <w:rFonts w:ascii="Cambria" w:hAnsi="Cambria"/>
          <w:lang w:val="en-US"/>
        </w:rPr>
      </w:pPr>
      <w:r w:rsidRPr="000E34B6">
        <w:rPr>
          <w:rFonts w:ascii="Cambria" w:hAnsi="Cambria"/>
          <w:lang w:val="en-US"/>
        </w:rPr>
        <w:t>organizational inclusiveness, measured with respect to leader and candidate selection, with normalized values ranging from the least (0) to the most (1) inclusive method</w:t>
      </w:r>
      <w:r w:rsidR="00A460A3">
        <w:rPr>
          <w:rFonts w:ascii="Cambria" w:hAnsi="Cambria"/>
          <w:lang w:val="en-US"/>
        </w:rPr>
        <w:t>s</w:t>
      </w:r>
      <w:r w:rsidRPr="000E34B6">
        <w:rPr>
          <w:rFonts w:ascii="Cambria" w:hAnsi="Cambria"/>
          <w:lang w:val="en-US"/>
        </w:rPr>
        <w:t>;</w:t>
      </w:r>
      <w:r w:rsidRPr="000E34B6">
        <w:rPr>
          <w:rFonts w:ascii="Cambria" w:hAnsi="Cambria"/>
          <w:vertAlign w:val="superscript"/>
          <w:lang w:val="en-US"/>
        </w:rPr>
        <w:footnoteReference w:id="8"/>
      </w:r>
    </w:p>
    <w:p w:rsidR="000E34B6" w:rsidRPr="00A460A3" w:rsidRDefault="000E34B6" w:rsidP="00A460A3">
      <w:pPr>
        <w:numPr>
          <w:ilvl w:val="0"/>
          <w:numId w:val="3"/>
        </w:numPr>
        <w:spacing w:line="360" w:lineRule="auto"/>
        <w:rPr>
          <w:rFonts w:ascii="Cambria" w:hAnsi="Cambria"/>
          <w:lang w:val="en-US"/>
        </w:rPr>
      </w:pPr>
      <w:proofErr w:type="gramStart"/>
      <w:r w:rsidRPr="00A460A3">
        <w:rPr>
          <w:rFonts w:ascii="Cambria" w:hAnsi="Cambria"/>
          <w:lang w:val="en-US"/>
        </w:rPr>
        <w:t>the</w:t>
      </w:r>
      <w:proofErr w:type="gramEnd"/>
      <w:r w:rsidRPr="00A460A3">
        <w:rPr>
          <w:rFonts w:ascii="Cambria" w:hAnsi="Cambria"/>
          <w:lang w:val="en-US"/>
        </w:rPr>
        <w:t xml:space="preserve"> ideological family to which the (candidate’s</w:t>
      </w:r>
      <w:r w:rsidR="00A460A3">
        <w:rPr>
          <w:rFonts w:ascii="Cambria" w:hAnsi="Cambria"/>
          <w:lang w:val="en-US"/>
        </w:rPr>
        <w:t xml:space="preserve"> or leader’s</w:t>
      </w:r>
      <w:r w:rsidRPr="00A460A3">
        <w:rPr>
          <w:rFonts w:ascii="Cambria" w:hAnsi="Cambria"/>
          <w:lang w:val="en-US"/>
        </w:rPr>
        <w:t>) party belongs,</w:t>
      </w:r>
      <w:r w:rsidRPr="000E34B6">
        <w:rPr>
          <w:rFonts w:ascii="Cambria" w:hAnsi="Cambria"/>
          <w:vertAlign w:val="superscript"/>
          <w:lang w:val="en-US"/>
        </w:rPr>
        <w:footnoteReference w:id="9"/>
      </w:r>
      <w:r w:rsidRPr="00A460A3">
        <w:rPr>
          <w:rFonts w:ascii="Cambria" w:hAnsi="Cambria"/>
          <w:lang w:val="en-US"/>
        </w:rPr>
        <w:t xml:space="preserve"> entered as a set of ideological dummy variables comparing each ideological family with Christian-democrats and conservatives, which </w:t>
      </w:r>
      <w:r w:rsidR="00C55B86">
        <w:rPr>
          <w:rFonts w:ascii="Cambria" w:hAnsi="Cambria"/>
          <w:lang w:val="en-US"/>
        </w:rPr>
        <w:t>is</w:t>
      </w:r>
      <w:r w:rsidRPr="00A460A3">
        <w:rPr>
          <w:rFonts w:ascii="Cambria" w:hAnsi="Cambria"/>
          <w:lang w:val="en-US"/>
        </w:rPr>
        <w:t xml:space="preserve"> the reference category.</w:t>
      </w:r>
    </w:p>
    <w:p w:rsidR="000E34B6" w:rsidRPr="00424545" w:rsidRDefault="000E34B6" w:rsidP="00407B59">
      <w:pPr>
        <w:spacing w:line="360" w:lineRule="auto"/>
        <w:ind w:firstLine="708"/>
        <w:rPr>
          <w:rFonts w:ascii="Cambria" w:hAnsi="Cambria"/>
          <w:lang w:val="en-US"/>
        </w:rPr>
      </w:pPr>
    </w:p>
    <w:p w:rsidR="00FF36F1" w:rsidRPr="00424545" w:rsidRDefault="00FF36F1" w:rsidP="00FF36F1">
      <w:pPr>
        <w:spacing w:line="360" w:lineRule="auto"/>
        <w:rPr>
          <w:rFonts w:ascii="Cambria" w:hAnsi="Cambria"/>
          <w:b/>
          <w:lang w:val="en-US"/>
        </w:rPr>
      </w:pPr>
      <w:r w:rsidRPr="00424545">
        <w:rPr>
          <w:rFonts w:ascii="Cambria" w:hAnsi="Cambria"/>
          <w:b/>
          <w:lang w:val="en-US"/>
        </w:rPr>
        <w:t>3. Results</w:t>
      </w:r>
    </w:p>
    <w:p w:rsidR="00FF36F1" w:rsidRPr="00424545" w:rsidRDefault="00FF36F1" w:rsidP="00FF36F1">
      <w:pPr>
        <w:spacing w:line="360" w:lineRule="auto"/>
        <w:rPr>
          <w:rFonts w:ascii="Cambria" w:hAnsi="Cambria"/>
          <w:lang w:val="en-US"/>
        </w:rPr>
      </w:pPr>
    </w:p>
    <w:p w:rsidR="00A43CB9" w:rsidRDefault="009D3FCF" w:rsidP="004F3D32">
      <w:pPr>
        <w:spacing w:line="360" w:lineRule="auto"/>
        <w:rPr>
          <w:rFonts w:ascii="Cambria" w:hAnsi="Cambria"/>
          <w:lang w:val="en-US"/>
        </w:rPr>
      </w:pPr>
      <w:r w:rsidRPr="00424545">
        <w:rPr>
          <w:rFonts w:ascii="Cambria" w:hAnsi="Cambria"/>
          <w:lang w:val="en-US"/>
        </w:rPr>
        <w:t xml:space="preserve">The first two research questions can be answered by </w:t>
      </w:r>
      <w:r w:rsidR="000E34B6">
        <w:rPr>
          <w:rFonts w:ascii="Cambria" w:hAnsi="Cambria"/>
          <w:lang w:val="en-US"/>
        </w:rPr>
        <w:t>assessing</w:t>
      </w:r>
      <w:r w:rsidRPr="00424545">
        <w:rPr>
          <w:rFonts w:ascii="Cambria" w:hAnsi="Cambria"/>
          <w:lang w:val="en-US"/>
        </w:rPr>
        <w:t xml:space="preserve"> </w:t>
      </w:r>
      <w:r w:rsidR="00DA5A80">
        <w:rPr>
          <w:rFonts w:ascii="Cambria" w:hAnsi="Cambria"/>
          <w:lang w:val="en-US"/>
        </w:rPr>
        <w:t>how many</w:t>
      </w:r>
      <w:r w:rsidRPr="00424545">
        <w:rPr>
          <w:rFonts w:ascii="Cambria" w:hAnsi="Cambria"/>
          <w:lang w:val="en-US"/>
        </w:rPr>
        <w:t xml:space="preserve"> parties</w:t>
      </w:r>
      <w:r w:rsidR="00DA5A80">
        <w:rPr>
          <w:rFonts w:ascii="Cambria" w:hAnsi="Cambria"/>
          <w:lang w:val="en-US"/>
        </w:rPr>
        <w:t xml:space="preserve"> and candidates</w:t>
      </w:r>
      <w:r w:rsidRPr="00424545">
        <w:rPr>
          <w:rFonts w:ascii="Cambria" w:hAnsi="Cambria"/>
          <w:lang w:val="en-US"/>
        </w:rPr>
        <w:t xml:space="preserve"> responded to the issue question and volunteer pledge emails, and how long it took</w:t>
      </w:r>
      <w:r w:rsidR="00A92148">
        <w:rPr>
          <w:rFonts w:ascii="Cambria" w:hAnsi="Cambria"/>
          <w:lang w:val="en-US"/>
        </w:rPr>
        <w:t xml:space="preserve"> </w:t>
      </w:r>
      <w:r w:rsidR="0010046B">
        <w:rPr>
          <w:rFonts w:ascii="Cambria" w:hAnsi="Cambria"/>
          <w:lang w:val="en-US"/>
        </w:rPr>
        <w:t xml:space="preserve">for </w:t>
      </w:r>
      <w:r w:rsidR="00A92148">
        <w:rPr>
          <w:rFonts w:ascii="Cambria" w:hAnsi="Cambria"/>
          <w:lang w:val="en-US"/>
        </w:rPr>
        <w:t>them to do so. As Table 1 shows</w:t>
      </w:r>
      <w:r w:rsidRPr="00424545">
        <w:rPr>
          <w:rFonts w:ascii="Cambria" w:hAnsi="Cambria"/>
          <w:lang w:val="en-US"/>
        </w:rPr>
        <w:t xml:space="preserve">, </w:t>
      </w:r>
      <w:r w:rsidR="00C072C8">
        <w:rPr>
          <w:rFonts w:ascii="Cambria" w:hAnsi="Cambria"/>
          <w:lang w:val="en-US"/>
        </w:rPr>
        <w:t>political actors</w:t>
      </w:r>
      <w:r w:rsidRPr="00424545">
        <w:rPr>
          <w:rFonts w:ascii="Cambria" w:hAnsi="Cambria"/>
          <w:lang w:val="en-US"/>
        </w:rPr>
        <w:t xml:space="preserve"> are rather un-responsive to email inquiries. First, </w:t>
      </w:r>
      <w:r w:rsidR="00DF1DF2">
        <w:rPr>
          <w:rFonts w:ascii="Cambria" w:hAnsi="Cambria"/>
          <w:lang w:val="en-US"/>
        </w:rPr>
        <w:t>six in ten</w:t>
      </w:r>
      <w:r w:rsidRPr="00424545">
        <w:rPr>
          <w:rFonts w:ascii="Cambria" w:hAnsi="Cambria"/>
          <w:lang w:val="en-US"/>
        </w:rPr>
        <w:t xml:space="preserve"> emails went entirely unanswered, </w:t>
      </w:r>
      <w:r w:rsidR="000E34B6">
        <w:rPr>
          <w:rFonts w:ascii="Cambria" w:hAnsi="Cambria"/>
          <w:lang w:val="en-US"/>
        </w:rPr>
        <w:t xml:space="preserve">which suggests that, in spite of </w:t>
      </w:r>
      <w:r w:rsidRPr="00424545">
        <w:rPr>
          <w:rFonts w:ascii="Cambria" w:hAnsi="Cambria"/>
          <w:lang w:val="en-US"/>
        </w:rPr>
        <w:t>the ubiquity and mundane nature of email as a communication tool</w:t>
      </w:r>
      <w:r w:rsidR="000E34B6">
        <w:rPr>
          <w:rFonts w:ascii="Cambria" w:hAnsi="Cambria"/>
          <w:lang w:val="en-US"/>
        </w:rPr>
        <w:t xml:space="preserve">, political organizations either </w:t>
      </w:r>
      <w:r w:rsidR="000E34B6">
        <w:rPr>
          <w:rFonts w:ascii="Cambria" w:hAnsi="Cambria"/>
          <w:lang w:val="en-US"/>
        </w:rPr>
        <w:lastRenderedPageBreak/>
        <w:t xml:space="preserve">lack or refuse to marshal the resources necessary to deal with </w:t>
      </w:r>
      <w:r w:rsidR="008E170C">
        <w:rPr>
          <w:rFonts w:ascii="Cambria" w:hAnsi="Cambria"/>
          <w:lang w:val="en-US"/>
        </w:rPr>
        <w:t>it</w:t>
      </w:r>
      <w:r w:rsidR="000E34B6">
        <w:rPr>
          <w:rFonts w:ascii="Cambria" w:hAnsi="Cambria"/>
          <w:lang w:val="en-US"/>
        </w:rPr>
        <w:t xml:space="preserve"> in a way that matches citizens’ expectations</w:t>
      </w:r>
      <w:r w:rsidRPr="00424545">
        <w:rPr>
          <w:rFonts w:ascii="Cambria" w:hAnsi="Cambria"/>
          <w:lang w:val="en-US"/>
        </w:rPr>
        <w:t xml:space="preserve">. Secondly, among </w:t>
      </w:r>
      <w:r w:rsidR="000E34B6">
        <w:rPr>
          <w:rFonts w:ascii="Cambria" w:hAnsi="Cambria"/>
          <w:lang w:val="en-US"/>
        </w:rPr>
        <w:t>the minority of</w:t>
      </w:r>
      <w:r w:rsidR="00F11561">
        <w:rPr>
          <w:rFonts w:ascii="Cambria" w:hAnsi="Cambria"/>
          <w:lang w:val="en-US"/>
        </w:rPr>
        <w:t xml:space="preserve"> messages that </w:t>
      </w:r>
      <w:r w:rsidRPr="00424545">
        <w:rPr>
          <w:rFonts w:ascii="Cambria" w:hAnsi="Cambria"/>
          <w:lang w:val="en-US"/>
        </w:rPr>
        <w:t>receive</w:t>
      </w:r>
      <w:r w:rsidR="000E34B6">
        <w:rPr>
          <w:rFonts w:ascii="Cambria" w:hAnsi="Cambria"/>
          <w:lang w:val="en-US"/>
        </w:rPr>
        <w:t>d</w:t>
      </w:r>
      <w:r w:rsidRPr="00424545">
        <w:rPr>
          <w:rFonts w:ascii="Cambria" w:hAnsi="Cambria"/>
          <w:lang w:val="en-US"/>
        </w:rPr>
        <w:t xml:space="preserve"> a reply, </w:t>
      </w:r>
      <w:r w:rsidR="00DF1DF2">
        <w:rPr>
          <w:rFonts w:ascii="Cambria" w:hAnsi="Cambria"/>
          <w:lang w:val="en-US"/>
        </w:rPr>
        <w:t xml:space="preserve">about </w:t>
      </w:r>
      <w:r w:rsidRPr="00424545">
        <w:rPr>
          <w:rFonts w:ascii="Cambria" w:hAnsi="Cambria"/>
          <w:lang w:val="en-US"/>
        </w:rPr>
        <w:t xml:space="preserve">half </w:t>
      </w:r>
      <w:r w:rsidR="00C072C8">
        <w:rPr>
          <w:rFonts w:ascii="Cambria" w:hAnsi="Cambria"/>
          <w:lang w:val="en-US"/>
        </w:rPr>
        <w:t>had to wait for more than</w:t>
      </w:r>
      <w:r w:rsidRPr="00424545">
        <w:rPr>
          <w:rFonts w:ascii="Cambria" w:hAnsi="Cambria"/>
          <w:lang w:val="en-US"/>
        </w:rPr>
        <w:t xml:space="preserve"> one business day</w:t>
      </w:r>
      <w:r w:rsidR="00006A5B" w:rsidRPr="00424545">
        <w:rPr>
          <w:rFonts w:ascii="Cambria" w:hAnsi="Cambria"/>
          <w:lang w:val="en-US"/>
        </w:rPr>
        <w:t xml:space="preserve">, which </w:t>
      </w:r>
      <w:proofErr w:type="gramStart"/>
      <w:r w:rsidR="00006A5B" w:rsidRPr="00424545">
        <w:rPr>
          <w:rFonts w:ascii="Cambria" w:hAnsi="Cambria"/>
          <w:lang w:val="en-US"/>
        </w:rPr>
        <w:t>is notable</w:t>
      </w:r>
      <w:proofErr w:type="gramEnd"/>
      <w:r w:rsidR="00006A5B" w:rsidRPr="00424545">
        <w:rPr>
          <w:rFonts w:ascii="Cambria" w:hAnsi="Cambria"/>
          <w:lang w:val="en-US"/>
        </w:rPr>
        <w:t xml:space="preserve"> given th</w:t>
      </w:r>
      <w:r w:rsidR="004F3D32">
        <w:rPr>
          <w:rFonts w:ascii="Cambria" w:hAnsi="Cambria"/>
          <w:lang w:val="en-US"/>
        </w:rPr>
        <w:t xml:space="preserve">at the </w:t>
      </w:r>
      <w:r w:rsidR="00C072C8">
        <w:rPr>
          <w:rFonts w:ascii="Cambria" w:hAnsi="Cambria"/>
          <w:lang w:val="en-US"/>
        </w:rPr>
        <w:t xml:space="preserve">requests </w:t>
      </w:r>
      <w:r w:rsidR="00C072C8">
        <w:rPr>
          <w:rFonts w:ascii="Cambria" w:hAnsi="Cambria"/>
          <w:lang w:val="en-US"/>
        </w:rPr>
        <w:t xml:space="preserve">were </w:t>
      </w:r>
      <w:r w:rsidR="004F3D32">
        <w:rPr>
          <w:rFonts w:ascii="Cambria" w:hAnsi="Cambria"/>
          <w:lang w:val="en-US"/>
        </w:rPr>
        <w:t>relative</w:t>
      </w:r>
      <w:r w:rsidR="007F5D44">
        <w:rPr>
          <w:rFonts w:ascii="Cambria" w:hAnsi="Cambria"/>
          <w:lang w:val="en-US"/>
        </w:rPr>
        <w:t>ly</w:t>
      </w:r>
      <w:r w:rsidR="004F3D32">
        <w:rPr>
          <w:rFonts w:ascii="Cambria" w:hAnsi="Cambria"/>
          <w:lang w:val="en-US"/>
        </w:rPr>
        <w:t xml:space="preserve"> simple</w:t>
      </w:r>
      <w:r w:rsidR="00006A5B" w:rsidRPr="00424545">
        <w:rPr>
          <w:rFonts w:ascii="Cambria" w:hAnsi="Cambria"/>
          <w:lang w:val="en-US"/>
        </w:rPr>
        <w:t>.</w:t>
      </w:r>
    </w:p>
    <w:p w:rsidR="00A267BE" w:rsidRDefault="00A267BE" w:rsidP="004F3D32">
      <w:pPr>
        <w:spacing w:line="360" w:lineRule="auto"/>
        <w:rPr>
          <w:rFonts w:ascii="Cambria" w:hAnsi="Cambria"/>
          <w:lang w:val="en-US"/>
        </w:rPr>
      </w:pPr>
    </w:p>
    <w:p w:rsidR="00A267BE" w:rsidRPr="00A267BE" w:rsidRDefault="00A267BE" w:rsidP="00A267BE">
      <w:pPr>
        <w:spacing w:line="360" w:lineRule="auto"/>
        <w:jc w:val="center"/>
        <w:rPr>
          <w:rFonts w:ascii="Cambria" w:hAnsi="Cambria"/>
          <w:b/>
          <w:lang w:val="en-US"/>
        </w:rPr>
      </w:pPr>
      <w:r w:rsidRPr="00A267BE">
        <w:rPr>
          <w:rFonts w:ascii="Cambria" w:hAnsi="Cambria"/>
          <w:b/>
          <w:lang w:val="en-US"/>
        </w:rPr>
        <w:t>[Table 1 about here]</w:t>
      </w:r>
    </w:p>
    <w:p w:rsidR="00A43CB9" w:rsidRPr="00424545" w:rsidRDefault="00A43CB9" w:rsidP="00A43CB9">
      <w:pPr>
        <w:spacing w:line="360" w:lineRule="auto"/>
        <w:jc w:val="center"/>
        <w:rPr>
          <w:rFonts w:ascii="Cambria" w:hAnsi="Cambria"/>
          <w:lang w:val="en-US"/>
        </w:rPr>
      </w:pPr>
    </w:p>
    <w:p w:rsidR="000E34B6" w:rsidRPr="00424545" w:rsidRDefault="00186E2D" w:rsidP="000E34B6">
      <w:pPr>
        <w:spacing w:line="360" w:lineRule="auto"/>
        <w:rPr>
          <w:rFonts w:ascii="Cambria" w:hAnsi="Cambria"/>
          <w:lang w:val="en-US"/>
        </w:rPr>
      </w:pPr>
      <w:r w:rsidRPr="00424545">
        <w:rPr>
          <w:rFonts w:ascii="Cambria" w:hAnsi="Cambria"/>
          <w:lang w:val="en-US"/>
        </w:rPr>
        <w:t xml:space="preserve">Even if they are somewhat related, the empirical correlation between responses </w:t>
      </w:r>
      <w:r w:rsidR="000E34B6" w:rsidRPr="00424545">
        <w:rPr>
          <w:rFonts w:ascii="Cambria" w:hAnsi="Cambria"/>
          <w:lang w:val="en-US"/>
        </w:rPr>
        <w:t xml:space="preserve">to emails asking issue questions and those pledging to volunteer </w:t>
      </w:r>
      <w:r w:rsidRPr="00424545">
        <w:rPr>
          <w:rFonts w:ascii="Cambria" w:hAnsi="Cambria"/>
          <w:lang w:val="en-US"/>
        </w:rPr>
        <w:t xml:space="preserve">is not particularly strong: if we differentiate between political actors that responded and those that did not, thus </w:t>
      </w:r>
      <w:r w:rsidR="00C072C8">
        <w:rPr>
          <w:rFonts w:ascii="Cambria" w:hAnsi="Cambria"/>
          <w:lang w:val="en-US"/>
        </w:rPr>
        <w:t>treating</w:t>
      </w:r>
      <w:r w:rsidRPr="00424545">
        <w:rPr>
          <w:rFonts w:ascii="Cambria" w:hAnsi="Cambria"/>
          <w:lang w:val="en-US"/>
        </w:rPr>
        <w:t xml:space="preserve"> the two variables </w:t>
      </w:r>
      <w:r w:rsidR="00C072C8">
        <w:rPr>
          <w:rFonts w:ascii="Cambria" w:hAnsi="Cambria"/>
          <w:lang w:val="en-US"/>
        </w:rPr>
        <w:t xml:space="preserve">as </w:t>
      </w:r>
      <w:r w:rsidRPr="00424545">
        <w:rPr>
          <w:rFonts w:ascii="Cambria" w:hAnsi="Cambria"/>
          <w:lang w:val="en-US"/>
        </w:rPr>
        <w:t>dichotomous, the φ coefficient measuring association between them is .</w:t>
      </w:r>
      <w:r w:rsidR="00DF1DF2">
        <w:rPr>
          <w:rFonts w:ascii="Cambria" w:hAnsi="Cambria"/>
          <w:lang w:val="en-US"/>
        </w:rPr>
        <w:t>497</w:t>
      </w:r>
      <w:r w:rsidRPr="00424545">
        <w:rPr>
          <w:rFonts w:ascii="Cambria" w:hAnsi="Cambria"/>
          <w:lang w:val="en-US"/>
        </w:rPr>
        <w:t xml:space="preserve"> (</w:t>
      </w:r>
      <w:r w:rsidRPr="00424545">
        <w:rPr>
          <w:rFonts w:ascii="Cambria" w:hAnsi="Cambria"/>
          <w:i/>
          <w:lang w:val="en-US"/>
        </w:rPr>
        <w:t>p</w:t>
      </w:r>
      <w:r w:rsidRPr="00424545">
        <w:rPr>
          <w:rFonts w:ascii="Cambria" w:hAnsi="Cambria"/>
          <w:lang w:val="en-US"/>
        </w:rPr>
        <w:t xml:space="preserve">=.000). </w:t>
      </w:r>
      <w:r w:rsidR="000B5828" w:rsidRPr="00424545">
        <w:rPr>
          <w:rFonts w:ascii="Cambria" w:hAnsi="Cambria"/>
          <w:lang w:val="en-US"/>
        </w:rPr>
        <w:t xml:space="preserve">Volunteer pledges are slightly more likely to receive a response than </w:t>
      </w:r>
      <w:r w:rsidR="000E34B6">
        <w:rPr>
          <w:rFonts w:ascii="Cambria" w:hAnsi="Cambria"/>
          <w:lang w:val="en-US"/>
        </w:rPr>
        <w:t>emails</w:t>
      </w:r>
      <w:r w:rsidR="000B5828" w:rsidRPr="00424545">
        <w:rPr>
          <w:rFonts w:ascii="Cambria" w:hAnsi="Cambria"/>
          <w:lang w:val="en-US"/>
        </w:rPr>
        <w:t xml:space="preserve"> asking information about policy issues</w:t>
      </w:r>
      <w:r w:rsidR="000E34B6">
        <w:rPr>
          <w:rFonts w:ascii="Cambria" w:hAnsi="Cambria"/>
          <w:lang w:val="en-US"/>
        </w:rPr>
        <w:t xml:space="preserve"> (41% versus 35%)</w:t>
      </w:r>
      <w:r w:rsidR="000B5828" w:rsidRPr="00424545">
        <w:rPr>
          <w:rFonts w:ascii="Cambria" w:hAnsi="Cambria"/>
          <w:lang w:val="en-US"/>
        </w:rPr>
        <w:t xml:space="preserve"> and to be </w:t>
      </w:r>
      <w:r w:rsidR="005759BB">
        <w:rPr>
          <w:rFonts w:ascii="Cambria" w:hAnsi="Cambria"/>
          <w:lang w:val="en-US"/>
        </w:rPr>
        <w:t>answered</w:t>
      </w:r>
      <w:r w:rsidR="00C06A2E" w:rsidRPr="00424545">
        <w:rPr>
          <w:rFonts w:ascii="Cambria" w:hAnsi="Cambria"/>
          <w:lang w:val="en-US"/>
        </w:rPr>
        <w:t xml:space="preserve"> within one business day</w:t>
      </w:r>
      <w:r w:rsidR="000E34B6">
        <w:rPr>
          <w:rFonts w:ascii="Cambria" w:hAnsi="Cambria"/>
          <w:lang w:val="en-US"/>
        </w:rPr>
        <w:t xml:space="preserve"> (21% versus 16%)</w:t>
      </w:r>
      <w:r w:rsidR="00C06A2E" w:rsidRPr="00424545">
        <w:rPr>
          <w:rFonts w:ascii="Cambria" w:hAnsi="Cambria"/>
          <w:lang w:val="en-US"/>
        </w:rPr>
        <w:t xml:space="preserve">. This finding is understandable </w:t>
      </w:r>
      <w:r w:rsidR="00C072C8">
        <w:rPr>
          <w:rFonts w:ascii="Cambria" w:hAnsi="Cambria"/>
          <w:lang w:val="en-US"/>
        </w:rPr>
        <w:t>since</w:t>
      </w:r>
      <w:r w:rsidR="00C06A2E" w:rsidRPr="00424545">
        <w:rPr>
          <w:rFonts w:ascii="Cambria" w:hAnsi="Cambria"/>
          <w:lang w:val="en-US"/>
        </w:rPr>
        <w:t xml:space="preserve"> resource mobilization is a crucial component of online campaigning</w:t>
      </w:r>
      <w:r w:rsidR="000E34B6">
        <w:rPr>
          <w:rFonts w:ascii="Cambria" w:hAnsi="Cambria"/>
          <w:lang w:val="en-US"/>
        </w:rPr>
        <w:t>, as</w:t>
      </w:r>
      <w:r w:rsidR="00C06A2E" w:rsidRPr="00424545">
        <w:rPr>
          <w:rFonts w:ascii="Cambria" w:hAnsi="Cambria"/>
          <w:lang w:val="en-US"/>
        </w:rPr>
        <w:t xml:space="preserve"> </w:t>
      </w:r>
      <w:r w:rsidR="005759BB">
        <w:rPr>
          <w:rFonts w:ascii="Cambria" w:hAnsi="Cambria"/>
          <w:lang w:val="en-US"/>
        </w:rPr>
        <w:t xml:space="preserve">most visitors of party websites are supporters of those parties </w:t>
      </w:r>
      <w:r w:rsidR="00C06A2E" w:rsidRPr="00424545">
        <w:rPr>
          <w:rFonts w:ascii="Cambria" w:hAnsi="Cambria"/>
          <w:lang w:val="en-US"/>
        </w:rPr>
        <w:t xml:space="preserve">(Bimber and Davis 2003; </w:t>
      </w:r>
      <w:r w:rsidR="00945671">
        <w:rPr>
          <w:rFonts w:ascii="Cambria" w:hAnsi="Cambria"/>
          <w:lang w:val="en-US"/>
        </w:rPr>
        <w:t>Vaccari 2008</w:t>
      </w:r>
      <w:r w:rsidR="00C06A2E" w:rsidRPr="00424545">
        <w:rPr>
          <w:rFonts w:ascii="Cambria" w:hAnsi="Cambria"/>
          <w:lang w:val="en-US"/>
        </w:rPr>
        <w:t>)</w:t>
      </w:r>
      <w:r w:rsidR="00D86DAE" w:rsidRPr="00424545">
        <w:rPr>
          <w:rFonts w:ascii="Cambria" w:hAnsi="Cambria"/>
          <w:lang w:val="en-US"/>
        </w:rPr>
        <w:t>. Political actors are more eager to respond to messages that can result in new volunteers, donors, and message multipliers, than to those that may simply clarify an issue for a prospective voter</w:t>
      </w:r>
      <w:r w:rsidR="00163605" w:rsidRPr="00424545">
        <w:rPr>
          <w:rFonts w:ascii="Cambria" w:hAnsi="Cambria"/>
          <w:lang w:val="en-US"/>
        </w:rPr>
        <w:t>.</w:t>
      </w:r>
      <w:r w:rsidR="004209D4">
        <w:rPr>
          <w:rFonts w:ascii="Cambria" w:hAnsi="Cambria"/>
          <w:lang w:val="en-US"/>
        </w:rPr>
        <w:t xml:space="preserve"> However, the difference between </w:t>
      </w:r>
      <w:r w:rsidR="008E170C">
        <w:rPr>
          <w:rFonts w:ascii="Cambria" w:hAnsi="Cambria"/>
          <w:lang w:val="en-US"/>
        </w:rPr>
        <w:t xml:space="preserve">the </w:t>
      </w:r>
      <w:r w:rsidR="004209D4">
        <w:rPr>
          <w:rFonts w:ascii="Cambria" w:hAnsi="Cambria"/>
          <w:lang w:val="en-US"/>
        </w:rPr>
        <w:t>response rates to the issue question and volunteer pledge emails is not statistically significant (φ=</w:t>
      </w:r>
      <w:r w:rsidR="004209D4" w:rsidRPr="004209D4">
        <w:rPr>
          <w:rFonts w:ascii="Cambria" w:hAnsi="Cambria"/>
          <w:lang w:val="en-GB"/>
        </w:rPr>
        <w:t xml:space="preserve">.064, </w:t>
      </w:r>
      <w:r w:rsidR="004209D4" w:rsidRPr="004209D4">
        <w:rPr>
          <w:rFonts w:ascii="Cambria" w:hAnsi="Cambria"/>
          <w:i/>
          <w:lang w:val="en-GB"/>
        </w:rPr>
        <w:t>p</w:t>
      </w:r>
      <w:r w:rsidR="004209D4" w:rsidRPr="004209D4">
        <w:rPr>
          <w:rFonts w:ascii="Cambria" w:hAnsi="Cambria"/>
          <w:lang w:val="en-GB"/>
        </w:rPr>
        <w:t>=.112</w:t>
      </w:r>
      <w:r w:rsidR="008E170C">
        <w:rPr>
          <w:rFonts w:ascii="Cambria" w:hAnsi="Cambria"/>
          <w:lang w:val="en-GB"/>
        </w:rPr>
        <w:t xml:space="preserve"> when the variables are treated as dichotomous</w:t>
      </w:r>
      <w:r w:rsidR="004209D4">
        <w:rPr>
          <w:rFonts w:ascii="Cambria" w:hAnsi="Cambria"/>
          <w:lang w:val="en-GB"/>
        </w:rPr>
        <w:t>), suggesting that a clear-cut answer to RQ2 cannot be provided by the data</w:t>
      </w:r>
      <w:r w:rsidR="00163605" w:rsidRPr="00424545">
        <w:rPr>
          <w:rFonts w:ascii="Cambria" w:hAnsi="Cambria"/>
          <w:lang w:val="en-US"/>
        </w:rPr>
        <w:t>.</w:t>
      </w:r>
      <w:r w:rsidR="007D17EA" w:rsidRPr="00424545">
        <w:rPr>
          <w:rFonts w:ascii="Cambria" w:hAnsi="Cambria"/>
          <w:lang w:val="en-US"/>
        </w:rPr>
        <w:t xml:space="preserve"> </w:t>
      </w:r>
      <w:r w:rsidR="004209D4">
        <w:rPr>
          <w:rFonts w:ascii="Cambria" w:hAnsi="Cambria"/>
          <w:lang w:val="en-US"/>
        </w:rPr>
        <w:t>The clearest finding is that</w:t>
      </w:r>
      <w:r w:rsidR="007D17EA" w:rsidRPr="00424545">
        <w:rPr>
          <w:rFonts w:ascii="Cambria" w:hAnsi="Cambria"/>
          <w:lang w:val="en-US"/>
        </w:rPr>
        <w:t xml:space="preserve"> the parties and candidates in the seven countries included in this study between 2007 and 201</w:t>
      </w:r>
      <w:r w:rsidR="004209D4">
        <w:rPr>
          <w:rFonts w:ascii="Cambria" w:hAnsi="Cambria"/>
          <w:lang w:val="en-US"/>
        </w:rPr>
        <w:t>3</w:t>
      </w:r>
      <w:r w:rsidR="007D17EA" w:rsidRPr="00424545">
        <w:rPr>
          <w:rFonts w:ascii="Cambria" w:hAnsi="Cambria"/>
          <w:lang w:val="en-US"/>
        </w:rPr>
        <w:t xml:space="preserve"> responded rarely </w:t>
      </w:r>
      <w:r w:rsidR="0046534F">
        <w:rPr>
          <w:rFonts w:ascii="Cambria" w:hAnsi="Cambria"/>
          <w:lang w:val="en-US"/>
        </w:rPr>
        <w:t>and</w:t>
      </w:r>
      <w:r w:rsidR="008E170C">
        <w:rPr>
          <w:rFonts w:ascii="Cambria" w:hAnsi="Cambria"/>
          <w:lang w:val="en-US"/>
        </w:rPr>
        <w:t xml:space="preserve"> rather</w:t>
      </w:r>
      <w:r w:rsidR="0046534F">
        <w:rPr>
          <w:rFonts w:ascii="Cambria" w:hAnsi="Cambria"/>
          <w:lang w:val="en-US"/>
        </w:rPr>
        <w:t xml:space="preserve"> slowly to emails</w:t>
      </w:r>
      <w:r w:rsidR="000E34B6">
        <w:rPr>
          <w:rFonts w:ascii="Cambria" w:hAnsi="Cambria"/>
          <w:lang w:val="en-US"/>
        </w:rPr>
        <w:t>.</w:t>
      </w:r>
      <w:r w:rsidR="00A460A3">
        <w:rPr>
          <w:rFonts w:ascii="Cambria" w:hAnsi="Cambria"/>
          <w:lang w:val="en-US"/>
        </w:rPr>
        <w:t xml:space="preserve"> </w:t>
      </w:r>
      <w:r w:rsidRPr="00424545">
        <w:rPr>
          <w:rFonts w:ascii="Cambria" w:hAnsi="Cambria"/>
          <w:lang w:val="en-US"/>
        </w:rPr>
        <w:t xml:space="preserve">Given the widely uneven levels of responsiveness that were found and the </w:t>
      </w:r>
      <w:r w:rsidR="00C072C8">
        <w:rPr>
          <w:rFonts w:ascii="Cambria" w:hAnsi="Cambria"/>
          <w:lang w:val="en-US"/>
        </w:rPr>
        <w:t xml:space="preserve">fact that </w:t>
      </w:r>
      <w:r w:rsidRPr="00424545">
        <w:rPr>
          <w:rFonts w:ascii="Cambria" w:hAnsi="Cambria"/>
          <w:lang w:val="en-US"/>
        </w:rPr>
        <w:t>relative</w:t>
      </w:r>
      <w:r w:rsidR="00C072C8">
        <w:rPr>
          <w:rFonts w:ascii="Cambria" w:hAnsi="Cambria"/>
          <w:lang w:val="en-US"/>
        </w:rPr>
        <w:t xml:space="preserve">ly few </w:t>
      </w:r>
      <w:r w:rsidRPr="00424545">
        <w:rPr>
          <w:rFonts w:ascii="Cambria" w:hAnsi="Cambria"/>
          <w:lang w:val="en-US"/>
        </w:rPr>
        <w:t xml:space="preserve">parties and candidates </w:t>
      </w:r>
      <w:r w:rsidR="00C072C8">
        <w:rPr>
          <w:rFonts w:ascii="Cambria" w:hAnsi="Cambria"/>
          <w:lang w:val="en-US"/>
        </w:rPr>
        <w:t>that replied</w:t>
      </w:r>
      <w:r w:rsidRPr="00424545">
        <w:rPr>
          <w:rFonts w:ascii="Cambria" w:hAnsi="Cambria"/>
          <w:lang w:val="en-US"/>
        </w:rPr>
        <w:t xml:space="preserve"> to both emails, it is important to understand which factors are related to </w:t>
      </w:r>
      <w:r w:rsidR="000E34B6">
        <w:rPr>
          <w:rFonts w:ascii="Cambria" w:hAnsi="Cambria"/>
          <w:lang w:val="en-US"/>
        </w:rPr>
        <w:t xml:space="preserve">such </w:t>
      </w:r>
      <w:r w:rsidRPr="00424545">
        <w:rPr>
          <w:rFonts w:ascii="Cambria" w:hAnsi="Cambria"/>
          <w:lang w:val="en-US"/>
        </w:rPr>
        <w:t>responsiveness</w:t>
      </w:r>
      <w:r w:rsidR="00B90E31">
        <w:rPr>
          <w:rFonts w:ascii="Cambria" w:hAnsi="Cambria"/>
          <w:lang w:val="en-US"/>
        </w:rPr>
        <w:t xml:space="preserve">. This </w:t>
      </w:r>
      <w:r w:rsidR="00A460A3">
        <w:rPr>
          <w:rFonts w:ascii="Cambria" w:hAnsi="Cambria"/>
          <w:lang w:val="en-US"/>
        </w:rPr>
        <w:t xml:space="preserve">point </w:t>
      </w:r>
      <w:r w:rsidR="00B90E31">
        <w:rPr>
          <w:rFonts w:ascii="Cambria" w:hAnsi="Cambria"/>
          <w:lang w:val="en-US"/>
        </w:rPr>
        <w:t xml:space="preserve">is </w:t>
      </w:r>
      <w:r w:rsidR="00A460A3">
        <w:rPr>
          <w:rFonts w:ascii="Cambria" w:hAnsi="Cambria"/>
          <w:lang w:val="en-US"/>
        </w:rPr>
        <w:t>addressed by RQ3</w:t>
      </w:r>
      <w:r w:rsidR="00B90E31">
        <w:rPr>
          <w:rFonts w:ascii="Cambria" w:hAnsi="Cambria"/>
          <w:lang w:val="en-US"/>
        </w:rPr>
        <w:t xml:space="preserve">, which I answered with logistic regression analyses predicting whether issue and volunteer emails were responded to </w:t>
      </w:r>
      <w:proofErr w:type="gramStart"/>
      <w:r w:rsidR="00B90E31">
        <w:rPr>
          <w:rFonts w:ascii="Cambria" w:hAnsi="Cambria"/>
          <w:lang w:val="en-US"/>
        </w:rPr>
        <w:t>based</w:t>
      </w:r>
      <w:proofErr w:type="gramEnd"/>
      <w:r w:rsidR="00B90E31">
        <w:rPr>
          <w:rFonts w:ascii="Cambria" w:hAnsi="Cambria"/>
          <w:lang w:val="en-US"/>
        </w:rPr>
        <w:t xml:space="preserve"> on both systemic and organizational variables, as shown in Table 2</w:t>
      </w:r>
      <w:r w:rsidRPr="00424545">
        <w:rPr>
          <w:rFonts w:ascii="Cambria" w:hAnsi="Cambria"/>
          <w:lang w:val="en-US"/>
        </w:rPr>
        <w:t xml:space="preserve">. </w:t>
      </w:r>
    </w:p>
    <w:p w:rsidR="00295193" w:rsidRPr="00424545" w:rsidRDefault="00295193" w:rsidP="00295193">
      <w:pPr>
        <w:spacing w:line="360" w:lineRule="auto"/>
        <w:rPr>
          <w:rFonts w:ascii="Cambria" w:hAnsi="Cambria"/>
          <w:lang w:val="en-US"/>
        </w:rPr>
      </w:pPr>
    </w:p>
    <w:p w:rsidR="0055157F" w:rsidRPr="00A267BE" w:rsidRDefault="00A267BE" w:rsidP="00A267BE">
      <w:pPr>
        <w:spacing w:line="360" w:lineRule="auto"/>
        <w:jc w:val="center"/>
        <w:rPr>
          <w:rFonts w:ascii="Cambria" w:hAnsi="Cambria"/>
          <w:b/>
          <w:lang w:val="en-US"/>
        </w:rPr>
      </w:pPr>
      <w:r w:rsidRPr="00A267BE">
        <w:rPr>
          <w:rFonts w:ascii="Cambria" w:hAnsi="Cambria"/>
          <w:b/>
          <w:lang w:val="en-US"/>
        </w:rPr>
        <w:t>[Table 2 about here]</w:t>
      </w:r>
    </w:p>
    <w:p w:rsidR="00A267BE" w:rsidRPr="00424545" w:rsidRDefault="00A267BE" w:rsidP="00295193">
      <w:pPr>
        <w:spacing w:line="360" w:lineRule="auto"/>
        <w:rPr>
          <w:rFonts w:ascii="Cambria" w:hAnsi="Cambria"/>
          <w:lang w:val="en-US"/>
        </w:rPr>
      </w:pPr>
    </w:p>
    <w:p w:rsidR="005B48BB" w:rsidRDefault="00746316" w:rsidP="00FF36F1">
      <w:pPr>
        <w:spacing w:line="360" w:lineRule="auto"/>
        <w:rPr>
          <w:rFonts w:ascii="Cambria" w:hAnsi="Cambria"/>
          <w:lang w:val="en-US"/>
        </w:rPr>
      </w:pPr>
      <w:r w:rsidRPr="00424545">
        <w:rPr>
          <w:rFonts w:ascii="Cambria" w:hAnsi="Cambria"/>
          <w:lang w:val="en-US"/>
        </w:rPr>
        <w:lastRenderedPageBreak/>
        <w:t xml:space="preserve">The </w:t>
      </w:r>
      <w:r w:rsidR="00A460A3">
        <w:rPr>
          <w:rFonts w:ascii="Cambria" w:hAnsi="Cambria"/>
          <w:lang w:val="en-US"/>
        </w:rPr>
        <w:t>evidence presented</w:t>
      </w:r>
      <w:r w:rsidR="005B48BB">
        <w:rPr>
          <w:rFonts w:ascii="Cambria" w:hAnsi="Cambria"/>
          <w:lang w:val="en-US"/>
        </w:rPr>
        <w:t xml:space="preserve"> in Table 2 </w:t>
      </w:r>
      <w:r w:rsidRPr="00424545">
        <w:rPr>
          <w:rFonts w:ascii="Cambria" w:hAnsi="Cambria"/>
          <w:lang w:val="en-US"/>
        </w:rPr>
        <w:t>suggest</w:t>
      </w:r>
      <w:r w:rsidR="00A460A3">
        <w:rPr>
          <w:rFonts w:ascii="Cambria" w:hAnsi="Cambria"/>
          <w:lang w:val="en-US"/>
        </w:rPr>
        <w:t>s</w:t>
      </w:r>
      <w:r w:rsidRPr="00424545">
        <w:rPr>
          <w:rFonts w:ascii="Cambria" w:hAnsi="Cambria"/>
          <w:lang w:val="en-US"/>
        </w:rPr>
        <w:t xml:space="preserve"> that system-level variables are less relevant than organization-level variables</w:t>
      </w:r>
      <w:r w:rsidR="00877B64">
        <w:rPr>
          <w:rFonts w:ascii="Cambria" w:hAnsi="Cambria"/>
          <w:lang w:val="en-US"/>
        </w:rPr>
        <w:t xml:space="preserve"> in predicting email respon</w:t>
      </w:r>
      <w:r w:rsidR="005B48BB">
        <w:rPr>
          <w:rFonts w:ascii="Cambria" w:hAnsi="Cambria"/>
          <w:lang w:val="en-US"/>
        </w:rPr>
        <w:t>s</w:t>
      </w:r>
      <w:r w:rsidR="00877B64">
        <w:rPr>
          <w:rFonts w:ascii="Cambria" w:hAnsi="Cambria"/>
          <w:lang w:val="en-US"/>
        </w:rPr>
        <w:t>iveness</w:t>
      </w:r>
      <w:r w:rsidR="005B48BB" w:rsidRPr="005B48BB">
        <w:rPr>
          <w:rFonts w:ascii="Cambria" w:hAnsi="Cambria"/>
          <w:lang w:val="en-US"/>
        </w:rPr>
        <w:t>.</w:t>
      </w:r>
      <w:r w:rsidR="00B90E31">
        <w:rPr>
          <w:rStyle w:val="FootnoteReference"/>
          <w:rFonts w:ascii="Cambria" w:hAnsi="Cambria"/>
          <w:lang w:val="en-US"/>
        </w:rPr>
        <w:footnoteReference w:id="10"/>
      </w:r>
      <w:r w:rsidR="005B48BB">
        <w:rPr>
          <w:rFonts w:ascii="Cambria" w:hAnsi="Cambria"/>
          <w:lang w:val="en-US"/>
        </w:rPr>
        <w:t xml:space="preserve"> The fact that there is no correlation between technological development and email responsiveness is</w:t>
      </w:r>
      <w:r w:rsidR="00D93374">
        <w:rPr>
          <w:rFonts w:ascii="Cambria" w:hAnsi="Cambria"/>
          <w:lang w:val="en-US"/>
        </w:rPr>
        <w:t xml:space="preserve"> not surprising given the mundane </w:t>
      </w:r>
      <w:r w:rsidR="005B48BB">
        <w:rPr>
          <w:rFonts w:ascii="Cambria" w:hAnsi="Cambria"/>
          <w:lang w:val="en-US"/>
        </w:rPr>
        <w:t>nature</w:t>
      </w:r>
      <w:r w:rsidR="00D93374">
        <w:rPr>
          <w:rFonts w:ascii="Cambria" w:hAnsi="Cambria"/>
          <w:lang w:val="en-US"/>
        </w:rPr>
        <w:t xml:space="preserve"> of ema</w:t>
      </w:r>
      <w:r w:rsidR="005B48BB">
        <w:rPr>
          <w:rFonts w:ascii="Cambria" w:hAnsi="Cambria"/>
          <w:lang w:val="en-US"/>
        </w:rPr>
        <w:t xml:space="preserve">il as a communication tool. </w:t>
      </w:r>
      <w:r w:rsidR="00124D2C">
        <w:rPr>
          <w:rFonts w:ascii="Cambria" w:hAnsi="Cambria"/>
          <w:lang w:val="en-US"/>
        </w:rPr>
        <w:t>The electoral system</w:t>
      </w:r>
      <w:r w:rsidR="00163D25">
        <w:rPr>
          <w:rFonts w:ascii="Cambria" w:hAnsi="Cambria"/>
          <w:lang w:val="en-US"/>
        </w:rPr>
        <w:t xml:space="preserve"> also</w:t>
      </w:r>
      <w:r w:rsidR="00124D2C">
        <w:rPr>
          <w:rFonts w:ascii="Cambria" w:hAnsi="Cambria"/>
          <w:lang w:val="en-US"/>
        </w:rPr>
        <w:t xml:space="preserve"> does not correlate significantly with email responsiveness (although the coefficients are negative in both models) and there is a </w:t>
      </w:r>
      <w:r w:rsidR="00163D25">
        <w:rPr>
          <w:rFonts w:ascii="Cambria" w:hAnsi="Cambria"/>
          <w:lang w:val="en-US"/>
        </w:rPr>
        <w:t>small</w:t>
      </w:r>
      <w:r w:rsidR="00124D2C">
        <w:rPr>
          <w:rFonts w:ascii="Cambria" w:hAnsi="Cambria"/>
          <w:lang w:val="en-US"/>
        </w:rPr>
        <w:t xml:space="preserve"> but statistically significant negative correlation between voter turnout and responsiveness to both types of emails. This might be a function of the fact that U.S. </w:t>
      </w:r>
      <w:r w:rsidR="00BF60C6">
        <w:rPr>
          <w:rFonts w:ascii="Cambria" w:hAnsi="Cambria"/>
          <w:lang w:val="en-US"/>
        </w:rPr>
        <w:t>p</w:t>
      </w:r>
      <w:r w:rsidR="00124D2C">
        <w:rPr>
          <w:rFonts w:ascii="Cambria" w:hAnsi="Cambria"/>
          <w:lang w:val="en-US"/>
        </w:rPr>
        <w:t>residential primary candidates were equally responsive to emails as other political actors included in this study, but the total turnout of their races was substantially lower. Among the country dummy variables, Australian and German (with respect to issue emails) political actors were, all else b</w:t>
      </w:r>
      <w:r w:rsidR="00163D25">
        <w:rPr>
          <w:rFonts w:ascii="Cambria" w:hAnsi="Cambria"/>
          <w:lang w:val="en-US"/>
        </w:rPr>
        <w:t>eing equal, more likely than</w:t>
      </w:r>
      <w:r w:rsidR="00124D2C">
        <w:rPr>
          <w:rFonts w:ascii="Cambria" w:hAnsi="Cambria"/>
          <w:lang w:val="en-US"/>
        </w:rPr>
        <w:t xml:space="preserve"> French</w:t>
      </w:r>
      <w:r w:rsidR="00163D25">
        <w:rPr>
          <w:rFonts w:ascii="Cambria" w:hAnsi="Cambria"/>
          <w:lang w:val="en-US"/>
        </w:rPr>
        <w:t xml:space="preserve"> ones</w:t>
      </w:r>
      <w:r w:rsidR="00124D2C">
        <w:rPr>
          <w:rFonts w:ascii="Cambria" w:hAnsi="Cambria"/>
          <w:lang w:val="en-US"/>
        </w:rPr>
        <w:t xml:space="preserve"> to respond to emails. </w:t>
      </w:r>
      <w:r w:rsidR="00F47C9C">
        <w:rPr>
          <w:rFonts w:ascii="Cambria" w:hAnsi="Cambria"/>
          <w:lang w:val="en-US"/>
        </w:rPr>
        <w:t xml:space="preserve">Since these variables were </w:t>
      </w:r>
      <w:r w:rsidR="00B90E31">
        <w:rPr>
          <w:rFonts w:ascii="Cambria" w:hAnsi="Cambria"/>
          <w:lang w:val="en-US"/>
        </w:rPr>
        <w:t>included</w:t>
      </w:r>
      <w:r w:rsidR="00163D25">
        <w:rPr>
          <w:rFonts w:ascii="Cambria" w:hAnsi="Cambria"/>
          <w:lang w:val="en-US"/>
        </w:rPr>
        <w:t xml:space="preserve"> solely</w:t>
      </w:r>
      <w:r w:rsidR="00F47C9C">
        <w:rPr>
          <w:rFonts w:ascii="Cambria" w:hAnsi="Cambria"/>
          <w:lang w:val="en-US"/>
        </w:rPr>
        <w:t xml:space="preserve"> to control for systemic factors that could not be </w:t>
      </w:r>
      <w:r w:rsidR="00B90E31">
        <w:rPr>
          <w:rFonts w:ascii="Cambria" w:hAnsi="Cambria"/>
          <w:lang w:val="en-US"/>
        </w:rPr>
        <w:t>accounted for</w:t>
      </w:r>
      <w:r w:rsidR="00F47C9C">
        <w:rPr>
          <w:rFonts w:ascii="Cambria" w:hAnsi="Cambria"/>
          <w:lang w:val="en-US"/>
        </w:rPr>
        <w:t xml:space="preserve"> in the models, I will not speculate on these findings other than saying that institutional and contextual factors should not be overlooked in the study of parties’ uptake of digital media.</w:t>
      </w:r>
      <w:r w:rsidR="00982544">
        <w:rPr>
          <w:rFonts w:ascii="Cambria" w:hAnsi="Cambria"/>
          <w:lang w:val="en-US"/>
        </w:rPr>
        <w:t xml:space="preserve"> </w:t>
      </w:r>
    </w:p>
    <w:p w:rsidR="005908B3" w:rsidRPr="00424545" w:rsidRDefault="00F47C9C" w:rsidP="005908B3">
      <w:pPr>
        <w:spacing w:line="360" w:lineRule="auto"/>
        <w:ind w:firstLine="708"/>
        <w:rPr>
          <w:rFonts w:ascii="Cambria" w:hAnsi="Cambria"/>
          <w:lang w:val="en-US"/>
        </w:rPr>
      </w:pPr>
      <w:r>
        <w:rPr>
          <w:rFonts w:ascii="Cambria" w:hAnsi="Cambria"/>
          <w:lang w:val="en-US"/>
        </w:rPr>
        <w:t>Th</w:t>
      </w:r>
      <w:r w:rsidR="00150DEB" w:rsidRPr="00424545">
        <w:rPr>
          <w:rFonts w:ascii="Cambria" w:hAnsi="Cambria"/>
          <w:lang w:val="en-US"/>
        </w:rPr>
        <w:t xml:space="preserve">e results </w:t>
      </w:r>
      <w:r w:rsidR="00746316" w:rsidRPr="00424545">
        <w:rPr>
          <w:rFonts w:ascii="Cambria" w:hAnsi="Cambria"/>
          <w:lang w:val="en-US"/>
        </w:rPr>
        <w:t xml:space="preserve">indicate that </w:t>
      </w:r>
      <w:r w:rsidR="008D7B86" w:rsidRPr="00424545">
        <w:rPr>
          <w:rFonts w:ascii="Cambria" w:hAnsi="Cambria"/>
          <w:lang w:val="en-US"/>
        </w:rPr>
        <w:t xml:space="preserve">email responsiveness </w:t>
      </w:r>
      <w:r w:rsidR="00746316" w:rsidRPr="00424545">
        <w:rPr>
          <w:rFonts w:ascii="Cambria" w:hAnsi="Cambria"/>
          <w:lang w:val="en-US"/>
        </w:rPr>
        <w:t xml:space="preserve">is mostly </w:t>
      </w:r>
      <w:r w:rsidR="008D7B86">
        <w:rPr>
          <w:rFonts w:ascii="Cambria" w:hAnsi="Cambria"/>
          <w:lang w:val="en-US"/>
        </w:rPr>
        <w:t xml:space="preserve">related </w:t>
      </w:r>
      <w:r w:rsidR="00F46A5D">
        <w:rPr>
          <w:rFonts w:ascii="Cambria" w:hAnsi="Cambria"/>
          <w:lang w:val="en-US"/>
        </w:rPr>
        <w:t>to the characteristics of political</w:t>
      </w:r>
      <w:r w:rsidR="00746316" w:rsidRPr="00424545">
        <w:rPr>
          <w:rFonts w:ascii="Cambria" w:hAnsi="Cambria"/>
          <w:lang w:val="en-US"/>
        </w:rPr>
        <w:t xml:space="preserve"> organizations rather than the context they operate in. The variables that play the strongest role are</w:t>
      </w:r>
      <w:r>
        <w:rPr>
          <w:rFonts w:ascii="Cambria" w:hAnsi="Cambria"/>
          <w:lang w:val="en-US"/>
        </w:rPr>
        <w:t xml:space="preserve"> </w:t>
      </w:r>
      <w:r w:rsidR="00D5061D">
        <w:rPr>
          <w:rFonts w:ascii="Cambria" w:hAnsi="Cambria"/>
          <w:lang w:val="en-US"/>
        </w:rPr>
        <w:t>the difference</w:t>
      </w:r>
      <w:r w:rsidR="00746316" w:rsidRPr="00424545">
        <w:rPr>
          <w:rFonts w:ascii="Cambria" w:hAnsi="Cambria"/>
          <w:lang w:val="en-US"/>
        </w:rPr>
        <w:t xml:space="preserve"> between parties</w:t>
      </w:r>
      <w:r>
        <w:rPr>
          <w:rFonts w:ascii="Cambria" w:hAnsi="Cambria"/>
          <w:lang w:val="en-US"/>
        </w:rPr>
        <w:t xml:space="preserve">, presidential </w:t>
      </w:r>
      <w:r w:rsidR="00746316" w:rsidRPr="00424545">
        <w:rPr>
          <w:rFonts w:ascii="Cambria" w:hAnsi="Cambria"/>
          <w:lang w:val="en-US"/>
        </w:rPr>
        <w:t>candidates</w:t>
      </w:r>
      <w:r>
        <w:rPr>
          <w:rFonts w:ascii="Cambria" w:hAnsi="Cambria"/>
          <w:lang w:val="en-US"/>
        </w:rPr>
        <w:t xml:space="preserve"> and party leaders</w:t>
      </w:r>
      <w:r w:rsidR="00746316" w:rsidRPr="00424545">
        <w:rPr>
          <w:rFonts w:ascii="Cambria" w:hAnsi="Cambria"/>
          <w:lang w:val="en-US"/>
        </w:rPr>
        <w:t>, ideology</w:t>
      </w:r>
      <w:r>
        <w:rPr>
          <w:rFonts w:ascii="Cambria" w:hAnsi="Cambria"/>
          <w:lang w:val="en-US"/>
        </w:rPr>
        <w:t>, and votes (</w:t>
      </w:r>
      <w:r w:rsidR="00277C8A">
        <w:rPr>
          <w:rFonts w:ascii="Cambria" w:hAnsi="Cambria"/>
          <w:lang w:val="en-US"/>
        </w:rPr>
        <w:t xml:space="preserve">employed </w:t>
      </w:r>
      <w:r>
        <w:rPr>
          <w:rFonts w:ascii="Cambria" w:hAnsi="Cambria"/>
          <w:lang w:val="en-US"/>
        </w:rPr>
        <w:t>as a proxy for resources)</w:t>
      </w:r>
      <w:r w:rsidR="00746316" w:rsidRPr="00424545">
        <w:rPr>
          <w:rFonts w:ascii="Cambria" w:hAnsi="Cambria"/>
          <w:lang w:val="en-US"/>
        </w:rPr>
        <w:t xml:space="preserve">. </w:t>
      </w:r>
      <w:r w:rsidR="005908B3" w:rsidRPr="00424545">
        <w:rPr>
          <w:rFonts w:ascii="Cambria" w:hAnsi="Cambria"/>
          <w:lang w:val="en-US"/>
        </w:rPr>
        <w:t xml:space="preserve">By contrast, incumbency and </w:t>
      </w:r>
      <w:r>
        <w:rPr>
          <w:rFonts w:ascii="Cambria" w:hAnsi="Cambria"/>
          <w:lang w:val="en-US"/>
        </w:rPr>
        <w:t xml:space="preserve">organizational </w:t>
      </w:r>
      <w:r w:rsidR="005908B3" w:rsidRPr="00424545">
        <w:rPr>
          <w:rFonts w:ascii="Cambria" w:hAnsi="Cambria"/>
          <w:lang w:val="en-US"/>
        </w:rPr>
        <w:t>inclusiveness do not show any significant correlation</w:t>
      </w:r>
      <w:r w:rsidR="00B56075">
        <w:rPr>
          <w:rFonts w:ascii="Cambria" w:hAnsi="Cambria"/>
          <w:lang w:val="en-US"/>
        </w:rPr>
        <w:t xml:space="preserve"> </w:t>
      </w:r>
      <w:r w:rsidR="00163D25">
        <w:rPr>
          <w:rFonts w:ascii="Cambria" w:hAnsi="Cambria"/>
          <w:lang w:val="en-US"/>
        </w:rPr>
        <w:t xml:space="preserve">with </w:t>
      </w:r>
      <w:r w:rsidR="0083434A">
        <w:rPr>
          <w:rFonts w:ascii="Cambria" w:hAnsi="Cambria"/>
          <w:lang w:val="en-US"/>
        </w:rPr>
        <w:t>the two types of responsiveness predicted by the models</w:t>
      </w:r>
      <w:r w:rsidR="00163D25">
        <w:rPr>
          <w:rFonts w:ascii="Cambria" w:hAnsi="Cambria"/>
          <w:lang w:val="en-US"/>
        </w:rPr>
        <w:t xml:space="preserve">, although the </w:t>
      </w:r>
      <w:r w:rsidR="00B90E31">
        <w:rPr>
          <w:rFonts w:ascii="Cambria" w:hAnsi="Cambria"/>
          <w:lang w:val="en-US"/>
        </w:rPr>
        <w:t xml:space="preserve">signs of the </w:t>
      </w:r>
      <w:r w:rsidR="00163D25">
        <w:rPr>
          <w:rFonts w:ascii="Cambria" w:hAnsi="Cambria"/>
          <w:lang w:val="en-US"/>
        </w:rPr>
        <w:t xml:space="preserve">coefficients </w:t>
      </w:r>
      <w:r w:rsidR="00B90E31">
        <w:rPr>
          <w:rFonts w:ascii="Cambria" w:hAnsi="Cambria"/>
          <w:lang w:val="en-US"/>
        </w:rPr>
        <w:t xml:space="preserve">are identical in the two models and consistent with theoretical expectations </w:t>
      </w:r>
      <w:r w:rsidR="00163D25">
        <w:rPr>
          <w:rFonts w:ascii="Cambria" w:hAnsi="Cambria"/>
          <w:lang w:val="en-US"/>
        </w:rPr>
        <w:t>(negative for incumbency and positive for inclusiveness)</w:t>
      </w:r>
      <w:r w:rsidR="005908B3" w:rsidRPr="00424545">
        <w:rPr>
          <w:rFonts w:ascii="Cambria" w:hAnsi="Cambria"/>
          <w:lang w:val="en-US"/>
        </w:rPr>
        <w:t>.</w:t>
      </w:r>
    </w:p>
    <w:p w:rsidR="00395344" w:rsidRDefault="00163D25" w:rsidP="00395344">
      <w:pPr>
        <w:spacing w:line="360" w:lineRule="auto"/>
        <w:ind w:firstLine="708"/>
        <w:rPr>
          <w:rFonts w:ascii="Cambria" w:hAnsi="Cambria"/>
          <w:lang w:val="en-US"/>
        </w:rPr>
      </w:pPr>
      <w:r>
        <w:rPr>
          <w:rFonts w:ascii="Cambria" w:hAnsi="Cambria"/>
          <w:lang w:val="en-US"/>
        </w:rPr>
        <w:t>P</w:t>
      </w:r>
      <w:r w:rsidR="00395344">
        <w:rPr>
          <w:rFonts w:ascii="Cambria" w:hAnsi="Cambria"/>
          <w:lang w:val="en-US"/>
        </w:rPr>
        <w:t xml:space="preserve">residential candidates and </w:t>
      </w:r>
      <w:r w:rsidR="00F47C9C" w:rsidRPr="00F47C9C">
        <w:rPr>
          <w:rFonts w:ascii="Cambria" w:hAnsi="Cambria"/>
          <w:lang w:val="en-US"/>
        </w:rPr>
        <w:t xml:space="preserve">parties are much more likely than </w:t>
      </w:r>
      <w:r w:rsidR="00395344">
        <w:rPr>
          <w:rFonts w:ascii="Cambria" w:hAnsi="Cambria"/>
          <w:lang w:val="en-US"/>
        </w:rPr>
        <w:t xml:space="preserve">party leaders </w:t>
      </w:r>
      <w:r w:rsidR="00F47C9C" w:rsidRPr="00F47C9C">
        <w:rPr>
          <w:rFonts w:ascii="Cambria" w:hAnsi="Cambria"/>
          <w:lang w:val="en-US"/>
        </w:rPr>
        <w:t>to reply to both types of emails</w:t>
      </w:r>
      <w:r w:rsidR="00395344">
        <w:rPr>
          <w:rFonts w:ascii="Cambria" w:hAnsi="Cambria"/>
          <w:lang w:val="en-US"/>
        </w:rPr>
        <w:t xml:space="preserve">. This difference can be attributed to the fact that </w:t>
      </w:r>
      <w:r w:rsidR="00BF60C6">
        <w:rPr>
          <w:rFonts w:ascii="Cambria" w:hAnsi="Cambria"/>
          <w:lang w:val="en-US"/>
        </w:rPr>
        <w:t>p</w:t>
      </w:r>
      <w:r w:rsidR="00395344">
        <w:rPr>
          <w:rFonts w:ascii="Cambria" w:hAnsi="Cambria"/>
          <w:lang w:val="en-US"/>
        </w:rPr>
        <w:t>residential campaign committees and party organizations tend to be better structured than those overseeing the online presence of party leaders in parliamentary systems</w:t>
      </w:r>
      <w:r w:rsidR="00B90E31">
        <w:rPr>
          <w:rFonts w:ascii="Cambria" w:hAnsi="Cambria"/>
          <w:lang w:val="en-US"/>
        </w:rPr>
        <w:t>, where elections</w:t>
      </w:r>
      <w:r w:rsidR="00395344">
        <w:rPr>
          <w:rFonts w:ascii="Cambria" w:hAnsi="Cambria"/>
          <w:lang w:val="en-US"/>
        </w:rPr>
        <w:t xml:space="preserve"> are generally more centered on parties. Especially </w:t>
      </w:r>
      <w:r w:rsidR="00BF60C6">
        <w:rPr>
          <w:rFonts w:ascii="Cambria" w:hAnsi="Cambria"/>
          <w:lang w:val="en-US"/>
        </w:rPr>
        <w:t>p</w:t>
      </w:r>
      <w:r w:rsidR="00395344">
        <w:rPr>
          <w:rFonts w:ascii="Cambria" w:hAnsi="Cambria"/>
          <w:lang w:val="en-US"/>
        </w:rPr>
        <w:t>residential candidates are less known than parties and more dependent on the resources that they gather during the campaign</w:t>
      </w:r>
      <w:r>
        <w:rPr>
          <w:rFonts w:ascii="Cambria" w:hAnsi="Cambria"/>
          <w:lang w:val="en-US"/>
        </w:rPr>
        <w:t>,</w:t>
      </w:r>
      <w:r w:rsidR="00395344">
        <w:rPr>
          <w:rFonts w:ascii="Cambria" w:hAnsi="Cambria"/>
          <w:lang w:val="en-US"/>
        </w:rPr>
        <w:t xml:space="preserve"> and thus have greater incentives to respond to both issue inquiries and volunteer pledges.</w:t>
      </w:r>
    </w:p>
    <w:p w:rsidR="009B524C" w:rsidRDefault="00163D25" w:rsidP="005908B3">
      <w:pPr>
        <w:spacing w:line="360" w:lineRule="auto"/>
        <w:ind w:firstLine="708"/>
        <w:rPr>
          <w:rFonts w:ascii="Cambria" w:hAnsi="Cambria"/>
          <w:lang w:val="en-US"/>
        </w:rPr>
      </w:pPr>
      <w:r>
        <w:rPr>
          <w:rFonts w:ascii="Cambria" w:hAnsi="Cambria"/>
          <w:lang w:val="en-US"/>
        </w:rPr>
        <w:t>T</w:t>
      </w:r>
      <w:r w:rsidR="00724D2F" w:rsidRPr="00424545">
        <w:rPr>
          <w:rFonts w:ascii="Cambria" w:hAnsi="Cambria"/>
          <w:lang w:val="en-US"/>
        </w:rPr>
        <w:t xml:space="preserve">he coefficients </w:t>
      </w:r>
      <w:r w:rsidR="004A6679">
        <w:rPr>
          <w:rFonts w:ascii="Cambria" w:hAnsi="Cambria"/>
          <w:lang w:val="en-US"/>
        </w:rPr>
        <w:t>for</w:t>
      </w:r>
      <w:r w:rsidR="00724D2F" w:rsidRPr="00424545">
        <w:rPr>
          <w:rFonts w:ascii="Cambria" w:hAnsi="Cambria"/>
          <w:lang w:val="en-US"/>
        </w:rPr>
        <w:t xml:space="preserve"> ideological families highlight that </w:t>
      </w:r>
      <w:r>
        <w:rPr>
          <w:rFonts w:ascii="Cambria" w:hAnsi="Cambria"/>
          <w:lang w:val="en-US"/>
        </w:rPr>
        <w:t xml:space="preserve">both </w:t>
      </w:r>
      <w:r w:rsidR="00395344">
        <w:rPr>
          <w:rFonts w:ascii="Cambria" w:hAnsi="Cambria"/>
          <w:lang w:val="en-US"/>
        </w:rPr>
        <w:t xml:space="preserve">green and </w:t>
      </w:r>
      <w:r w:rsidR="00724D2F" w:rsidRPr="00424545">
        <w:rPr>
          <w:rFonts w:ascii="Cambria" w:hAnsi="Cambria"/>
          <w:lang w:val="en-US"/>
        </w:rPr>
        <w:t xml:space="preserve">socialist and democratic parties are more responsive than Christian-democratic and conservative ones </w:t>
      </w:r>
      <w:r w:rsidR="00724D2F" w:rsidRPr="00424545">
        <w:rPr>
          <w:rFonts w:ascii="Cambria" w:hAnsi="Cambria"/>
          <w:lang w:val="en-US"/>
        </w:rPr>
        <w:lastRenderedPageBreak/>
        <w:t xml:space="preserve">with respect to both types of emails. </w:t>
      </w:r>
      <w:r w:rsidR="005908B3" w:rsidRPr="00424545">
        <w:rPr>
          <w:rFonts w:ascii="Cambria" w:hAnsi="Cambria"/>
          <w:lang w:val="en-US"/>
        </w:rPr>
        <w:t xml:space="preserve">The probability </w:t>
      </w:r>
      <w:r w:rsidR="00B90E31">
        <w:rPr>
          <w:rFonts w:ascii="Cambria" w:hAnsi="Cambria"/>
          <w:lang w:val="en-US"/>
        </w:rPr>
        <w:t>that both emails r</w:t>
      </w:r>
      <w:r w:rsidR="005908B3" w:rsidRPr="00424545">
        <w:rPr>
          <w:rFonts w:ascii="Cambria" w:hAnsi="Cambria"/>
          <w:lang w:val="en-US"/>
        </w:rPr>
        <w:t>eceiv</w:t>
      </w:r>
      <w:r w:rsidR="00B90E31">
        <w:rPr>
          <w:rFonts w:ascii="Cambria" w:hAnsi="Cambria"/>
          <w:lang w:val="en-US"/>
        </w:rPr>
        <w:t>e</w:t>
      </w:r>
      <w:r w:rsidR="005908B3" w:rsidRPr="00424545">
        <w:rPr>
          <w:rFonts w:ascii="Cambria" w:hAnsi="Cambria"/>
          <w:lang w:val="en-US"/>
        </w:rPr>
        <w:t xml:space="preserve"> a </w:t>
      </w:r>
      <w:r w:rsidR="00B90E31">
        <w:rPr>
          <w:rFonts w:ascii="Cambria" w:hAnsi="Cambria"/>
          <w:lang w:val="en-US"/>
        </w:rPr>
        <w:t>reply</w:t>
      </w:r>
      <w:r w:rsidR="00395344">
        <w:rPr>
          <w:rFonts w:ascii="Cambria" w:hAnsi="Cambria"/>
          <w:lang w:val="en-US"/>
        </w:rPr>
        <w:t xml:space="preserve"> is more than four time</w:t>
      </w:r>
      <w:r w:rsidR="00B90E31">
        <w:rPr>
          <w:rFonts w:ascii="Cambria" w:hAnsi="Cambria"/>
          <w:lang w:val="en-US"/>
        </w:rPr>
        <w:t>s</w:t>
      </w:r>
      <w:r w:rsidR="00395344">
        <w:rPr>
          <w:rFonts w:ascii="Cambria" w:hAnsi="Cambria"/>
          <w:lang w:val="en-US"/>
        </w:rPr>
        <w:t xml:space="preserve"> </w:t>
      </w:r>
      <w:r w:rsidR="00B90E31">
        <w:rPr>
          <w:rFonts w:ascii="Cambria" w:hAnsi="Cambria"/>
          <w:lang w:val="en-US"/>
        </w:rPr>
        <w:t xml:space="preserve">as </w:t>
      </w:r>
      <w:r w:rsidR="00277C8A">
        <w:rPr>
          <w:rFonts w:ascii="Cambria" w:hAnsi="Cambria"/>
          <w:lang w:val="en-US"/>
        </w:rPr>
        <w:t>high</w:t>
      </w:r>
      <w:r w:rsidR="00395344">
        <w:rPr>
          <w:rFonts w:ascii="Cambria" w:hAnsi="Cambria"/>
          <w:lang w:val="en-US"/>
        </w:rPr>
        <w:t xml:space="preserve"> for greens</w:t>
      </w:r>
      <w:r w:rsidR="000C1F4F">
        <w:rPr>
          <w:rFonts w:ascii="Cambria" w:hAnsi="Cambria"/>
          <w:lang w:val="en-US"/>
        </w:rPr>
        <w:t>,</w:t>
      </w:r>
      <w:r w:rsidR="00395344">
        <w:rPr>
          <w:rFonts w:ascii="Cambria" w:hAnsi="Cambria"/>
          <w:lang w:val="en-US"/>
        </w:rPr>
        <w:t xml:space="preserve"> and more than twice as </w:t>
      </w:r>
      <w:r w:rsidR="00277C8A">
        <w:rPr>
          <w:rFonts w:ascii="Cambria" w:hAnsi="Cambria"/>
          <w:lang w:val="en-US"/>
        </w:rPr>
        <w:t>high</w:t>
      </w:r>
      <w:r w:rsidR="00395344">
        <w:rPr>
          <w:rFonts w:ascii="Cambria" w:hAnsi="Cambria"/>
          <w:lang w:val="en-US"/>
        </w:rPr>
        <w:t xml:space="preserve"> for socialists and democrats</w:t>
      </w:r>
      <w:r w:rsidR="000C1F4F">
        <w:rPr>
          <w:rFonts w:ascii="Cambria" w:hAnsi="Cambria"/>
          <w:lang w:val="en-US"/>
        </w:rPr>
        <w:t>,</w:t>
      </w:r>
      <w:r w:rsidR="00395344">
        <w:rPr>
          <w:rFonts w:ascii="Cambria" w:hAnsi="Cambria"/>
          <w:lang w:val="en-US"/>
        </w:rPr>
        <w:t xml:space="preserve"> as it is for conservatives. </w:t>
      </w:r>
      <w:r w:rsidR="00B90E31">
        <w:rPr>
          <w:rFonts w:ascii="Cambria" w:hAnsi="Cambria"/>
          <w:lang w:val="en-US"/>
        </w:rPr>
        <w:t>Thus</w:t>
      </w:r>
      <w:r w:rsidR="00395344">
        <w:rPr>
          <w:rFonts w:ascii="Cambria" w:hAnsi="Cambria"/>
          <w:lang w:val="en-US"/>
        </w:rPr>
        <w:t xml:space="preserve">, </w:t>
      </w:r>
      <w:r w:rsidR="00724D2F" w:rsidRPr="00424545">
        <w:rPr>
          <w:rFonts w:ascii="Cambria" w:hAnsi="Cambria"/>
          <w:lang w:val="en-US"/>
        </w:rPr>
        <w:t xml:space="preserve">among the two main political </w:t>
      </w:r>
      <w:r w:rsidR="00D07D24">
        <w:rPr>
          <w:rFonts w:ascii="Cambria" w:hAnsi="Cambria"/>
          <w:lang w:val="en-US"/>
        </w:rPr>
        <w:t>groupings</w:t>
      </w:r>
      <w:r w:rsidR="00724D2F" w:rsidRPr="00424545">
        <w:rPr>
          <w:rFonts w:ascii="Cambria" w:hAnsi="Cambria"/>
          <w:lang w:val="en-US"/>
        </w:rPr>
        <w:t xml:space="preserve"> that compete for government leadership in most Western democracies, center-left forces appear to be more responsive </w:t>
      </w:r>
      <w:r w:rsidR="0010010A">
        <w:rPr>
          <w:rFonts w:ascii="Cambria" w:hAnsi="Cambria"/>
          <w:lang w:val="en-US"/>
        </w:rPr>
        <w:t>to</w:t>
      </w:r>
      <w:r w:rsidR="00724D2F" w:rsidRPr="00424545">
        <w:rPr>
          <w:rFonts w:ascii="Cambria" w:hAnsi="Cambria"/>
          <w:lang w:val="en-US"/>
        </w:rPr>
        <w:t xml:space="preserve"> email</w:t>
      </w:r>
      <w:r w:rsidR="0010010A">
        <w:rPr>
          <w:rFonts w:ascii="Cambria" w:hAnsi="Cambria"/>
          <w:lang w:val="en-US"/>
        </w:rPr>
        <w:t>s</w:t>
      </w:r>
      <w:r w:rsidR="00724D2F" w:rsidRPr="00424545">
        <w:rPr>
          <w:rFonts w:ascii="Cambria" w:hAnsi="Cambria"/>
          <w:lang w:val="en-US"/>
        </w:rPr>
        <w:t xml:space="preserve"> than their center-right </w:t>
      </w:r>
      <w:r w:rsidR="003D7192" w:rsidRPr="00424545">
        <w:rPr>
          <w:rFonts w:ascii="Cambria" w:hAnsi="Cambria"/>
          <w:lang w:val="en-US"/>
        </w:rPr>
        <w:t xml:space="preserve">rivals. More broadly, progressive parties seem to be more responsive </w:t>
      </w:r>
      <w:r w:rsidR="0010010A">
        <w:rPr>
          <w:rFonts w:ascii="Cambria" w:hAnsi="Cambria"/>
          <w:lang w:val="en-US"/>
        </w:rPr>
        <w:t>than all other parties</w:t>
      </w:r>
      <w:r w:rsidR="007C7A3B">
        <w:rPr>
          <w:rFonts w:ascii="Cambria" w:hAnsi="Cambria"/>
          <w:lang w:val="en-US"/>
        </w:rPr>
        <w:t xml:space="preserve">, and </w:t>
      </w:r>
      <w:r w:rsidR="009B524C" w:rsidRPr="00424545">
        <w:rPr>
          <w:rFonts w:ascii="Cambria" w:hAnsi="Cambria"/>
          <w:lang w:val="en-US"/>
        </w:rPr>
        <w:t xml:space="preserve">extreme parties, both left-wing and right-wing, are </w:t>
      </w:r>
      <w:r w:rsidR="007C7A3B">
        <w:rPr>
          <w:rFonts w:ascii="Cambria" w:hAnsi="Cambria"/>
          <w:lang w:val="en-US"/>
        </w:rPr>
        <w:t xml:space="preserve">among </w:t>
      </w:r>
      <w:r w:rsidR="009B524C" w:rsidRPr="00424545">
        <w:rPr>
          <w:rFonts w:ascii="Cambria" w:hAnsi="Cambria"/>
          <w:lang w:val="en-US"/>
        </w:rPr>
        <w:t>the least responsive</w:t>
      </w:r>
      <w:r w:rsidR="000C1F4F">
        <w:rPr>
          <w:rFonts w:ascii="Cambria" w:hAnsi="Cambria"/>
          <w:lang w:val="en-US"/>
        </w:rPr>
        <w:t>, as shown by the three negative coefficients out of four that involved them</w:t>
      </w:r>
      <w:r w:rsidR="009B524C" w:rsidRPr="00424545">
        <w:rPr>
          <w:rFonts w:ascii="Cambria" w:hAnsi="Cambria"/>
          <w:lang w:val="en-US"/>
        </w:rPr>
        <w:t>.</w:t>
      </w:r>
    </w:p>
    <w:p w:rsidR="007C7A3B" w:rsidRDefault="00F47C9C" w:rsidP="007C7A3B">
      <w:pPr>
        <w:spacing w:line="360" w:lineRule="auto"/>
        <w:ind w:firstLine="708"/>
        <w:rPr>
          <w:rFonts w:ascii="Cambria" w:hAnsi="Cambria"/>
          <w:lang w:val="en-US"/>
        </w:rPr>
      </w:pPr>
      <w:r>
        <w:rPr>
          <w:rFonts w:ascii="Cambria" w:hAnsi="Cambria"/>
          <w:lang w:val="en-US"/>
        </w:rPr>
        <w:t xml:space="preserve">Finally, </w:t>
      </w:r>
      <w:r w:rsidR="007C7A3B">
        <w:rPr>
          <w:rFonts w:ascii="Cambria" w:hAnsi="Cambria"/>
          <w:lang w:val="en-US"/>
        </w:rPr>
        <w:t xml:space="preserve">vote percentages </w:t>
      </w:r>
      <w:r w:rsidRPr="00F47C9C">
        <w:rPr>
          <w:rFonts w:ascii="Cambria" w:hAnsi="Cambria"/>
          <w:lang w:val="en-US"/>
        </w:rPr>
        <w:t>show a weak but significant correlation with responses to emails featuring issue questions. Although this finding is consistent with the normalization theory, the correlation is not particularly strong and the coefficient related to the volunteer email</w:t>
      </w:r>
      <w:r w:rsidR="0094744D">
        <w:rPr>
          <w:rFonts w:ascii="Cambria" w:hAnsi="Cambria"/>
          <w:lang w:val="en-US"/>
        </w:rPr>
        <w:t>, albeit positive,</w:t>
      </w:r>
      <w:r w:rsidRPr="00F47C9C">
        <w:rPr>
          <w:rFonts w:ascii="Cambria" w:hAnsi="Cambria"/>
          <w:lang w:val="en-US"/>
        </w:rPr>
        <w:t xml:space="preserve"> is not significant. </w:t>
      </w:r>
      <w:r w:rsidR="007C7A3B">
        <w:rPr>
          <w:rFonts w:ascii="Cambria" w:hAnsi="Cambria"/>
          <w:lang w:val="en-US"/>
        </w:rPr>
        <w:t>Larger</w:t>
      </w:r>
      <w:r w:rsidRPr="00F47C9C">
        <w:rPr>
          <w:rFonts w:ascii="Cambria" w:hAnsi="Cambria"/>
          <w:lang w:val="en-US"/>
        </w:rPr>
        <w:t xml:space="preserve"> political organizations are more likely to reply to email inquiries about their issue stances, but, as can be inferred from the </w:t>
      </w:r>
      <w:proofErr w:type="spellStart"/>
      <w:r w:rsidRPr="00F47C9C">
        <w:rPr>
          <w:rFonts w:ascii="Cambria" w:hAnsi="Cambria"/>
          <w:lang w:val="en-US"/>
        </w:rPr>
        <w:t>exp</w:t>
      </w:r>
      <w:proofErr w:type="spellEnd"/>
      <w:r w:rsidRPr="00F47C9C">
        <w:rPr>
          <w:rFonts w:ascii="Cambria" w:hAnsi="Cambria"/>
          <w:lang w:val="en-US"/>
        </w:rPr>
        <w:t>(b) coefficient</w:t>
      </w:r>
      <w:r w:rsidR="00445342">
        <w:rPr>
          <w:rFonts w:ascii="Cambria" w:hAnsi="Cambria"/>
          <w:lang w:val="en-US"/>
        </w:rPr>
        <w:t>s</w:t>
      </w:r>
      <w:r w:rsidRPr="00F47C9C">
        <w:rPr>
          <w:rFonts w:ascii="Cambria" w:hAnsi="Cambria"/>
          <w:lang w:val="en-US"/>
        </w:rPr>
        <w:t xml:space="preserve">, a </w:t>
      </w:r>
      <w:r w:rsidR="00445342">
        <w:rPr>
          <w:rFonts w:ascii="Cambria" w:hAnsi="Cambria"/>
          <w:lang w:val="en-US"/>
        </w:rPr>
        <w:t xml:space="preserve">10% </w:t>
      </w:r>
      <w:r w:rsidRPr="00F47C9C">
        <w:rPr>
          <w:rFonts w:ascii="Cambria" w:hAnsi="Cambria"/>
          <w:lang w:val="en-US"/>
        </w:rPr>
        <w:t xml:space="preserve">difference </w:t>
      </w:r>
      <w:r w:rsidR="007C7A3B">
        <w:rPr>
          <w:rFonts w:ascii="Cambria" w:hAnsi="Cambria"/>
          <w:lang w:val="en-US"/>
        </w:rPr>
        <w:t xml:space="preserve">in </w:t>
      </w:r>
      <w:r w:rsidR="00445342">
        <w:rPr>
          <w:rFonts w:ascii="Cambria" w:hAnsi="Cambria"/>
          <w:lang w:val="en-US"/>
        </w:rPr>
        <w:t xml:space="preserve">the </w:t>
      </w:r>
      <w:r w:rsidR="007C7A3B">
        <w:rPr>
          <w:rFonts w:ascii="Cambria" w:hAnsi="Cambria"/>
          <w:lang w:val="en-US"/>
        </w:rPr>
        <w:t xml:space="preserve">votes </w:t>
      </w:r>
      <w:r w:rsidR="00445342">
        <w:rPr>
          <w:rFonts w:ascii="Cambria" w:hAnsi="Cambria"/>
          <w:lang w:val="en-US"/>
        </w:rPr>
        <w:t xml:space="preserve">achieved by </w:t>
      </w:r>
      <w:r w:rsidRPr="00F47C9C">
        <w:rPr>
          <w:rFonts w:ascii="Cambria" w:hAnsi="Cambria"/>
          <w:lang w:val="en-US"/>
        </w:rPr>
        <w:t xml:space="preserve">two parties </w:t>
      </w:r>
      <w:r w:rsidR="00163D25">
        <w:rPr>
          <w:rFonts w:ascii="Cambria" w:hAnsi="Cambria"/>
          <w:lang w:val="en-US"/>
        </w:rPr>
        <w:t xml:space="preserve">increases the probability that the </w:t>
      </w:r>
      <w:r w:rsidR="007C7A3B">
        <w:rPr>
          <w:rFonts w:ascii="Cambria" w:hAnsi="Cambria"/>
          <w:lang w:val="en-US"/>
        </w:rPr>
        <w:t>larger</w:t>
      </w:r>
      <w:r w:rsidRPr="00F47C9C">
        <w:rPr>
          <w:rFonts w:ascii="Cambria" w:hAnsi="Cambria"/>
          <w:lang w:val="en-US"/>
        </w:rPr>
        <w:t xml:space="preserve"> one</w:t>
      </w:r>
      <w:r w:rsidR="00163D25">
        <w:rPr>
          <w:rFonts w:ascii="Cambria" w:hAnsi="Cambria"/>
          <w:lang w:val="en-US"/>
        </w:rPr>
        <w:t xml:space="preserve"> will respond by</w:t>
      </w:r>
      <w:r w:rsidRPr="00F47C9C">
        <w:rPr>
          <w:rFonts w:ascii="Cambria" w:hAnsi="Cambria"/>
          <w:lang w:val="en-US"/>
        </w:rPr>
        <w:t xml:space="preserve"> only </w:t>
      </w:r>
      <w:r w:rsidR="007C7A3B">
        <w:rPr>
          <w:rFonts w:ascii="Cambria" w:hAnsi="Cambria"/>
          <w:lang w:val="en-US"/>
        </w:rPr>
        <w:t>4</w:t>
      </w:r>
      <w:r w:rsidRPr="00F47C9C">
        <w:rPr>
          <w:rFonts w:ascii="Cambria" w:hAnsi="Cambria"/>
          <w:lang w:val="en-US"/>
        </w:rPr>
        <w:t>%</w:t>
      </w:r>
      <w:r w:rsidR="00445342">
        <w:rPr>
          <w:rFonts w:ascii="Cambria" w:hAnsi="Cambria"/>
          <w:lang w:val="en-US"/>
        </w:rPr>
        <w:t xml:space="preserve"> </w:t>
      </w:r>
      <w:r w:rsidR="00163D25">
        <w:rPr>
          <w:rFonts w:ascii="Cambria" w:hAnsi="Cambria"/>
          <w:lang w:val="en-US"/>
        </w:rPr>
        <w:t>compared to</w:t>
      </w:r>
      <w:r w:rsidRPr="00F47C9C">
        <w:rPr>
          <w:rFonts w:ascii="Cambria" w:hAnsi="Cambria"/>
          <w:lang w:val="en-US"/>
        </w:rPr>
        <w:t xml:space="preserve"> the </w:t>
      </w:r>
      <w:r w:rsidR="007C7A3B">
        <w:rPr>
          <w:rFonts w:ascii="Cambria" w:hAnsi="Cambria"/>
          <w:lang w:val="en-US"/>
        </w:rPr>
        <w:t>smaller</w:t>
      </w:r>
      <w:r w:rsidRPr="00F47C9C">
        <w:rPr>
          <w:rFonts w:ascii="Cambria" w:hAnsi="Cambria"/>
          <w:lang w:val="en-US"/>
        </w:rPr>
        <w:t xml:space="preserve"> one</w:t>
      </w:r>
      <w:r w:rsidR="00445342">
        <w:rPr>
          <w:rFonts w:ascii="Cambria" w:hAnsi="Cambria"/>
          <w:lang w:val="en-US"/>
        </w:rPr>
        <w:t>, all else being equal</w:t>
      </w:r>
      <w:r w:rsidRPr="00F47C9C">
        <w:rPr>
          <w:rFonts w:ascii="Cambria" w:hAnsi="Cambria"/>
          <w:lang w:val="en-US"/>
        </w:rPr>
        <w:t xml:space="preserve">. Moreover, the fact that no significant correlation was found for responses to the volunteer pledge email suggests that </w:t>
      </w:r>
      <w:r w:rsidR="007C7A3B">
        <w:rPr>
          <w:rFonts w:ascii="Cambria" w:hAnsi="Cambria"/>
          <w:lang w:val="en-US"/>
        </w:rPr>
        <w:t>smaller</w:t>
      </w:r>
      <w:r w:rsidRPr="00F47C9C">
        <w:rPr>
          <w:rFonts w:ascii="Cambria" w:hAnsi="Cambria"/>
          <w:lang w:val="en-US"/>
        </w:rPr>
        <w:t xml:space="preserve"> political actors rationally </w:t>
      </w:r>
      <w:r w:rsidR="0094744D">
        <w:rPr>
          <w:rFonts w:ascii="Cambria" w:hAnsi="Cambria"/>
          <w:lang w:val="en-US"/>
        </w:rPr>
        <w:t>prioritize</w:t>
      </w:r>
      <w:r w:rsidRPr="00F47C9C">
        <w:rPr>
          <w:rFonts w:ascii="Cambria" w:hAnsi="Cambria"/>
          <w:lang w:val="en-US"/>
        </w:rPr>
        <w:t xml:space="preserve"> addressing messages through which they can recruit fresh volunteers, </w:t>
      </w:r>
      <w:r w:rsidR="007C7A3B">
        <w:rPr>
          <w:rFonts w:ascii="Cambria" w:hAnsi="Cambria"/>
          <w:lang w:val="en-US"/>
        </w:rPr>
        <w:t>which may help them narrow the gap with larger competitors.</w:t>
      </w:r>
    </w:p>
    <w:p w:rsidR="00304375" w:rsidRDefault="00FD68B9" w:rsidP="00B75855">
      <w:pPr>
        <w:spacing w:line="360" w:lineRule="auto"/>
        <w:rPr>
          <w:rFonts w:ascii="Cambria" w:hAnsi="Cambria"/>
          <w:lang w:val="en-US"/>
        </w:rPr>
      </w:pPr>
      <w:r>
        <w:rPr>
          <w:rFonts w:ascii="Cambria" w:hAnsi="Cambria"/>
          <w:lang w:val="en-US"/>
        </w:rPr>
        <w:tab/>
        <w:t xml:space="preserve">The </w:t>
      </w:r>
      <w:r w:rsidR="0094744D">
        <w:rPr>
          <w:rFonts w:ascii="Cambria" w:hAnsi="Cambria"/>
          <w:lang w:val="en-US"/>
        </w:rPr>
        <w:t>findings</w:t>
      </w:r>
      <w:r>
        <w:rPr>
          <w:rFonts w:ascii="Cambria" w:hAnsi="Cambria"/>
          <w:lang w:val="en-US"/>
        </w:rPr>
        <w:t xml:space="preserve"> presented in this article are limited in various ways that should be acknowledged. First, I measured an outcome (responses to emails or lack thereof) and employed statistical techniques to explain variance in it based on various system- and organization-level factors, but this approach can only shed light on general patterns such as the ones discussed in this paragraph. Equally valuable </w:t>
      </w:r>
      <w:r w:rsidR="00163D25">
        <w:rPr>
          <w:rFonts w:ascii="Cambria" w:hAnsi="Cambria"/>
          <w:lang w:val="en-US"/>
        </w:rPr>
        <w:t xml:space="preserve">and necessary </w:t>
      </w:r>
      <w:r>
        <w:rPr>
          <w:rFonts w:ascii="Cambria" w:hAnsi="Cambria"/>
          <w:lang w:val="en-US"/>
        </w:rPr>
        <w:t xml:space="preserve">are </w:t>
      </w:r>
      <w:r w:rsidR="00445342">
        <w:rPr>
          <w:rFonts w:ascii="Cambria" w:hAnsi="Cambria"/>
          <w:lang w:val="en-US"/>
        </w:rPr>
        <w:t>studies</w:t>
      </w:r>
      <w:r>
        <w:rPr>
          <w:rFonts w:ascii="Cambria" w:hAnsi="Cambria"/>
          <w:lang w:val="en-US"/>
        </w:rPr>
        <w:t xml:space="preserve"> based on direct observation and first-hand accounts of the functioning of political and campaign organizations, which can uniquely shed light on contextual factors that are difficult to disentangle statistically</w:t>
      </w:r>
      <w:r w:rsidR="00445342">
        <w:rPr>
          <w:rFonts w:ascii="Cambria" w:hAnsi="Cambria"/>
          <w:lang w:val="en-US"/>
        </w:rPr>
        <w:t>, let alone</w:t>
      </w:r>
      <w:r>
        <w:rPr>
          <w:rFonts w:ascii="Cambria" w:hAnsi="Cambria"/>
          <w:lang w:val="en-US"/>
        </w:rPr>
        <w:t xml:space="preserve"> measure. </w:t>
      </w:r>
      <w:r w:rsidR="0098378E">
        <w:rPr>
          <w:rFonts w:ascii="Cambria" w:hAnsi="Cambria"/>
          <w:lang w:val="en-US"/>
        </w:rPr>
        <w:t xml:space="preserve">In the case of email, for instance, </w:t>
      </w:r>
      <w:proofErr w:type="spellStart"/>
      <w:r w:rsidR="0092071F">
        <w:rPr>
          <w:rFonts w:ascii="Cambria" w:hAnsi="Cambria"/>
          <w:lang w:val="en-US"/>
        </w:rPr>
        <w:t>Karpf</w:t>
      </w:r>
      <w:proofErr w:type="spellEnd"/>
      <w:r w:rsidR="0092071F">
        <w:rPr>
          <w:rFonts w:ascii="Cambria" w:hAnsi="Cambria"/>
          <w:lang w:val="en-US"/>
        </w:rPr>
        <w:t xml:space="preserve"> (2012)</w:t>
      </w:r>
      <w:r w:rsidR="00445342">
        <w:rPr>
          <w:rFonts w:ascii="Cambria" w:hAnsi="Cambria"/>
          <w:lang w:val="en-US"/>
        </w:rPr>
        <w:t xml:space="preserve">, </w:t>
      </w:r>
      <w:proofErr w:type="spellStart"/>
      <w:r w:rsidR="00445342">
        <w:rPr>
          <w:rFonts w:ascii="Cambria" w:hAnsi="Cambria"/>
          <w:lang w:val="en-US"/>
        </w:rPr>
        <w:t>Kreiss</w:t>
      </w:r>
      <w:proofErr w:type="spellEnd"/>
      <w:r w:rsidR="00445342">
        <w:rPr>
          <w:rFonts w:ascii="Cambria" w:hAnsi="Cambria"/>
          <w:lang w:val="en-US"/>
        </w:rPr>
        <w:t xml:space="preserve"> (2012),</w:t>
      </w:r>
      <w:r w:rsidR="0092071F">
        <w:rPr>
          <w:rFonts w:ascii="Cambria" w:hAnsi="Cambria"/>
          <w:lang w:val="en-US"/>
        </w:rPr>
        <w:t xml:space="preserve"> and </w:t>
      </w:r>
      <w:r w:rsidR="00945671">
        <w:rPr>
          <w:rFonts w:ascii="Cambria" w:hAnsi="Cambria"/>
          <w:lang w:val="en-US"/>
        </w:rPr>
        <w:t>Vaccari (200</w:t>
      </w:r>
      <w:r w:rsidR="00445342">
        <w:rPr>
          <w:rFonts w:ascii="Cambria" w:hAnsi="Cambria"/>
          <w:lang w:val="en-US"/>
        </w:rPr>
        <w:t>8</w:t>
      </w:r>
      <w:r w:rsidR="00945671">
        <w:rPr>
          <w:rFonts w:ascii="Cambria" w:hAnsi="Cambria"/>
          <w:lang w:val="en-US"/>
        </w:rPr>
        <w:t>)</w:t>
      </w:r>
      <w:r w:rsidR="0092071F">
        <w:rPr>
          <w:rFonts w:ascii="Cambria" w:hAnsi="Cambria"/>
          <w:lang w:val="en-US"/>
        </w:rPr>
        <w:t xml:space="preserve"> discuss how organizations can scientifically test responses to different messages in order to fine-tune their communication and obtain feedback from their constituents even if the latter are not aware of the process. Thus, email may be a viable channel for two-way dialogue between political actors and respondents in a passive and implicit </w:t>
      </w:r>
      <w:r w:rsidR="0094744D">
        <w:rPr>
          <w:rFonts w:ascii="Cambria" w:hAnsi="Cambria"/>
          <w:lang w:val="en-US"/>
        </w:rPr>
        <w:t>fashion</w:t>
      </w:r>
      <w:r w:rsidR="0092071F">
        <w:rPr>
          <w:rFonts w:ascii="Cambria" w:hAnsi="Cambria"/>
          <w:lang w:val="en-US"/>
        </w:rPr>
        <w:t xml:space="preserve"> rather than in the active and explicit way that </w:t>
      </w:r>
      <w:r w:rsidR="00163D25">
        <w:rPr>
          <w:rFonts w:ascii="Cambria" w:hAnsi="Cambria"/>
          <w:lang w:val="en-US"/>
        </w:rPr>
        <w:t>has been</w:t>
      </w:r>
      <w:r w:rsidR="0092071F">
        <w:rPr>
          <w:rFonts w:ascii="Cambria" w:hAnsi="Cambria"/>
          <w:lang w:val="en-US"/>
        </w:rPr>
        <w:t xml:space="preserve"> the focus of this study. </w:t>
      </w:r>
      <w:r w:rsidR="00163D25">
        <w:rPr>
          <w:rFonts w:ascii="Cambria" w:hAnsi="Cambria"/>
          <w:lang w:val="en-US"/>
        </w:rPr>
        <w:t>Such use of email</w:t>
      </w:r>
      <w:r w:rsidR="0092071F">
        <w:rPr>
          <w:rFonts w:ascii="Cambria" w:hAnsi="Cambria"/>
          <w:lang w:val="en-US"/>
        </w:rPr>
        <w:t xml:space="preserve"> may also be more consistent with campaigns’ pressing need for time, control, and resource optimization, which often encourages them to avoid rather than </w:t>
      </w:r>
      <w:r w:rsidR="0092071F">
        <w:rPr>
          <w:rFonts w:ascii="Cambria" w:hAnsi="Cambria"/>
          <w:lang w:val="en-US"/>
        </w:rPr>
        <w:lastRenderedPageBreak/>
        <w:t>embrac</w:t>
      </w:r>
      <w:r w:rsidR="0094744D">
        <w:rPr>
          <w:rFonts w:ascii="Cambria" w:hAnsi="Cambria"/>
          <w:lang w:val="en-US"/>
        </w:rPr>
        <w:t>ing</w:t>
      </w:r>
      <w:r w:rsidR="0092071F">
        <w:rPr>
          <w:rFonts w:ascii="Cambria" w:hAnsi="Cambria"/>
          <w:lang w:val="en-US"/>
        </w:rPr>
        <w:t xml:space="preserve"> low-cost communication tools</w:t>
      </w:r>
      <w:r w:rsidR="00445342">
        <w:rPr>
          <w:rFonts w:ascii="Cambria" w:hAnsi="Cambria"/>
          <w:lang w:val="en-US"/>
        </w:rPr>
        <w:t xml:space="preserve">. Consistently, </w:t>
      </w:r>
      <w:r w:rsidR="0092071F">
        <w:rPr>
          <w:rFonts w:ascii="Cambria" w:hAnsi="Cambria"/>
          <w:lang w:val="en-US"/>
        </w:rPr>
        <w:t xml:space="preserve">Nielsen (2009) has </w:t>
      </w:r>
      <w:r w:rsidR="00445342">
        <w:rPr>
          <w:rFonts w:ascii="Cambria" w:hAnsi="Cambria"/>
          <w:lang w:val="en-US"/>
        </w:rPr>
        <w:t>suggested that internet activism often results in</w:t>
      </w:r>
      <w:r w:rsidR="0092071F">
        <w:rPr>
          <w:rFonts w:ascii="Cambria" w:hAnsi="Cambria"/>
          <w:lang w:val="en-US"/>
        </w:rPr>
        <w:t xml:space="preserve"> “labors” – </w:t>
      </w:r>
      <w:proofErr w:type="spellStart"/>
      <w:r w:rsidR="0092071F" w:rsidRPr="0092071F">
        <w:rPr>
          <w:rFonts w:ascii="Cambria" w:hAnsi="Cambria"/>
          <w:lang w:val="en-US"/>
        </w:rPr>
        <w:t>overcommunication</w:t>
      </w:r>
      <w:proofErr w:type="spellEnd"/>
      <w:r w:rsidR="0092071F" w:rsidRPr="0092071F">
        <w:rPr>
          <w:rFonts w:ascii="Cambria" w:hAnsi="Cambria"/>
          <w:lang w:val="en-US"/>
        </w:rPr>
        <w:t>, miscommunication, and communicative overload</w:t>
      </w:r>
      <w:r w:rsidR="0092071F">
        <w:rPr>
          <w:rFonts w:ascii="Cambria" w:hAnsi="Cambria"/>
          <w:lang w:val="en-US"/>
        </w:rPr>
        <w:t xml:space="preserve"> – </w:t>
      </w:r>
      <w:r w:rsidR="0092071F" w:rsidRPr="0092071F">
        <w:rPr>
          <w:rFonts w:ascii="Cambria" w:hAnsi="Cambria"/>
          <w:lang w:val="en-US"/>
        </w:rPr>
        <w:t xml:space="preserve">that increase the transaction costs </w:t>
      </w:r>
      <w:r w:rsidR="00445342">
        <w:rPr>
          <w:rFonts w:ascii="Cambria" w:hAnsi="Cambria"/>
          <w:lang w:val="en-US"/>
        </w:rPr>
        <w:t>for</w:t>
      </w:r>
      <w:r w:rsidR="0092071F" w:rsidRPr="0092071F">
        <w:rPr>
          <w:rFonts w:ascii="Cambria" w:hAnsi="Cambria"/>
          <w:lang w:val="en-US"/>
        </w:rPr>
        <w:t xml:space="preserve"> political organizations and thus impede rather than enhancing their functioning</w:t>
      </w:r>
      <w:r w:rsidR="0092071F">
        <w:rPr>
          <w:rFonts w:ascii="Cambria" w:hAnsi="Cambria"/>
          <w:lang w:val="en-US"/>
        </w:rPr>
        <w:t xml:space="preserve">. </w:t>
      </w:r>
      <w:r w:rsidR="00302B20">
        <w:rPr>
          <w:rFonts w:ascii="Cambria" w:hAnsi="Cambria"/>
          <w:lang w:val="en-US"/>
        </w:rPr>
        <w:t xml:space="preserve">In </w:t>
      </w:r>
      <w:r w:rsidR="00F65E43">
        <w:rPr>
          <w:rFonts w:ascii="Cambria" w:hAnsi="Cambria"/>
          <w:lang w:val="en-US"/>
        </w:rPr>
        <w:t>suggest</w:t>
      </w:r>
      <w:r w:rsidR="00302B20">
        <w:rPr>
          <w:rFonts w:ascii="Cambria" w:hAnsi="Cambria"/>
          <w:lang w:val="en-US"/>
        </w:rPr>
        <w:t>ing</w:t>
      </w:r>
      <w:r w:rsidR="00F65E43">
        <w:rPr>
          <w:rFonts w:ascii="Cambria" w:hAnsi="Cambria"/>
          <w:lang w:val="en-US"/>
        </w:rPr>
        <w:t xml:space="preserve"> a rather reluctant approach to email responsiveness by most political actors</w:t>
      </w:r>
      <w:r w:rsidR="00302B20">
        <w:rPr>
          <w:rFonts w:ascii="Cambria" w:hAnsi="Cambria"/>
          <w:lang w:val="en-US"/>
        </w:rPr>
        <w:t>, t</w:t>
      </w:r>
      <w:r w:rsidR="00302B20" w:rsidRPr="00302B20">
        <w:rPr>
          <w:rFonts w:ascii="Cambria" w:hAnsi="Cambria"/>
          <w:lang w:val="en-US"/>
        </w:rPr>
        <w:t xml:space="preserve">he findings of this research </w:t>
      </w:r>
      <w:r w:rsidR="0094744D">
        <w:rPr>
          <w:rFonts w:ascii="Cambria" w:hAnsi="Cambria"/>
          <w:lang w:val="en-US"/>
        </w:rPr>
        <w:t>reaffirm</w:t>
      </w:r>
      <w:r w:rsidR="00302B20" w:rsidRPr="00302B20">
        <w:rPr>
          <w:rFonts w:ascii="Cambria" w:hAnsi="Cambria"/>
          <w:lang w:val="en-US"/>
        </w:rPr>
        <w:t xml:space="preserve"> </w:t>
      </w:r>
      <w:r w:rsidR="00302B20">
        <w:rPr>
          <w:rFonts w:ascii="Cambria" w:hAnsi="Cambria"/>
          <w:lang w:val="en-US"/>
        </w:rPr>
        <w:t>such</w:t>
      </w:r>
      <w:r w:rsidR="00302B20" w:rsidRPr="00302B20">
        <w:rPr>
          <w:rFonts w:ascii="Cambria" w:hAnsi="Cambria"/>
          <w:lang w:val="en-US"/>
        </w:rPr>
        <w:t xml:space="preserve"> considerations</w:t>
      </w:r>
      <w:r w:rsidR="00F65E43">
        <w:rPr>
          <w:rFonts w:ascii="Cambria" w:hAnsi="Cambria"/>
          <w:lang w:val="en-US"/>
        </w:rPr>
        <w:t xml:space="preserve">. </w:t>
      </w:r>
      <w:r>
        <w:rPr>
          <w:rFonts w:ascii="Cambria" w:hAnsi="Cambria"/>
          <w:lang w:val="en-US"/>
        </w:rPr>
        <w:t xml:space="preserve">Finally, even if this study employed regression analysis to </w:t>
      </w:r>
      <w:r w:rsidR="00302B20">
        <w:rPr>
          <w:rFonts w:ascii="Cambria" w:hAnsi="Cambria"/>
          <w:lang w:val="en-US"/>
        </w:rPr>
        <w:t>assess</w:t>
      </w:r>
      <w:r>
        <w:rPr>
          <w:rFonts w:ascii="Cambria" w:hAnsi="Cambria"/>
          <w:lang w:val="en-US"/>
        </w:rPr>
        <w:t xml:space="preserve"> multivariate correlations between email responsiveness and various independent variables, the number of cases that could be included is rather limited in spite of the relatively long time-span of this research, a typical case of Lijphart’s </w:t>
      </w:r>
      <w:r w:rsidR="00FE2739">
        <w:rPr>
          <w:rFonts w:ascii="Cambria" w:hAnsi="Cambria"/>
          <w:lang w:val="en-US"/>
        </w:rPr>
        <w:t xml:space="preserve">(1971) </w:t>
      </w:r>
      <w:r>
        <w:rPr>
          <w:rFonts w:ascii="Cambria" w:hAnsi="Cambria"/>
          <w:lang w:val="en-US"/>
        </w:rPr>
        <w:t>“too few cases</w:t>
      </w:r>
      <w:r w:rsidR="00FE2739">
        <w:rPr>
          <w:rFonts w:ascii="Cambria" w:hAnsi="Cambria"/>
          <w:lang w:val="en-US"/>
        </w:rPr>
        <w:t>,</w:t>
      </w:r>
      <w:r w:rsidR="00FE2739" w:rsidRPr="00FE2739">
        <w:rPr>
          <w:rFonts w:ascii="Cambria" w:hAnsi="Cambria"/>
          <w:lang w:val="en-US"/>
        </w:rPr>
        <w:t xml:space="preserve"> </w:t>
      </w:r>
      <w:r w:rsidR="00FE2739">
        <w:rPr>
          <w:rFonts w:ascii="Cambria" w:hAnsi="Cambria"/>
          <w:lang w:val="en-US"/>
        </w:rPr>
        <w:t>too many variables</w:t>
      </w:r>
      <w:r>
        <w:rPr>
          <w:rFonts w:ascii="Cambria" w:hAnsi="Cambria"/>
          <w:lang w:val="en-US"/>
        </w:rPr>
        <w:t xml:space="preserve">” conundrum. </w:t>
      </w:r>
      <w:r w:rsidR="0098378E">
        <w:rPr>
          <w:rFonts w:ascii="Cambria" w:hAnsi="Cambria"/>
          <w:lang w:val="en-US"/>
        </w:rPr>
        <w:t xml:space="preserve">Although the models yielded results that are both interesting and plausible, they should be treated with caution and </w:t>
      </w:r>
      <w:r w:rsidR="00302B20">
        <w:rPr>
          <w:rFonts w:ascii="Cambria" w:hAnsi="Cambria"/>
          <w:lang w:val="en-US"/>
        </w:rPr>
        <w:t>hopefully</w:t>
      </w:r>
      <w:r w:rsidR="0098378E">
        <w:rPr>
          <w:rFonts w:ascii="Cambria" w:hAnsi="Cambria"/>
          <w:lang w:val="en-US"/>
        </w:rPr>
        <w:t xml:space="preserve"> replicated with a larger number of cases</w:t>
      </w:r>
      <w:r w:rsidR="0094744D">
        <w:rPr>
          <w:rFonts w:ascii="Cambria" w:hAnsi="Cambria"/>
          <w:lang w:val="en-US"/>
        </w:rPr>
        <w:t xml:space="preserve"> in order</w:t>
      </w:r>
      <w:r w:rsidR="0098378E">
        <w:rPr>
          <w:rFonts w:ascii="Cambria" w:hAnsi="Cambria"/>
          <w:lang w:val="en-US"/>
        </w:rPr>
        <w:t xml:space="preserve"> to achieve more robust findings.</w:t>
      </w:r>
    </w:p>
    <w:p w:rsidR="00FD68B9" w:rsidRPr="00424545" w:rsidRDefault="00FD68B9" w:rsidP="00B75855">
      <w:pPr>
        <w:spacing w:line="360" w:lineRule="auto"/>
        <w:rPr>
          <w:rFonts w:ascii="Cambria" w:hAnsi="Cambria"/>
          <w:lang w:val="en-US"/>
        </w:rPr>
      </w:pPr>
    </w:p>
    <w:p w:rsidR="00FF36F1" w:rsidRPr="00424545" w:rsidRDefault="00FF36F1" w:rsidP="00B75855">
      <w:pPr>
        <w:spacing w:line="360" w:lineRule="auto"/>
        <w:rPr>
          <w:rFonts w:ascii="Cambria" w:hAnsi="Cambria"/>
          <w:lang w:val="en-US"/>
        </w:rPr>
      </w:pPr>
      <w:r w:rsidRPr="00424545">
        <w:rPr>
          <w:rFonts w:ascii="Cambria" w:hAnsi="Cambria"/>
          <w:b/>
          <w:lang w:val="en-US"/>
        </w:rPr>
        <w:t>4. Conclusions</w:t>
      </w:r>
    </w:p>
    <w:p w:rsidR="00FF36F1" w:rsidRDefault="00FF36F1" w:rsidP="00B75855">
      <w:pPr>
        <w:spacing w:line="360" w:lineRule="auto"/>
        <w:rPr>
          <w:rFonts w:ascii="Cambria" w:hAnsi="Cambria"/>
          <w:lang w:val="en-US"/>
        </w:rPr>
      </w:pPr>
    </w:p>
    <w:p w:rsidR="00773AC2" w:rsidRDefault="00773AC2" w:rsidP="00B75855">
      <w:pPr>
        <w:spacing w:line="360" w:lineRule="auto"/>
        <w:rPr>
          <w:rFonts w:ascii="Cambria" w:hAnsi="Cambria"/>
          <w:lang w:val="en-US"/>
        </w:rPr>
      </w:pPr>
      <w:r>
        <w:rPr>
          <w:rFonts w:ascii="Cambria" w:hAnsi="Cambria"/>
          <w:lang w:val="en-US"/>
        </w:rPr>
        <w:t xml:space="preserve">Email is ubiquitous in citizens’ everyday lives and is routinely used by </w:t>
      </w:r>
      <w:r w:rsidR="004F454A">
        <w:rPr>
          <w:rFonts w:ascii="Cambria" w:hAnsi="Cambria"/>
          <w:lang w:val="en-US"/>
        </w:rPr>
        <w:t>political</w:t>
      </w:r>
      <w:r>
        <w:rPr>
          <w:rFonts w:ascii="Cambria" w:hAnsi="Cambria"/>
          <w:lang w:val="en-US"/>
        </w:rPr>
        <w:t xml:space="preserve"> organization</w:t>
      </w:r>
      <w:r w:rsidR="00445342">
        <w:rPr>
          <w:rFonts w:ascii="Cambria" w:hAnsi="Cambria"/>
          <w:lang w:val="en-US"/>
        </w:rPr>
        <w:t>s for both internal and external communication</w:t>
      </w:r>
      <w:r>
        <w:rPr>
          <w:rFonts w:ascii="Cambria" w:hAnsi="Cambria"/>
          <w:lang w:val="en-US"/>
        </w:rPr>
        <w:t xml:space="preserve">. </w:t>
      </w:r>
      <w:r w:rsidR="00014B4F">
        <w:rPr>
          <w:rFonts w:ascii="Cambria" w:hAnsi="Cambria"/>
          <w:lang w:val="en-US"/>
        </w:rPr>
        <w:t>As a channel of</w:t>
      </w:r>
      <w:r w:rsidR="007B0FF8">
        <w:rPr>
          <w:rFonts w:ascii="Cambria" w:hAnsi="Cambria"/>
          <w:lang w:val="en-US"/>
        </w:rPr>
        <w:t xml:space="preserve"> </w:t>
      </w:r>
      <w:r w:rsidR="00E67CB9">
        <w:rPr>
          <w:rFonts w:ascii="Cambria" w:hAnsi="Cambria"/>
          <w:lang w:val="en-US"/>
        </w:rPr>
        <w:t>citizen-elite communication, email</w:t>
      </w:r>
      <w:r w:rsidR="004C0468">
        <w:rPr>
          <w:rFonts w:ascii="Cambria" w:hAnsi="Cambria"/>
          <w:lang w:val="en-US"/>
        </w:rPr>
        <w:t xml:space="preserve"> can</w:t>
      </w:r>
      <w:r w:rsidR="00C110FB">
        <w:rPr>
          <w:rFonts w:ascii="Cambria" w:hAnsi="Cambria"/>
          <w:lang w:val="en-US"/>
        </w:rPr>
        <w:t xml:space="preserve"> </w:t>
      </w:r>
      <w:r w:rsidR="00F65E43">
        <w:rPr>
          <w:rFonts w:ascii="Cambria" w:hAnsi="Cambria"/>
          <w:lang w:val="en-US"/>
        </w:rPr>
        <w:t xml:space="preserve">enable politicians to </w:t>
      </w:r>
      <w:r w:rsidR="00C110FB">
        <w:rPr>
          <w:rFonts w:ascii="Cambria" w:hAnsi="Cambria"/>
          <w:lang w:val="en-US"/>
        </w:rPr>
        <w:t xml:space="preserve">bypass the filter of the </w:t>
      </w:r>
      <w:r w:rsidR="00E67CB9">
        <w:rPr>
          <w:rFonts w:ascii="Cambria" w:hAnsi="Cambria"/>
          <w:lang w:val="en-US"/>
        </w:rPr>
        <w:t xml:space="preserve">mass </w:t>
      </w:r>
      <w:r w:rsidR="00C110FB">
        <w:rPr>
          <w:rFonts w:ascii="Cambria" w:hAnsi="Cambria"/>
          <w:lang w:val="en-US"/>
        </w:rPr>
        <w:t>media</w:t>
      </w:r>
      <w:r w:rsidR="00F65E43">
        <w:rPr>
          <w:rFonts w:ascii="Cambria" w:hAnsi="Cambria"/>
          <w:lang w:val="en-US"/>
        </w:rPr>
        <w:t xml:space="preserve"> </w:t>
      </w:r>
      <w:r w:rsidR="004C0468">
        <w:rPr>
          <w:rFonts w:ascii="Cambria" w:hAnsi="Cambria"/>
          <w:lang w:val="en-US"/>
        </w:rPr>
        <w:t>and</w:t>
      </w:r>
      <w:r w:rsidR="00C110FB">
        <w:rPr>
          <w:rFonts w:ascii="Cambria" w:hAnsi="Cambria"/>
          <w:lang w:val="en-US"/>
        </w:rPr>
        <w:t xml:space="preserve"> </w:t>
      </w:r>
      <w:r w:rsidR="00E42294">
        <w:rPr>
          <w:rFonts w:ascii="Cambria" w:hAnsi="Cambria"/>
          <w:lang w:val="en-US"/>
        </w:rPr>
        <w:t xml:space="preserve">to show responsiveness to voters’ demands. In spite of these premises, </w:t>
      </w:r>
      <w:r w:rsidR="0094744D">
        <w:rPr>
          <w:rFonts w:ascii="Cambria" w:hAnsi="Cambria"/>
          <w:lang w:val="en-US"/>
        </w:rPr>
        <w:t>the evidence presented here</w:t>
      </w:r>
      <w:r w:rsidR="00E42294">
        <w:rPr>
          <w:rFonts w:ascii="Cambria" w:hAnsi="Cambria"/>
          <w:lang w:val="en-US"/>
        </w:rPr>
        <w:t xml:space="preserve"> suggest</w:t>
      </w:r>
      <w:r w:rsidR="00C11AAD">
        <w:rPr>
          <w:rFonts w:ascii="Cambria" w:hAnsi="Cambria"/>
          <w:lang w:val="en-US"/>
        </w:rPr>
        <w:t>s</w:t>
      </w:r>
      <w:r w:rsidR="00E42294">
        <w:rPr>
          <w:rFonts w:ascii="Cambria" w:hAnsi="Cambria"/>
          <w:lang w:val="en-US"/>
        </w:rPr>
        <w:t xml:space="preserve"> that most political actors across Western democracies in national elections between 2007 and 201</w:t>
      </w:r>
      <w:r w:rsidR="007C7A3B">
        <w:rPr>
          <w:rFonts w:ascii="Cambria" w:hAnsi="Cambria"/>
          <w:lang w:val="en-US"/>
        </w:rPr>
        <w:t>3</w:t>
      </w:r>
      <w:r w:rsidR="00E42294">
        <w:rPr>
          <w:rFonts w:ascii="Cambria" w:hAnsi="Cambria"/>
          <w:lang w:val="en-US"/>
        </w:rPr>
        <w:t xml:space="preserve"> failed to respond to the majority of email inquiries they received. </w:t>
      </w:r>
    </w:p>
    <w:p w:rsidR="00016868" w:rsidRDefault="00E42294" w:rsidP="00E42294">
      <w:pPr>
        <w:spacing w:line="360" w:lineRule="auto"/>
        <w:rPr>
          <w:rFonts w:ascii="Cambria" w:hAnsi="Cambria"/>
          <w:lang w:val="en-US"/>
        </w:rPr>
      </w:pPr>
      <w:r>
        <w:rPr>
          <w:rFonts w:ascii="Cambria" w:hAnsi="Cambria"/>
          <w:lang w:val="en-US"/>
        </w:rPr>
        <w:tab/>
        <w:t xml:space="preserve">This dismal performance can be explained by </w:t>
      </w:r>
      <w:r w:rsidR="00F17F54">
        <w:rPr>
          <w:rFonts w:ascii="Cambria" w:hAnsi="Cambria"/>
          <w:lang w:val="en-US"/>
        </w:rPr>
        <w:t xml:space="preserve">political organizations’ </w:t>
      </w:r>
      <w:r w:rsidR="00016868">
        <w:rPr>
          <w:rFonts w:ascii="Cambria" w:hAnsi="Cambria"/>
          <w:lang w:val="en-US"/>
        </w:rPr>
        <w:t xml:space="preserve">need to carefully prioritize their scarce resources. Answering large numbers of personal messages that require individual consideration requires time and </w:t>
      </w:r>
      <w:r w:rsidR="00F65E43">
        <w:rPr>
          <w:rFonts w:ascii="Cambria" w:hAnsi="Cambria"/>
          <w:lang w:val="en-US"/>
        </w:rPr>
        <w:t>manpower which a</w:t>
      </w:r>
      <w:r w:rsidR="00016868">
        <w:rPr>
          <w:rFonts w:ascii="Cambria" w:hAnsi="Cambria"/>
          <w:lang w:val="en-US"/>
        </w:rPr>
        <w:t xml:space="preserve">ny campaign </w:t>
      </w:r>
      <w:r w:rsidR="00E67CB9">
        <w:rPr>
          <w:rFonts w:ascii="Cambria" w:hAnsi="Cambria"/>
          <w:lang w:val="en-US"/>
        </w:rPr>
        <w:t>is hard pressed to</w:t>
      </w:r>
      <w:r w:rsidR="00016868">
        <w:rPr>
          <w:rFonts w:ascii="Cambria" w:hAnsi="Cambria"/>
          <w:lang w:val="en-US"/>
        </w:rPr>
        <w:t xml:space="preserve"> employ as </w:t>
      </w:r>
      <w:r w:rsidR="00E34473">
        <w:rPr>
          <w:rFonts w:ascii="Cambria" w:hAnsi="Cambria"/>
          <w:lang w:val="en-US"/>
        </w:rPr>
        <w:t xml:space="preserve">parsimoniously and </w:t>
      </w:r>
      <w:r w:rsidR="00016868">
        <w:rPr>
          <w:rFonts w:ascii="Cambria" w:hAnsi="Cambria"/>
          <w:lang w:val="en-US"/>
        </w:rPr>
        <w:t xml:space="preserve">effectively as possible. </w:t>
      </w:r>
      <w:r w:rsidR="00E34473">
        <w:rPr>
          <w:rFonts w:ascii="Cambria" w:hAnsi="Cambria"/>
          <w:lang w:val="en-US"/>
        </w:rPr>
        <w:t>Such</w:t>
      </w:r>
      <w:r w:rsidR="00B80650">
        <w:rPr>
          <w:rFonts w:ascii="Cambria" w:hAnsi="Cambria"/>
          <w:lang w:val="en-US"/>
        </w:rPr>
        <w:t xml:space="preserve"> imperative should be paramount </w:t>
      </w:r>
      <w:r w:rsidR="00016868">
        <w:rPr>
          <w:rFonts w:ascii="Cambria" w:hAnsi="Cambria"/>
          <w:lang w:val="en-US"/>
        </w:rPr>
        <w:t xml:space="preserve">in the final </w:t>
      </w:r>
      <w:r w:rsidR="00E34473">
        <w:rPr>
          <w:rFonts w:ascii="Cambria" w:hAnsi="Cambria"/>
          <w:lang w:val="en-US"/>
        </w:rPr>
        <w:t>phases</w:t>
      </w:r>
      <w:r w:rsidR="00016868">
        <w:rPr>
          <w:rFonts w:ascii="Cambria" w:hAnsi="Cambria"/>
          <w:lang w:val="en-US"/>
        </w:rPr>
        <w:t xml:space="preserve"> of election campaigns</w:t>
      </w:r>
      <w:r w:rsidR="00E40CC7">
        <w:rPr>
          <w:rFonts w:ascii="Cambria" w:hAnsi="Cambria"/>
          <w:lang w:val="en-US"/>
        </w:rPr>
        <w:t xml:space="preserve"> – </w:t>
      </w:r>
      <w:r w:rsidR="00B80650">
        <w:rPr>
          <w:rFonts w:ascii="Cambria" w:hAnsi="Cambria"/>
          <w:lang w:val="en-US"/>
        </w:rPr>
        <w:t xml:space="preserve">which is when the data presented </w:t>
      </w:r>
      <w:proofErr w:type="gramStart"/>
      <w:r w:rsidR="00B80650">
        <w:rPr>
          <w:rFonts w:ascii="Cambria" w:hAnsi="Cambria"/>
          <w:lang w:val="en-US"/>
        </w:rPr>
        <w:t>here</w:t>
      </w:r>
      <w:proofErr w:type="gramEnd"/>
      <w:r w:rsidR="00B80650">
        <w:rPr>
          <w:rFonts w:ascii="Cambria" w:hAnsi="Cambria"/>
          <w:lang w:val="en-US"/>
        </w:rPr>
        <w:t xml:space="preserve"> were collected</w:t>
      </w:r>
      <w:r w:rsidR="00E40CC7">
        <w:rPr>
          <w:rFonts w:ascii="Cambria" w:hAnsi="Cambria"/>
          <w:lang w:val="en-US"/>
        </w:rPr>
        <w:t xml:space="preserve"> – because the pressure </w:t>
      </w:r>
      <w:r w:rsidR="00E34473">
        <w:rPr>
          <w:rFonts w:ascii="Cambria" w:hAnsi="Cambria"/>
          <w:lang w:val="en-US"/>
        </w:rPr>
        <w:t xml:space="preserve">and constraints on the </w:t>
      </w:r>
      <w:r w:rsidR="00F17F54">
        <w:rPr>
          <w:rFonts w:ascii="Cambria" w:hAnsi="Cambria"/>
          <w:lang w:val="en-US"/>
        </w:rPr>
        <w:t xml:space="preserve">available </w:t>
      </w:r>
      <w:r w:rsidR="00E34473">
        <w:rPr>
          <w:rFonts w:ascii="Cambria" w:hAnsi="Cambria"/>
          <w:lang w:val="en-US"/>
        </w:rPr>
        <w:t>resources are</w:t>
      </w:r>
      <w:r w:rsidR="00E40CC7">
        <w:rPr>
          <w:rFonts w:ascii="Cambria" w:hAnsi="Cambria"/>
          <w:lang w:val="en-US"/>
        </w:rPr>
        <w:t xml:space="preserve"> highest then</w:t>
      </w:r>
      <w:r w:rsidR="00016868">
        <w:rPr>
          <w:rFonts w:ascii="Cambria" w:hAnsi="Cambria"/>
          <w:lang w:val="en-US"/>
        </w:rPr>
        <w:t>. In choosing whether</w:t>
      </w:r>
      <w:r w:rsidR="0094744D">
        <w:rPr>
          <w:rFonts w:ascii="Cambria" w:hAnsi="Cambria"/>
          <w:lang w:val="en-US"/>
        </w:rPr>
        <w:t xml:space="preserve"> or not</w:t>
      </w:r>
      <w:r w:rsidR="00016868">
        <w:rPr>
          <w:rFonts w:ascii="Cambria" w:hAnsi="Cambria"/>
          <w:lang w:val="en-US"/>
        </w:rPr>
        <w:t xml:space="preserve"> to direct </w:t>
      </w:r>
      <w:r w:rsidR="00B80650">
        <w:rPr>
          <w:rFonts w:ascii="Cambria" w:hAnsi="Cambria"/>
          <w:lang w:val="en-US"/>
        </w:rPr>
        <w:t>hardly</w:t>
      </w:r>
      <w:r w:rsidR="00016868">
        <w:rPr>
          <w:rFonts w:ascii="Cambria" w:hAnsi="Cambria"/>
          <w:lang w:val="en-US"/>
        </w:rPr>
        <w:t xml:space="preserve"> abundant </w:t>
      </w:r>
      <w:r w:rsidR="00F17F54">
        <w:rPr>
          <w:rFonts w:ascii="Cambria" w:hAnsi="Cambria"/>
          <w:lang w:val="en-US"/>
        </w:rPr>
        <w:t>assets</w:t>
      </w:r>
      <w:r w:rsidR="00016868">
        <w:rPr>
          <w:rFonts w:ascii="Cambria" w:hAnsi="Cambria"/>
          <w:lang w:val="en-US"/>
        </w:rPr>
        <w:t xml:space="preserve"> </w:t>
      </w:r>
      <w:r w:rsidR="0069552A">
        <w:rPr>
          <w:rFonts w:ascii="Cambria" w:hAnsi="Cambria"/>
          <w:lang w:val="en-US"/>
        </w:rPr>
        <w:t>to</w:t>
      </w:r>
      <w:r w:rsidR="00016868">
        <w:rPr>
          <w:rFonts w:ascii="Cambria" w:hAnsi="Cambria"/>
          <w:lang w:val="en-US"/>
        </w:rPr>
        <w:t xml:space="preserve"> </w:t>
      </w:r>
      <w:r w:rsidR="0069552A">
        <w:rPr>
          <w:rFonts w:ascii="Cambria" w:hAnsi="Cambria"/>
          <w:lang w:val="en-US"/>
        </w:rPr>
        <w:t>answering</w:t>
      </w:r>
      <w:r w:rsidR="00E82EEB">
        <w:rPr>
          <w:rFonts w:ascii="Cambria" w:hAnsi="Cambria"/>
          <w:lang w:val="en-US"/>
        </w:rPr>
        <w:t xml:space="preserve"> </w:t>
      </w:r>
      <w:r w:rsidR="0069552A">
        <w:rPr>
          <w:rFonts w:ascii="Cambria" w:hAnsi="Cambria"/>
          <w:lang w:val="en-US"/>
        </w:rPr>
        <w:t xml:space="preserve">citizens’ </w:t>
      </w:r>
      <w:r w:rsidR="00016868">
        <w:rPr>
          <w:rFonts w:ascii="Cambria" w:hAnsi="Cambria"/>
          <w:lang w:val="en-US"/>
        </w:rPr>
        <w:t>email</w:t>
      </w:r>
      <w:r w:rsidR="00E82EEB">
        <w:rPr>
          <w:rFonts w:ascii="Cambria" w:hAnsi="Cambria"/>
          <w:lang w:val="en-US"/>
        </w:rPr>
        <w:t>s</w:t>
      </w:r>
      <w:r w:rsidR="00016868">
        <w:rPr>
          <w:rFonts w:ascii="Cambria" w:hAnsi="Cambria"/>
          <w:lang w:val="en-US"/>
        </w:rPr>
        <w:t xml:space="preserve">, campaigns </w:t>
      </w:r>
      <w:r w:rsidR="00B80650">
        <w:rPr>
          <w:rFonts w:ascii="Cambria" w:hAnsi="Cambria"/>
          <w:lang w:val="en-US"/>
        </w:rPr>
        <w:t xml:space="preserve">may employ two sets of </w:t>
      </w:r>
      <w:r w:rsidR="00E82EEB">
        <w:rPr>
          <w:rFonts w:ascii="Cambria" w:hAnsi="Cambria"/>
          <w:lang w:val="en-US"/>
        </w:rPr>
        <w:t xml:space="preserve">tactical </w:t>
      </w:r>
      <w:r w:rsidR="00B80650">
        <w:rPr>
          <w:rFonts w:ascii="Cambria" w:hAnsi="Cambria"/>
          <w:lang w:val="en-US"/>
        </w:rPr>
        <w:t>considerations</w:t>
      </w:r>
      <w:r w:rsidR="00E82EEB">
        <w:rPr>
          <w:rFonts w:ascii="Cambria" w:hAnsi="Cambria"/>
          <w:lang w:val="en-US"/>
        </w:rPr>
        <w:t xml:space="preserve">. </w:t>
      </w:r>
    </w:p>
    <w:p w:rsidR="00E42294" w:rsidRDefault="00E42294" w:rsidP="00F65E43">
      <w:pPr>
        <w:spacing w:line="360" w:lineRule="auto"/>
        <w:ind w:firstLine="708"/>
        <w:rPr>
          <w:rFonts w:ascii="Cambria" w:hAnsi="Cambria"/>
          <w:lang w:val="en-US"/>
        </w:rPr>
      </w:pPr>
      <w:r>
        <w:rPr>
          <w:rFonts w:ascii="Cambria" w:hAnsi="Cambria"/>
          <w:lang w:val="en-US"/>
        </w:rPr>
        <w:t xml:space="preserve">First, </w:t>
      </w:r>
      <w:r w:rsidR="0069552A" w:rsidRPr="00424545">
        <w:rPr>
          <w:rFonts w:ascii="Cambria" w:hAnsi="Cambria"/>
          <w:lang w:val="en-US"/>
        </w:rPr>
        <w:t xml:space="preserve">parties and campaigns </w:t>
      </w:r>
      <w:r w:rsidR="0069552A">
        <w:rPr>
          <w:rFonts w:ascii="Cambria" w:hAnsi="Cambria"/>
          <w:lang w:val="en-US"/>
        </w:rPr>
        <w:t>may value known over unknown constituents</w:t>
      </w:r>
      <w:r w:rsidR="0069552A">
        <w:rPr>
          <w:rFonts w:ascii="Cambria" w:hAnsi="Cambria"/>
          <w:lang w:val="en-US"/>
        </w:rPr>
        <w:t xml:space="preserve">, </w:t>
      </w:r>
      <w:r w:rsidRPr="00424545">
        <w:rPr>
          <w:rFonts w:ascii="Cambria" w:hAnsi="Cambria"/>
          <w:lang w:val="en-US"/>
        </w:rPr>
        <w:t xml:space="preserve">using email </w:t>
      </w:r>
      <w:r w:rsidR="0069552A">
        <w:rPr>
          <w:rFonts w:ascii="Cambria" w:hAnsi="Cambria"/>
          <w:lang w:val="en-US"/>
        </w:rPr>
        <w:t xml:space="preserve">preferably </w:t>
      </w:r>
      <w:r w:rsidRPr="00424545">
        <w:rPr>
          <w:rFonts w:ascii="Cambria" w:hAnsi="Cambria"/>
          <w:lang w:val="en-US"/>
        </w:rPr>
        <w:t xml:space="preserve">to follow up on </w:t>
      </w:r>
      <w:r w:rsidR="00E95032">
        <w:rPr>
          <w:rFonts w:ascii="Cambria" w:hAnsi="Cambria"/>
          <w:lang w:val="en-US"/>
        </w:rPr>
        <w:t>personal</w:t>
      </w:r>
      <w:r w:rsidRPr="00424545">
        <w:rPr>
          <w:rFonts w:ascii="Cambria" w:hAnsi="Cambria"/>
          <w:lang w:val="en-US"/>
        </w:rPr>
        <w:t xml:space="preserve"> conversations in which they </w:t>
      </w:r>
      <w:r w:rsidR="002B5F22">
        <w:rPr>
          <w:rFonts w:ascii="Cambria" w:hAnsi="Cambria"/>
          <w:lang w:val="en-US"/>
        </w:rPr>
        <w:t xml:space="preserve">have already </w:t>
      </w:r>
      <w:r w:rsidRPr="00424545">
        <w:rPr>
          <w:rFonts w:ascii="Cambria" w:hAnsi="Cambria"/>
          <w:lang w:val="en-US"/>
        </w:rPr>
        <w:t>establish</w:t>
      </w:r>
      <w:r w:rsidR="002B5F22">
        <w:rPr>
          <w:rFonts w:ascii="Cambria" w:hAnsi="Cambria"/>
          <w:lang w:val="en-US"/>
        </w:rPr>
        <w:t>ed</w:t>
      </w:r>
      <w:r w:rsidRPr="00424545">
        <w:rPr>
          <w:rFonts w:ascii="Cambria" w:hAnsi="Cambria"/>
          <w:lang w:val="en-US"/>
        </w:rPr>
        <w:t xml:space="preserve"> trust and </w:t>
      </w:r>
      <w:r w:rsidR="00F17F54">
        <w:rPr>
          <w:rFonts w:ascii="Cambria" w:hAnsi="Cambria"/>
          <w:lang w:val="en-US"/>
        </w:rPr>
        <w:t>rapport with supporters</w:t>
      </w:r>
      <w:r w:rsidRPr="00424545">
        <w:rPr>
          <w:rFonts w:ascii="Cambria" w:hAnsi="Cambria"/>
          <w:lang w:val="en-US"/>
        </w:rPr>
        <w:t xml:space="preserve">. </w:t>
      </w:r>
      <w:r w:rsidR="00F65E43">
        <w:rPr>
          <w:rFonts w:ascii="Cambria" w:hAnsi="Cambria"/>
          <w:lang w:val="en-US"/>
        </w:rPr>
        <w:t>For instance, in his ethnographic research on U.S. Democratic Congressional campaigns Nielsen notes that, once a volunteer ha</w:t>
      </w:r>
      <w:r w:rsidR="0069552A">
        <w:rPr>
          <w:rFonts w:ascii="Cambria" w:hAnsi="Cambria"/>
          <w:lang w:val="en-US"/>
        </w:rPr>
        <w:t>d</w:t>
      </w:r>
      <w:r w:rsidR="00F65E43">
        <w:rPr>
          <w:rFonts w:ascii="Cambria" w:hAnsi="Cambria"/>
          <w:lang w:val="en-US"/>
        </w:rPr>
        <w:t xml:space="preserve"> been recruited, interactions </w:t>
      </w:r>
      <w:r w:rsidR="0069552A">
        <w:rPr>
          <w:rFonts w:ascii="Cambria" w:hAnsi="Cambria"/>
          <w:lang w:val="en-US"/>
        </w:rPr>
        <w:t>we</w:t>
      </w:r>
      <w:r w:rsidR="00F65E43">
        <w:rPr>
          <w:rFonts w:ascii="Cambria" w:hAnsi="Cambria"/>
          <w:lang w:val="en-US"/>
        </w:rPr>
        <w:t xml:space="preserve">re more likely to occur over email than over the phone or in person. As </w:t>
      </w:r>
      <w:r w:rsidR="0069552A">
        <w:rPr>
          <w:rFonts w:ascii="Cambria" w:hAnsi="Cambria"/>
          <w:lang w:val="en-US"/>
        </w:rPr>
        <w:t>he</w:t>
      </w:r>
      <w:r w:rsidR="00F65E43">
        <w:rPr>
          <w:rFonts w:ascii="Cambria" w:hAnsi="Cambria"/>
          <w:lang w:val="en-US"/>
        </w:rPr>
        <w:t xml:space="preserve"> </w:t>
      </w:r>
      <w:r w:rsidR="00F65E43">
        <w:rPr>
          <w:rFonts w:ascii="Cambria" w:hAnsi="Cambria"/>
          <w:lang w:val="en-US"/>
        </w:rPr>
        <w:lastRenderedPageBreak/>
        <w:t>notes, “</w:t>
      </w:r>
      <w:r w:rsidRPr="00424545">
        <w:rPr>
          <w:rFonts w:ascii="Cambria" w:hAnsi="Cambria"/>
          <w:lang w:val="en-US"/>
        </w:rPr>
        <w:t>The advantages are clear for both staffers and volunteers: an email can spell out details about locations and time more clearly than a rushed phone call from a busy campaign office, they can be copied and pasted and sent quickly to many, and they do not require that the receiver take an incoming call here and now or is physically present.</w:t>
      </w:r>
      <w:r w:rsidR="00F65E43">
        <w:rPr>
          <w:rFonts w:ascii="Cambria" w:hAnsi="Cambria"/>
          <w:lang w:val="en-US"/>
        </w:rPr>
        <w:t>”</w:t>
      </w:r>
      <w:r w:rsidRPr="00424545">
        <w:rPr>
          <w:rFonts w:ascii="Cambria" w:hAnsi="Cambria"/>
          <w:lang w:val="en-US"/>
        </w:rPr>
        <w:t xml:space="preserve"> (Nielsen 2011: 763)</w:t>
      </w:r>
      <w:r w:rsidR="00F65E43">
        <w:rPr>
          <w:rFonts w:ascii="Cambria" w:hAnsi="Cambria"/>
          <w:lang w:val="en-US"/>
        </w:rPr>
        <w:t xml:space="preserve"> </w:t>
      </w:r>
      <w:r>
        <w:rPr>
          <w:rFonts w:ascii="Cambria" w:hAnsi="Cambria"/>
          <w:lang w:val="en-US"/>
        </w:rPr>
        <w:t xml:space="preserve">Political organizations may thus be </w:t>
      </w:r>
      <w:r w:rsidR="00F17F54">
        <w:rPr>
          <w:rFonts w:ascii="Cambria" w:hAnsi="Cambria"/>
          <w:lang w:val="en-US"/>
        </w:rPr>
        <w:t>more</w:t>
      </w:r>
      <w:r>
        <w:rPr>
          <w:rFonts w:ascii="Cambria" w:hAnsi="Cambria"/>
          <w:lang w:val="en-US"/>
        </w:rPr>
        <w:t xml:space="preserve"> responsive to emails from citizens with whom they have already established a </w:t>
      </w:r>
      <w:r w:rsidR="00D90CA2">
        <w:rPr>
          <w:rFonts w:ascii="Cambria" w:hAnsi="Cambria"/>
          <w:lang w:val="en-US"/>
        </w:rPr>
        <w:t xml:space="preserve">personal </w:t>
      </w:r>
      <w:r>
        <w:rPr>
          <w:rFonts w:ascii="Cambria" w:hAnsi="Cambria"/>
          <w:lang w:val="en-US"/>
        </w:rPr>
        <w:t>connection</w:t>
      </w:r>
      <w:r w:rsidR="00F17F54">
        <w:rPr>
          <w:rFonts w:ascii="Cambria" w:hAnsi="Cambria"/>
          <w:lang w:val="en-US"/>
        </w:rPr>
        <w:t xml:space="preserve"> than to e</w:t>
      </w:r>
      <w:r w:rsidRPr="00424545">
        <w:rPr>
          <w:rFonts w:ascii="Cambria" w:hAnsi="Cambria"/>
          <w:lang w:val="en-US"/>
        </w:rPr>
        <w:t>mails from strangers.</w:t>
      </w:r>
      <w:r>
        <w:rPr>
          <w:rFonts w:ascii="Cambria" w:hAnsi="Cambria"/>
          <w:lang w:val="en-US"/>
        </w:rPr>
        <w:t xml:space="preserve"> </w:t>
      </w:r>
      <w:r w:rsidR="006C1338">
        <w:rPr>
          <w:rFonts w:ascii="Cambria" w:hAnsi="Cambria"/>
          <w:lang w:val="en-US"/>
        </w:rPr>
        <w:t xml:space="preserve">Since the emails sent for this research came from people </w:t>
      </w:r>
      <w:r w:rsidR="00FD6490">
        <w:rPr>
          <w:rFonts w:ascii="Cambria" w:hAnsi="Cambria"/>
          <w:lang w:val="en-US"/>
        </w:rPr>
        <w:t>that the addressed organizations</w:t>
      </w:r>
      <w:r w:rsidR="006C1338">
        <w:rPr>
          <w:rFonts w:ascii="Cambria" w:hAnsi="Cambria"/>
          <w:lang w:val="en-US"/>
        </w:rPr>
        <w:t xml:space="preserve"> did not know, they may have treated them with less attention.</w:t>
      </w:r>
    </w:p>
    <w:p w:rsidR="00E42294" w:rsidRPr="00424545" w:rsidRDefault="00016868" w:rsidP="00016868">
      <w:pPr>
        <w:spacing w:line="360" w:lineRule="auto"/>
        <w:rPr>
          <w:rFonts w:ascii="Cambria" w:hAnsi="Cambria"/>
          <w:lang w:val="en-US"/>
        </w:rPr>
      </w:pPr>
      <w:r>
        <w:rPr>
          <w:rFonts w:ascii="Cambria" w:hAnsi="Cambria"/>
          <w:lang w:val="en-US"/>
        </w:rPr>
        <w:tab/>
      </w:r>
      <w:r w:rsidR="006C1338">
        <w:rPr>
          <w:rFonts w:ascii="Cambria" w:hAnsi="Cambria"/>
          <w:lang w:val="en-US"/>
        </w:rPr>
        <w:t>Secondly,</w:t>
      </w:r>
      <w:r w:rsidR="00E42294" w:rsidRPr="00424545">
        <w:rPr>
          <w:rFonts w:ascii="Cambria" w:hAnsi="Cambria"/>
          <w:lang w:val="en-US"/>
        </w:rPr>
        <w:t xml:space="preserve"> </w:t>
      </w:r>
      <w:r w:rsidR="0069552A" w:rsidRPr="00424545">
        <w:rPr>
          <w:rFonts w:ascii="Cambria" w:hAnsi="Cambria"/>
          <w:lang w:val="en-US"/>
        </w:rPr>
        <w:t>party and campaign staffers</w:t>
      </w:r>
      <w:r w:rsidR="0069552A">
        <w:rPr>
          <w:rFonts w:ascii="Cambria" w:hAnsi="Cambria"/>
          <w:lang w:val="en-US"/>
        </w:rPr>
        <w:t xml:space="preserve"> </w:t>
      </w:r>
      <w:r w:rsidR="0069552A">
        <w:rPr>
          <w:rFonts w:ascii="Cambria" w:hAnsi="Cambria"/>
          <w:lang w:val="en-US"/>
        </w:rPr>
        <w:t>may place a premium on those interactions that can be decisive for the completion of required tasks and the meeting of upcoming deadlines over those that can also be accomplished by other means.</w:t>
      </w:r>
      <w:r w:rsidR="0069552A">
        <w:rPr>
          <w:rFonts w:ascii="Cambria" w:hAnsi="Cambria"/>
          <w:lang w:val="en-US"/>
        </w:rPr>
        <w:t xml:space="preserve"> In trying to cope with scarce resources, chief amongst them time, they </w:t>
      </w:r>
      <w:r w:rsidR="00E42294" w:rsidRPr="00424545">
        <w:rPr>
          <w:rFonts w:ascii="Cambria" w:hAnsi="Cambria"/>
          <w:lang w:val="en-US"/>
        </w:rPr>
        <w:t xml:space="preserve">may reason that, if a voter is motivated enough to write to them, she may also be </w:t>
      </w:r>
      <w:r w:rsidR="002069BE">
        <w:rPr>
          <w:rFonts w:ascii="Cambria" w:hAnsi="Cambria"/>
          <w:lang w:val="en-US"/>
        </w:rPr>
        <w:t>perseverant</w:t>
      </w:r>
      <w:r w:rsidR="00E42294" w:rsidRPr="00424545">
        <w:rPr>
          <w:rFonts w:ascii="Cambria" w:hAnsi="Cambria"/>
          <w:lang w:val="en-US"/>
        </w:rPr>
        <w:t xml:space="preserve"> enough to find the relevant issue information on the – equally accessible, or mundane in Nielsen’s (2011) definition – institutional website, and to </w:t>
      </w:r>
      <w:r w:rsidR="003652B2">
        <w:rPr>
          <w:rFonts w:ascii="Cambria" w:hAnsi="Cambria"/>
          <w:lang w:val="en-US"/>
        </w:rPr>
        <w:t>participate</w:t>
      </w:r>
      <w:r w:rsidR="00E42294" w:rsidRPr="00424545">
        <w:rPr>
          <w:rFonts w:ascii="Cambria" w:hAnsi="Cambria"/>
          <w:lang w:val="en-US"/>
        </w:rPr>
        <w:t xml:space="preserve"> in the campaign by clicking on the </w:t>
      </w:r>
      <w:r w:rsidR="003652B2">
        <w:rPr>
          <w:rFonts w:ascii="Cambria" w:hAnsi="Cambria"/>
          <w:lang w:val="en-US"/>
        </w:rPr>
        <w:t>“</w:t>
      </w:r>
      <w:r w:rsidR="00E42294" w:rsidRPr="00424545">
        <w:rPr>
          <w:rFonts w:ascii="Cambria" w:hAnsi="Cambria"/>
          <w:lang w:val="en-US"/>
        </w:rPr>
        <w:t>get involved</w:t>
      </w:r>
      <w:r w:rsidR="003652B2">
        <w:rPr>
          <w:rFonts w:ascii="Cambria" w:hAnsi="Cambria"/>
          <w:lang w:val="en-US"/>
        </w:rPr>
        <w:t>”</w:t>
      </w:r>
      <w:r w:rsidR="00E42294" w:rsidRPr="00424545">
        <w:rPr>
          <w:rFonts w:ascii="Cambria" w:hAnsi="Cambria"/>
          <w:lang w:val="en-US"/>
        </w:rPr>
        <w:t xml:space="preserve"> button</w:t>
      </w:r>
      <w:r w:rsidR="006C1338">
        <w:rPr>
          <w:rFonts w:ascii="Cambria" w:hAnsi="Cambria"/>
          <w:lang w:val="en-US"/>
        </w:rPr>
        <w:t xml:space="preserve">s and </w:t>
      </w:r>
      <w:r w:rsidR="002069BE">
        <w:rPr>
          <w:rFonts w:ascii="Cambria" w:hAnsi="Cambria"/>
          <w:lang w:val="en-US"/>
        </w:rPr>
        <w:t xml:space="preserve">creating an account </w:t>
      </w:r>
      <w:r w:rsidR="00FD6490">
        <w:rPr>
          <w:rFonts w:ascii="Cambria" w:hAnsi="Cambria"/>
          <w:lang w:val="en-US"/>
        </w:rPr>
        <w:t>o</w:t>
      </w:r>
      <w:r w:rsidR="002069BE">
        <w:rPr>
          <w:rFonts w:ascii="Cambria" w:hAnsi="Cambria"/>
          <w:lang w:val="en-US"/>
        </w:rPr>
        <w:t>n</w:t>
      </w:r>
      <w:r w:rsidR="003652B2">
        <w:rPr>
          <w:rFonts w:ascii="Cambria" w:hAnsi="Cambria"/>
          <w:lang w:val="en-US"/>
        </w:rPr>
        <w:t xml:space="preserve"> the </w:t>
      </w:r>
      <w:r w:rsidR="002069BE">
        <w:rPr>
          <w:rFonts w:ascii="Cambria" w:hAnsi="Cambria"/>
          <w:lang w:val="en-US"/>
        </w:rPr>
        <w:t xml:space="preserve">digital </w:t>
      </w:r>
      <w:r w:rsidR="006C1338">
        <w:rPr>
          <w:rFonts w:ascii="Cambria" w:hAnsi="Cambria"/>
          <w:lang w:val="en-US"/>
        </w:rPr>
        <w:t>organizing hubs</w:t>
      </w:r>
      <w:r w:rsidR="00E42294" w:rsidRPr="00424545">
        <w:rPr>
          <w:rFonts w:ascii="Cambria" w:hAnsi="Cambria"/>
          <w:lang w:val="en-US"/>
        </w:rPr>
        <w:t xml:space="preserve"> that </w:t>
      </w:r>
      <w:r w:rsidR="006C1338">
        <w:rPr>
          <w:rFonts w:ascii="Cambria" w:hAnsi="Cambria"/>
          <w:lang w:val="en-US"/>
        </w:rPr>
        <w:t>are</w:t>
      </w:r>
      <w:r w:rsidR="00E42294" w:rsidRPr="00424545">
        <w:rPr>
          <w:rFonts w:ascii="Cambria" w:hAnsi="Cambria"/>
          <w:lang w:val="en-US"/>
        </w:rPr>
        <w:t xml:space="preserve"> by now customary on these platforms.</w:t>
      </w:r>
      <w:r>
        <w:rPr>
          <w:rFonts w:ascii="Cambria" w:hAnsi="Cambria"/>
          <w:lang w:val="en-US"/>
        </w:rPr>
        <w:t xml:space="preserve"> </w:t>
      </w:r>
      <w:r w:rsidR="002F3703">
        <w:rPr>
          <w:rFonts w:ascii="Cambria" w:hAnsi="Cambria"/>
          <w:lang w:val="en-US"/>
        </w:rPr>
        <w:t>From a hard-pressed campaign’s perspective, a</w:t>
      </w:r>
      <w:r w:rsidR="00AC32A7">
        <w:rPr>
          <w:rFonts w:ascii="Cambria" w:hAnsi="Cambria"/>
          <w:lang w:val="en-US"/>
        </w:rPr>
        <w:t xml:space="preserve">nswering emails </w:t>
      </w:r>
      <w:r w:rsidR="006B7D0A">
        <w:rPr>
          <w:rFonts w:ascii="Cambria" w:hAnsi="Cambria"/>
          <w:lang w:val="en-US"/>
        </w:rPr>
        <w:t xml:space="preserve">such as the ones that were sent for this research </w:t>
      </w:r>
      <w:r w:rsidR="00AC32A7">
        <w:rPr>
          <w:rFonts w:ascii="Cambria" w:hAnsi="Cambria"/>
          <w:lang w:val="en-US"/>
        </w:rPr>
        <w:t xml:space="preserve">may thus not be decisive to inform and engage </w:t>
      </w:r>
      <w:r w:rsidR="0069552A">
        <w:rPr>
          <w:rFonts w:ascii="Cambria" w:hAnsi="Cambria"/>
          <w:lang w:val="en-US"/>
        </w:rPr>
        <w:t xml:space="preserve">its </w:t>
      </w:r>
      <w:r w:rsidR="002F3703">
        <w:rPr>
          <w:rFonts w:ascii="Cambria" w:hAnsi="Cambria"/>
          <w:lang w:val="en-US"/>
        </w:rPr>
        <w:t>online audiences</w:t>
      </w:r>
      <w:r w:rsidR="0069552A">
        <w:rPr>
          <w:rFonts w:ascii="Cambria" w:hAnsi="Cambria"/>
          <w:lang w:val="en-US"/>
        </w:rPr>
        <w:t xml:space="preserve">. </w:t>
      </w:r>
      <w:r w:rsidR="004F5BCB">
        <w:rPr>
          <w:rFonts w:ascii="Cambria" w:hAnsi="Cambria"/>
          <w:lang w:val="en-US"/>
        </w:rPr>
        <w:t xml:space="preserve">As a result, </w:t>
      </w:r>
      <w:r w:rsidR="00FD6490">
        <w:rPr>
          <w:rFonts w:ascii="Cambria" w:hAnsi="Cambria"/>
          <w:lang w:val="en-US"/>
        </w:rPr>
        <w:t>political actors</w:t>
      </w:r>
      <w:r w:rsidR="004F5BCB">
        <w:rPr>
          <w:rFonts w:ascii="Cambria" w:hAnsi="Cambria"/>
          <w:lang w:val="en-US"/>
        </w:rPr>
        <w:t xml:space="preserve"> may attribute lower priority to answering these emails and may instead focus on those </w:t>
      </w:r>
      <w:r w:rsidR="00AD1BDE">
        <w:rPr>
          <w:rFonts w:ascii="Cambria" w:hAnsi="Cambria"/>
          <w:lang w:val="en-US"/>
        </w:rPr>
        <w:t xml:space="preserve">inquiries </w:t>
      </w:r>
      <w:r w:rsidR="004F5BCB">
        <w:rPr>
          <w:rFonts w:ascii="Cambria" w:hAnsi="Cambria"/>
          <w:lang w:val="en-US"/>
        </w:rPr>
        <w:t xml:space="preserve">that </w:t>
      </w:r>
      <w:r w:rsidR="00F17F54">
        <w:rPr>
          <w:rFonts w:ascii="Cambria" w:hAnsi="Cambria"/>
          <w:lang w:val="en-US"/>
        </w:rPr>
        <w:t>involve</w:t>
      </w:r>
      <w:r w:rsidR="004F5BCB">
        <w:rPr>
          <w:rFonts w:ascii="Cambria" w:hAnsi="Cambria"/>
          <w:lang w:val="en-US"/>
        </w:rPr>
        <w:t xml:space="preserve"> tasks that cannot be completed otherwise.</w:t>
      </w:r>
    </w:p>
    <w:p w:rsidR="00482A42" w:rsidRDefault="001469B0" w:rsidP="00F544DE">
      <w:pPr>
        <w:spacing w:line="360" w:lineRule="auto"/>
        <w:rPr>
          <w:rFonts w:ascii="Cambria" w:hAnsi="Cambria"/>
          <w:lang w:val="en-US"/>
        </w:rPr>
      </w:pPr>
      <w:r>
        <w:rPr>
          <w:rFonts w:ascii="Cambria" w:hAnsi="Cambria"/>
          <w:lang w:val="en-US"/>
        </w:rPr>
        <w:tab/>
      </w:r>
      <w:r w:rsidR="005C6F11">
        <w:rPr>
          <w:rFonts w:ascii="Cambria" w:hAnsi="Cambria"/>
          <w:lang w:val="en-US"/>
        </w:rPr>
        <w:t>Besides showing that</w:t>
      </w:r>
      <w:r w:rsidR="00F544DE">
        <w:rPr>
          <w:rFonts w:ascii="Cambria" w:hAnsi="Cambria"/>
          <w:lang w:val="en-US"/>
        </w:rPr>
        <w:t xml:space="preserve"> parties’ and candidates’ email responsiveness </w:t>
      </w:r>
      <w:r w:rsidR="005C6F11">
        <w:rPr>
          <w:rFonts w:ascii="Cambria" w:hAnsi="Cambria"/>
          <w:lang w:val="en-US"/>
        </w:rPr>
        <w:t>is</w:t>
      </w:r>
      <w:r w:rsidR="00F544DE">
        <w:rPr>
          <w:rFonts w:ascii="Cambria" w:hAnsi="Cambria"/>
          <w:lang w:val="en-US"/>
        </w:rPr>
        <w:t xml:space="preserve"> rather low overall, this research </w:t>
      </w:r>
      <w:r w:rsidR="00AD1BDE">
        <w:rPr>
          <w:rFonts w:ascii="Cambria" w:hAnsi="Cambria"/>
          <w:lang w:val="en-US"/>
        </w:rPr>
        <w:t xml:space="preserve">has </w:t>
      </w:r>
      <w:r w:rsidR="00F544DE">
        <w:rPr>
          <w:rFonts w:ascii="Cambria" w:hAnsi="Cambria"/>
          <w:lang w:val="en-US"/>
        </w:rPr>
        <w:t xml:space="preserve">also shed light on </w:t>
      </w:r>
      <w:r w:rsidR="002B0D4C">
        <w:rPr>
          <w:rFonts w:ascii="Cambria" w:hAnsi="Cambria"/>
          <w:lang w:val="en-US"/>
        </w:rPr>
        <w:t xml:space="preserve">some </w:t>
      </w:r>
      <w:r w:rsidR="00F544DE">
        <w:rPr>
          <w:rFonts w:ascii="Cambria" w:hAnsi="Cambria"/>
          <w:lang w:val="en-US"/>
        </w:rPr>
        <w:t xml:space="preserve">causal determinants of such </w:t>
      </w:r>
      <w:r w:rsidR="00F17F54">
        <w:rPr>
          <w:rFonts w:ascii="Cambria" w:hAnsi="Cambria"/>
          <w:lang w:val="en-US"/>
        </w:rPr>
        <w:t>phenomenon</w:t>
      </w:r>
      <w:r w:rsidR="00F544DE">
        <w:rPr>
          <w:rFonts w:ascii="Cambria" w:hAnsi="Cambria"/>
          <w:lang w:val="en-US"/>
        </w:rPr>
        <w:t xml:space="preserve">. First, political actors are </w:t>
      </w:r>
      <w:r w:rsidR="00F65E43">
        <w:rPr>
          <w:rFonts w:ascii="Cambria" w:hAnsi="Cambria"/>
          <w:lang w:val="en-US"/>
        </w:rPr>
        <w:t xml:space="preserve">slightly </w:t>
      </w:r>
      <w:r w:rsidR="00F544DE">
        <w:rPr>
          <w:rFonts w:ascii="Cambria" w:hAnsi="Cambria"/>
          <w:lang w:val="en-US"/>
        </w:rPr>
        <w:t xml:space="preserve">more likely to respond, and to do so quickly, if the email contains a volunteer pledge as opposed to an issue question. This might be a rational calculation </w:t>
      </w:r>
      <w:r w:rsidR="00082E76">
        <w:rPr>
          <w:rFonts w:ascii="Cambria" w:hAnsi="Cambria"/>
          <w:lang w:val="en-US"/>
        </w:rPr>
        <w:t xml:space="preserve">– particularly for less resourceful parties – </w:t>
      </w:r>
      <w:r w:rsidR="00F544DE">
        <w:rPr>
          <w:rFonts w:ascii="Cambria" w:hAnsi="Cambria"/>
          <w:lang w:val="en-US"/>
        </w:rPr>
        <w:t xml:space="preserve">because a voter who takes the time to write an email </w:t>
      </w:r>
      <w:r w:rsidR="00616C6F">
        <w:rPr>
          <w:rFonts w:ascii="Cambria" w:hAnsi="Cambria"/>
          <w:lang w:val="en-US"/>
        </w:rPr>
        <w:t xml:space="preserve">to a party or candidate </w:t>
      </w:r>
      <w:r w:rsidR="00F544DE">
        <w:rPr>
          <w:rFonts w:ascii="Cambria" w:hAnsi="Cambria"/>
          <w:lang w:val="en-US"/>
        </w:rPr>
        <w:t xml:space="preserve">asking an issue question should </w:t>
      </w:r>
      <w:r w:rsidR="00482A42" w:rsidRPr="00424545">
        <w:rPr>
          <w:rFonts w:ascii="Cambria" w:hAnsi="Cambria"/>
          <w:lang w:val="en-US"/>
        </w:rPr>
        <w:t xml:space="preserve">already </w:t>
      </w:r>
      <w:r w:rsidR="00F544DE">
        <w:rPr>
          <w:rFonts w:ascii="Cambria" w:hAnsi="Cambria"/>
          <w:lang w:val="en-US"/>
        </w:rPr>
        <w:t xml:space="preserve">be </w:t>
      </w:r>
      <w:r w:rsidR="00482A42" w:rsidRPr="00424545">
        <w:rPr>
          <w:rFonts w:ascii="Cambria" w:hAnsi="Cambria"/>
          <w:lang w:val="en-US"/>
        </w:rPr>
        <w:t>in or close to their tent given the time and effort she dedicated to</w:t>
      </w:r>
      <w:r w:rsidR="00FD6490">
        <w:rPr>
          <w:rFonts w:ascii="Cambria" w:hAnsi="Cambria"/>
          <w:lang w:val="en-US"/>
        </w:rPr>
        <w:t xml:space="preserve"> finding and</w:t>
      </w:r>
      <w:r w:rsidR="00482A42" w:rsidRPr="00424545">
        <w:rPr>
          <w:rFonts w:ascii="Cambria" w:hAnsi="Cambria"/>
          <w:lang w:val="en-US"/>
        </w:rPr>
        <w:t xml:space="preserve"> </w:t>
      </w:r>
      <w:r w:rsidR="00082E76">
        <w:rPr>
          <w:rFonts w:ascii="Cambria" w:hAnsi="Cambria"/>
          <w:lang w:val="en-US"/>
        </w:rPr>
        <w:t>contacting</w:t>
      </w:r>
      <w:r w:rsidR="00482A42" w:rsidRPr="00424545">
        <w:rPr>
          <w:rFonts w:ascii="Cambria" w:hAnsi="Cambria"/>
          <w:lang w:val="en-US"/>
        </w:rPr>
        <w:t xml:space="preserve"> them</w:t>
      </w:r>
      <w:r w:rsidR="002A2BC8" w:rsidRPr="00424545">
        <w:rPr>
          <w:rFonts w:ascii="Cambria" w:hAnsi="Cambria"/>
          <w:lang w:val="en-US"/>
        </w:rPr>
        <w:t xml:space="preserve"> </w:t>
      </w:r>
      <w:r w:rsidR="00FD6490">
        <w:rPr>
          <w:rFonts w:ascii="Cambria" w:hAnsi="Cambria"/>
          <w:lang w:val="en-US"/>
        </w:rPr>
        <w:t xml:space="preserve">online </w:t>
      </w:r>
      <w:r w:rsidR="002A2BC8" w:rsidRPr="00424545">
        <w:rPr>
          <w:rFonts w:ascii="Cambria" w:hAnsi="Cambria"/>
          <w:lang w:val="en-US"/>
        </w:rPr>
        <w:t>(Norris 2003)</w:t>
      </w:r>
      <w:r w:rsidR="00020A91">
        <w:rPr>
          <w:rFonts w:ascii="Cambria" w:hAnsi="Cambria"/>
          <w:lang w:val="en-US"/>
        </w:rPr>
        <w:t>, and online campaigns have been known to prioritize volunteer recruitment and supporter mobilization for these reasons</w:t>
      </w:r>
      <w:r w:rsidR="00FD6490">
        <w:rPr>
          <w:rFonts w:ascii="Cambria" w:hAnsi="Cambria"/>
          <w:lang w:val="en-US"/>
        </w:rPr>
        <w:t xml:space="preserve"> (Bimber and Davis 2003)</w:t>
      </w:r>
      <w:r w:rsidR="00482A42" w:rsidRPr="00424545">
        <w:rPr>
          <w:rFonts w:ascii="Cambria" w:hAnsi="Cambria"/>
          <w:lang w:val="en-US"/>
        </w:rPr>
        <w:t xml:space="preserve">. </w:t>
      </w:r>
      <w:r w:rsidR="00020A91">
        <w:rPr>
          <w:rFonts w:ascii="Cambria" w:hAnsi="Cambria"/>
          <w:lang w:val="en-US"/>
        </w:rPr>
        <w:t>However, the fact that response rates to volunteer pledges were only marginally higher – and not to an extent that was statistically significant – than those to issue questions suggests that political actors place limited value on email as a recruitment tool</w:t>
      </w:r>
      <w:r w:rsidR="00F17F54">
        <w:rPr>
          <w:rFonts w:ascii="Cambria" w:hAnsi="Cambria"/>
          <w:lang w:val="en-US"/>
        </w:rPr>
        <w:t xml:space="preserve"> as well</w:t>
      </w:r>
      <w:r w:rsidR="00020A91">
        <w:rPr>
          <w:rFonts w:ascii="Cambria" w:hAnsi="Cambria"/>
          <w:lang w:val="en-US"/>
        </w:rPr>
        <w:t xml:space="preserve">, or at least not </w:t>
      </w:r>
      <w:r w:rsidR="0069552A">
        <w:rPr>
          <w:rFonts w:ascii="Cambria" w:hAnsi="Cambria"/>
          <w:lang w:val="en-US"/>
        </w:rPr>
        <w:t>enough</w:t>
      </w:r>
      <w:r w:rsidR="00020A91">
        <w:rPr>
          <w:rFonts w:ascii="Cambria" w:hAnsi="Cambria"/>
          <w:lang w:val="en-US"/>
        </w:rPr>
        <w:t xml:space="preserve"> value to justify the investment needed to promptly respond to all messages.</w:t>
      </w:r>
    </w:p>
    <w:p w:rsidR="005908B3" w:rsidRPr="00424545" w:rsidRDefault="00020A91" w:rsidP="0069552A">
      <w:pPr>
        <w:spacing w:line="360" w:lineRule="auto"/>
        <w:rPr>
          <w:rFonts w:ascii="Cambria" w:hAnsi="Cambria"/>
          <w:lang w:val="en-US"/>
        </w:rPr>
      </w:pPr>
      <w:r>
        <w:rPr>
          <w:rFonts w:ascii="Cambria" w:hAnsi="Cambria"/>
          <w:lang w:val="en-US"/>
        </w:rPr>
        <w:lastRenderedPageBreak/>
        <w:tab/>
        <w:t>As regards organizational factors, p</w:t>
      </w:r>
      <w:r w:rsidR="005908B3" w:rsidRPr="00424545">
        <w:rPr>
          <w:rFonts w:ascii="Cambria" w:hAnsi="Cambria"/>
          <w:lang w:val="en-US"/>
        </w:rPr>
        <w:t xml:space="preserve">arties </w:t>
      </w:r>
      <w:r>
        <w:rPr>
          <w:rFonts w:ascii="Cambria" w:hAnsi="Cambria"/>
          <w:lang w:val="en-US"/>
        </w:rPr>
        <w:t xml:space="preserve">and </w:t>
      </w:r>
      <w:r w:rsidR="00BF60C6">
        <w:rPr>
          <w:rFonts w:ascii="Cambria" w:hAnsi="Cambria"/>
          <w:lang w:val="en-US"/>
        </w:rPr>
        <w:t>p</w:t>
      </w:r>
      <w:r>
        <w:rPr>
          <w:rFonts w:ascii="Cambria" w:hAnsi="Cambria"/>
          <w:lang w:val="en-US"/>
        </w:rPr>
        <w:t xml:space="preserve">residential candidates </w:t>
      </w:r>
      <w:r w:rsidR="0069552A" w:rsidRPr="00424545">
        <w:rPr>
          <w:rFonts w:ascii="Cambria" w:hAnsi="Cambria"/>
          <w:lang w:val="en-US"/>
        </w:rPr>
        <w:t>respond more efficient</w:t>
      </w:r>
      <w:r w:rsidR="0069552A">
        <w:rPr>
          <w:rFonts w:ascii="Cambria" w:hAnsi="Cambria"/>
          <w:lang w:val="en-US"/>
        </w:rPr>
        <w:t>ly</w:t>
      </w:r>
      <w:r w:rsidR="0069552A" w:rsidRPr="00424545">
        <w:rPr>
          <w:rFonts w:ascii="Cambria" w:hAnsi="Cambria"/>
          <w:lang w:val="en-US"/>
        </w:rPr>
        <w:t xml:space="preserve"> to incoming</w:t>
      </w:r>
      <w:r w:rsidR="0069552A">
        <w:rPr>
          <w:rFonts w:ascii="Cambria" w:hAnsi="Cambria"/>
          <w:lang w:val="en-US"/>
        </w:rPr>
        <w:t xml:space="preserve"> emails</w:t>
      </w:r>
      <w:r w:rsidR="0069552A" w:rsidRPr="00424545">
        <w:rPr>
          <w:rFonts w:ascii="Cambria" w:hAnsi="Cambria"/>
          <w:lang w:val="en-US"/>
        </w:rPr>
        <w:t xml:space="preserve"> </w:t>
      </w:r>
      <w:r w:rsidR="0069552A">
        <w:rPr>
          <w:rFonts w:ascii="Cambria" w:hAnsi="Cambria"/>
          <w:lang w:val="en-US"/>
        </w:rPr>
        <w:t xml:space="preserve">most likely because they </w:t>
      </w:r>
      <w:r w:rsidR="005908B3" w:rsidRPr="00424545">
        <w:rPr>
          <w:rFonts w:ascii="Cambria" w:hAnsi="Cambria"/>
          <w:lang w:val="en-US"/>
        </w:rPr>
        <w:t xml:space="preserve">tend to have larger staffs and more </w:t>
      </w:r>
      <w:r>
        <w:rPr>
          <w:rFonts w:ascii="Cambria" w:hAnsi="Cambria"/>
          <w:lang w:val="en-US"/>
        </w:rPr>
        <w:t>robust</w:t>
      </w:r>
      <w:r w:rsidR="005908B3" w:rsidRPr="00424545">
        <w:rPr>
          <w:rFonts w:ascii="Cambria" w:hAnsi="Cambria"/>
          <w:lang w:val="en-US"/>
        </w:rPr>
        <w:t xml:space="preserve"> routines than</w:t>
      </w:r>
      <w:r>
        <w:rPr>
          <w:rFonts w:ascii="Cambria" w:hAnsi="Cambria"/>
          <w:lang w:val="en-US"/>
        </w:rPr>
        <w:t xml:space="preserve"> party</w:t>
      </w:r>
      <w:r w:rsidR="005908B3" w:rsidRPr="00424545">
        <w:rPr>
          <w:rFonts w:ascii="Cambria" w:hAnsi="Cambria"/>
          <w:lang w:val="en-US"/>
        </w:rPr>
        <w:t xml:space="preserve"> leader </w:t>
      </w:r>
      <w:r>
        <w:rPr>
          <w:rFonts w:ascii="Cambria" w:hAnsi="Cambria"/>
          <w:lang w:val="en-US"/>
        </w:rPr>
        <w:t>c</w:t>
      </w:r>
      <w:r w:rsidR="005908B3" w:rsidRPr="00424545">
        <w:rPr>
          <w:rFonts w:ascii="Cambria" w:hAnsi="Cambria"/>
          <w:lang w:val="en-US"/>
        </w:rPr>
        <w:t>ampaigns</w:t>
      </w:r>
      <w:r>
        <w:rPr>
          <w:rFonts w:ascii="Cambria" w:hAnsi="Cambria"/>
          <w:lang w:val="en-US"/>
        </w:rPr>
        <w:t xml:space="preserve"> in parliamentary systems</w:t>
      </w:r>
      <w:r w:rsidR="005908B3" w:rsidRPr="00424545">
        <w:rPr>
          <w:rFonts w:ascii="Cambria" w:hAnsi="Cambria"/>
          <w:lang w:val="en-US"/>
        </w:rPr>
        <w:t xml:space="preserve">. </w:t>
      </w:r>
      <w:r>
        <w:rPr>
          <w:rFonts w:ascii="Cambria" w:hAnsi="Cambria"/>
          <w:lang w:val="en-US"/>
        </w:rPr>
        <w:t xml:space="preserve">The fact that larger parties </w:t>
      </w:r>
      <w:r w:rsidR="0069552A">
        <w:rPr>
          <w:rFonts w:ascii="Cambria" w:hAnsi="Cambria"/>
          <w:lang w:val="en-US"/>
        </w:rPr>
        <w:t xml:space="preserve">answer </w:t>
      </w:r>
      <w:r>
        <w:rPr>
          <w:rFonts w:ascii="Cambria" w:hAnsi="Cambria"/>
          <w:lang w:val="en-US"/>
        </w:rPr>
        <w:t>issue questions</w:t>
      </w:r>
      <w:r w:rsidR="0069552A">
        <w:rPr>
          <w:rFonts w:ascii="Cambria" w:hAnsi="Cambria"/>
          <w:lang w:val="en-US"/>
        </w:rPr>
        <w:t xml:space="preserve"> more</w:t>
      </w:r>
      <w:r>
        <w:rPr>
          <w:rFonts w:ascii="Cambria" w:hAnsi="Cambria"/>
          <w:lang w:val="en-US"/>
        </w:rPr>
        <w:t xml:space="preserve"> than smaller ones </w:t>
      </w:r>
      <w:r w:rsidR="007C6115">
        <w:rPr>
          <w:rFonts w:ascii="Cambria" w:hAnsi="Cambria"/>
          <w:lang w:val="en-US"/>
        </w:rPr>
        <w:t>suggests that offline inequalities may translate into political actors’ online responsiveness</w:t>
      </w:r>
      <w:r w:rsidR="000C3219">
        <w:rPr>
          <w:rFonts w:ascii="Cambria" w:hAnsi="Cambria"/>
          <w:lang w:val="en-US"/>
        </w:rPr>
        <w:t>. However</w:t>
      </w:r>
      <w:r w:rsidR="007C6115">
        <w:rPr>
          <w:rFonts w:ascii="Cambria" w:hAnsi="Cambria"/>
          <w:lang w:val="en-US"/>
        </w:rPr>
        <w:t xml:space="preserve">, the </w:t>
      </w:r>
      <w:r w:rsidR="0069552A">
        <w:rPr>
          <w:rFonts w:ascii="Cambria" w:hAnsi="Cambria"/>
          <w:lang w:val="en-US"/>
        </w:rPr>
        <w:t>relative weakness of this correlation, and the fact that it was not significant for volunteer pledges</w:t>
      </w:r>
      <w:r w:rsidR="007C6115">
        <w:rPr>
          <w:rFonts w:ascii="Cambria" w:hAnsi="Cambria"/>
          <w:lang w:val="en-US"/>
        </w:rPr>
        <w:t xml:space="preserve">, </w:t>
      </w:r>
      <w:r w:rsidR="000C3219">
        <w:rPr>
          <w:rFonts w:ascii="Cambria" w:hAnsi="Cambria"/>
          <w:lang w:val="en-US"/>
        </w:rPr>
        <w:t xml:space="preserve">also </w:t>
      </w:r>
      <w:r w:rsidR="007C6115">
        <w:rPr>
          <w:rFonts w:ascii="Cambria" w:hAnsi="Cambria"/>
          <w:lang w:val="en-US"/>
        </w:rPr>
        <w:t xml:space="preserve">suggest </w:t>
      </w:r>
      <w:r w:rsidR="00154E8E">
        <w:rPr>
          <w:rFonts w:ascii="Cambria" w:hAnsi="Cambria"/>
          <w:lang w:val="en-US"/>
        </w:rPr>
        <w:t>that</w:t>
      </w:r>
      <w:r w:rsidR="007C6115">
        <w:rPr>
          <w:rFonts w:ascii="Cambria" w:hAnsi="Cambria"/>
          <w:lang w:val="en-US"/>
        </w:rPr>
        <w:t xml:space="preserve"> email </w:t>
      </w:r>
      <w:r w:rsidR="00154E8E">
        <w:rPr>
          <w:rFonts w:ascii="Cambria" w:hAnsi="Cambria"/>
          <w:lang w:val="en-US"/>
        </w:rPr>
        <w:t>may play a leveling role in political competition</w:t>
      </w:r>
      <w:r w:rsidR="000C3219">
        <w:rPr>
          <w:rFonts w:ascii="Cambria" w:hAnsi="Cambria"/>
          <w:lang w:val="en-US"/>
        </w:rPr>
        <w:t xml:space="preserve">. Minor </w:t>
      </w:r>
      <w:r w:rsidR="00E056FA">
        <w:rPr>
          <w:rFonts w:ascii="Cambria" w:hAnsi="Cambria"/>
          <w:lang w:val="en-US"/>
        </w:rPr>
        <w:t xml:space="preserve">parties </w:t>
      </w:r>
      <w:r w:rsidR="000C3219">
        <w:rPr>
          <w:rFonts w:ascii="Cambria" w:hAnsi="Cambria"/>
          <w:lang w:val="en-US"/>
        </w:rPr>
        <w:t xml:space="preserve">seem to be </w:t>
      </w:r>
      <w:r>
        <w:rPr>
          <w:rFonts w:ascii="Cambria" w:hAnsi="Cambria"/>
          <w:lang w:val="en-US"/>
        </w:rPr>
        <w:t>just as</w:t>
      </w:r>
      <w:r w:rsidR="00E056FA">
        <w:rPr>
          <w:rFonts w:ascii="Cambria" w:hAnsi="Cambria"/>
          <w:lang w:val="en-US"/>
        </w:rPr>
        <w:t xml:space="preserve"> eager</w:t>
      </w:r>
      <w:r>
        <w:rPr>
          <w:rFonts w:ascii="Cambria" w:hAnsi="Cambria"/>
          <w:lang w:val="en-US"/>
        </w:rPr>
        <w:t xml:space="preserve"> as major ones</w:t>
      </w:r>
      <w:r w:rsidR="00E056FA">
        <w:rPr>
          <w:rFonts w:ascii="Cambria" w:hAnsi="Cambria"/>
          <w:lang w:val="en-US"/>
        </w:rPr>
        <w:t xml:space="preserve"> to harness its affordances for </w:t>
      </w:r>
      <w:r w:rsidR="00B95124">
        <w:rPr>
          <w:rFonts w:ascii="Cambria" w:hAnsi="Cambria"/>
          <w:lang w:val="en-US"/>
        </w:rPr>
        <w:t>volunteer mobilization</w:t>
      </w:r>
      <w:r w:rsidR="007C6115">
        <w:rPr>
          <w:rFonts w:ascii="Cambria" w:hAnsi="Cambria"/>
          <w:lang w:val="en-US"/>
        </w:rPr>
        <w:t>.</w:t>
      </w:r>
    </w:p>
    <w:p w:rsidR="00020A91" w:rsidRDefault="00424545" w:rsidP="0076765E">
      <w:pPr>
        <w:spacing w:line="360" w:lineRule="auto"/>
        <w:ind w:firstLine="708"/>
        <w:rPr>
          <w:rFonts w:ascii="Cambria" w:hAnsi="Cambria"/>
          <w:lang w:val="en-US"/>
        </w:rPr>
      </w:pPr>
      <w:r>
        <w:rPr>
          <w:rFonts w:ascii="Cambria" w:hAnsi="Cambria"/>
          <w:lang w:val="en-US"/>
        </w:rPr>
        <w:t xml:space="preserve">As regards ideology, </w:t>
      </w:r>
      <w:r w:rsidR="007C219B">
        <w:rPr>
          <w:rFonts w:ascii="Cambria" w:hAnsi="Cambria"/>
          <w:lang w:val="en-US"/>
        </w:rPr>
        <w:t xml:space="preserve">the greater responsiveness shown by </w:t>
      </w:r>
      <w:r w:rsidR="0076765E">
        <w:rPr>
          <w:rFonts w:ascii="Cambria" w:hAnsi="Cambria"/>
          <w:lang w:val="en-US"/>
        </w:rPr>
        <w:t>progressive</w:t>
      </w:r>
      <w:r w:rsidR="007C219B">
        <w:rPr>
          <w:rFonts w:ascii="Cambria" w:hAnsi="Cambria"/>
          <w:lang w:val="en-US"/>
        </w:rPr>
        <w:t xml:space="preserve"> parties</w:t>
      </w:r>
      <w:r>
        <w:rPr>
          <w:rFonts w:ascii="Cambria" w:hAnsi="Cambria"/>
          <w:lang w:val="en-US"/>
        </w:rPr>
        <w:t xml:space="preserve"> </w:t>
      </w:r>
      <w:r w:rsidR="0076765E">
        <w:rPr>
          <w:rFonts w:ascii="Cambria" w:hAnsi="Cambria"/>
          <w:lang w:val="en-US"/>
        </w:rPr>
        <w:t xml:space="preserve">may be </w:t>
      </w:r>
      <w:r w:rsidR="008E3C56">
        <w:rPr>
          <w:rFonts w:ascii="Cambria" w:hAnsi="Cambria"/>
          <w:lang w:val="en-US"/>
        </w:rPr>
        <w:t>related to</w:t>
      </w:r>
      <w:r w:rsidR="0076765E">
        <w:rPr>
          <w:rFonts w:ascii="Cambria" w:hAnsi="Cambria"/>
          <w:lang w:val="en-US"/>
        </w:rPr>
        <w:t xml:space="preserve"> their organizational structures and elite preferences, as well as contextual factors that vary from country to country. G</w:t>
      </w:r>
      <w:r w:rsidR="0076765E" w:rsidRPr="00020A91">
        <w:rPr>
          <w:rFonts w:ascii="Cambria" w:hAnsi="Cambria"/>
          <w:lang w:val="en-US"/>
        </w:rPr>
        <w:t>reen parties are rooted in grass-roots</w:t>
      </w:r>
      <w:r w:rsidR="0076765E">
        <w:rPr>
          <w:rFonts w:ascii="Cambria" w:hAnsi="Cambria"/>
          <w:lang w:val="en-US"/>
        </w:rPr>
        <w:t xml:space="preserve"> </w:t>
      </w:r>
      <w:r w:rsidR="0076765E" w:rsidRPr="00020A91">
        <w:rPr>
          <w:rFonts w:ascii="Cambria" w:hAnsi="Cambria"/>
          <w:lang w:val="en-US"/>
        </w:rPr>
        <w:t>organizational</w:t>
      </w:r>
      <w:r w:rsidR="0076765E">
        <w:rPr>
          <w:rFonts w:ascii="Cambria" w:hAnsi="Cambria"/>
          <w:lang w:val="en-US"/>
        </w:rPr>
        <w:t xml:space="preserve"> </w:t>
      </w:r>
      <w:r w:rsidR="0076765E" w:rsidRPr="00020A91">
        <w:rPr>
          <w:rFonts w:ascii="Cambria" w:hAnsi="Cambria"/>
          <w:lang w:val="en-US"/>
        </w:rPr>
        <w:t>paradigms that value informal relationships among members and</w:t>
      </w:r>
      <w:r w:rsidR="0076765E">
        <w:rPr>
          <w:rFonts w:ascii="Cambria" w:hAnsi="Cambria"/>
          <w:lang w:val="en-US"/>
        </w:rPr>
        <w:t xml:space="preserve"> </w:t>
      </w:r>
      <w:r w:rsidR="0076765E" w:rsidRPr="00020A91">
        <w:rPr>
          <w:rFonts w:ascii="Cambria" w:hAnsi="Cambria"/>
          <w:lang w:val="en-US"/>
        </w:rPr>
        <w:t>identifiers over formal ties and structures (Löfgren and Smith 2003: 49)</w:t>
      </w:r>
      <w:r w:rsidR="008E3C56">
        <w:rPr>
          <w:rFonts w:ascii="Cambria" w:hAnsi="Cambria"/>
          <w:lang w:val="en-US"/>
        </w:rPr>
        <w:t>. A</w:t>
      </w:r>
      <w:r w:rsidR="0076765E">
        <w:rPr>
          <w:rFonts w:ascii="Cambria" w:hAnsi="Cambria"/>
          <w:lang w:val="en-US"/>
        </w:rPr>
        <w:t>ccordingly</w:t>
      </w:r>
      <w:r w:rsidR="008E3C56">
        <w:rPr>
          <w:rFonts w:ascii="Cambria" w:hAnsi="Cambria"/>
          <w:lang w:val="en-US"/>
        </w:rPr>
        <w:t xml:space="preserve">, they tend </w:t>
      </w:r>
      <w:r w:rsidR="0076765E">
        <w:rPr>
          <w:rFonts w:ascii="Cambria" w:hAnsi="Cambria"/>
          <w:lang w:val="en-US"/>
        </w:rPr>
        <w:t xml:space="preserve">to be </w:t>
      </w:r>
      <w:r w:rsidR="0076765E" w:rsidRPr="00020A91">
        <w:rPr>
          <w:rFonts w:ascii="Cambria" w:hAnsi="Cambria"/>
          <w:lang w:val="en-US"/>
        </w:rPr>
        <w:t>at ease with the decentralizing affordances</w:t>
      </w:r>
      <w:r w:rsidR="0076765E">
        <w:rPr>
          <w:rFonts w:ascii="Cambria" w:hAnsi="Cambria"/>
          <w:lang w:val="en-US"/>
        </w:rPr>
        <w:t xml:space="preserve"> </w:t>
      </w:r>
      <w:r w:rsidR="0076765E" w:rsidRPr="00020A91">
        <w:rPr>
          <w:rFonts w:ascii="Cambria" w:hAnsi="Cambria"/>
          <w:lang w:val="en-US"/>
        </w:rPr>
        <w:t xml:space="preserve">offered by the internet, </w:t>
      </w:r>
      <w:r w:rsidR="0076765E">
        <w:rPr>
          <w:rFonts w:ascii="Cambria" w:hAnsi="Cambria"/>
          <w:lang w:val="en-US"/>
        </w:rPr>
        <w:t xml:space="preserve">of which engagement with supporters over email constitutes an important component, not least due to its mundane nature. By the same token, </w:t>
      </w:r>
      <w:r w:rsidR="00020A91" w:rsidRPr="00020A91">
        <w:rPr>
          <w:rFonts w:ascii="Cambria" w:hAnsi="Cambria"/>
          <w:lang w:val="en-US"/>
        </w:rPr>
        <w:t>European social</w:t>
      </w:r>
      <w:r w:rsidR="00020A91">
        <w:rPr>
          <w:rFonts w:ascii="Cambria" w:hAnsi="Cambria"/>
          <w:lang w:val="en-US"/>
        </w:rPr>
        <w:t xml:space="preserve">ist </w:t>
      </w:r>
      <w:r w:rsidR="00020A91" w:rsidRPr="00020A91">
        <w:rPr>
          <w:rFonts w:ascii="Cambria" w:hAnsi="Cambria"/>
          <w:lang w:val="en-US"/>
        </w:rPr>
        <w:t>parties have been historically associated with the mass-party</w:t>
      </w:r>
      <w:r w:rsidR="00020A91">
        <w:rPr>
          <w:rFonts w:ascii="Cambria" w:hAnsi="Cambria"/>
          <w:lang w:val="en-US"/>
        </w:rPr>
        <w:t xml:space="preserve"> </w:t>
      </w:r>
      <w:r w:rsidR="00020A91" w:rsidRPr="00020A91">
        <w:rPr>
          <w:rFonts w:ascii="Cambria" w:hAnsi="Cambria"/>
          <w:lang w:val="en-US"/>
        </w:rPr>
        <w:t>model,</w:t>
      </w:r>
      <w:r w:rsidR="00020A91">
        <w:rPr>
          <w:rFonts w:ascii="Cambria" w:hAnsi="Cambria"/>
          <w:lang w:val="en-US"/>
        </w:rPr>
        <w:t xml:space="preserve"> </w:t>
      </w:r>
      <w:r w:rsidR="00020A91" w:rsidRPr="00020A91">
        <w:rPr>
          <w:rFonts w:ascii="Cambria" w:hAnsi="Cambria"/>
          <w:lang w:val="en-US"/>
        </w:rPr>
        <w:t>focused on recruiting a vast membership and enabling participation</w:t>
      </w:r>
      <w:r w:rsidR="00020A91">
        <w:rPr>
          <w:rFonts w:ascii="Cambria" w:hAnsi="Cambria"/>
          <w:lang w:val="en-US"/>
        </w:rPr>
        <w:t xml:space="preserve"> </w:t>
      </w:r>
      <w:r w:rsidR="00020A91" w:rsidRPr="00020A91">
        <w:rPr>
          <w:rFonts w:ascii="Cambria" w:hAnsi="Cambria"/>
          <w:lang w:val="en-US"/>
        </w:rPr>
        <w:t>among them. Parties that have inherited this legacy may thus be</w:t>
      </w:r>
      <w:r w:rsidR="00020A91">
        <w:rPr>
          <w:rFonts w:ascii="Cambria" w:hAnsi="Cambria"/>
          <w:lang w:val="en-US"/>
        </w:rPr>
        <w:t xml:space="preserve"> </w:t>
      </w:r>
      <w:r w:rsidR="00020A91" w:rsidRPr="00020A91">
        <w:rPr>
          <w:rFonts w:ascii="Cambria" w:hAnsi="Cambria"/>
          <w:lang w:val="en-US"/>
        </w:rPr>
        <w:t>expected to rely on the internet mostly to disseminat</w:t>
      </w:r>
      <w:r w:rsidR="00020A91">
        <w:rPr>
          <w:rFonts w:ascii="Cambria" w:hAnsi="Cambria"/>
          <w:lang w:val="en-US"/>
        </w:rPr>
        <w:t xml:space="preserve">e </w:t>
      </w:r>
      <w:r w:rsidR="00020A91" w:rsidRPr="00020A91">
        <w:rPr>
          <w:rFonts w:ascii="Cambria" w:hAnsi="Cambria"/>
          <w:lang w:val="en-US"/>
        </w:rPr>
        <w:t xml:space="preserve">information </w:t>
      </w:r>
      <w:r w:rsidR="00020A91">
        <w:rPr>
          <w:rFonts w:ascii="Cambria" w:hAnsi="Cambria"/>
          <w:lang w:val="en-US"/>
        </w:rPr>
        <w:t>from the center to the periphery and to mobilize supporters when needed (Löfgren and Smith 2003: 45–46), functions which correspond to the types of emails the</w:t>
      </w:r>
      <w:r w:rsidR="008E3C56">
        <w:rPr>
          <w:rFonts w:ascii="Cambria" w:hAnsi="Cambria"/>
          <w:lang w:val="en-US"/>
        </w:rPr>
        <w:t>se parties</w:t>
      </w:r>
      <w:r w:rsidR="00020A91">
        <w:rPr>
          <w:rFonts w:ascii="Cambria" w:hAnsi="Cambria"/>
          <w:lang w:val="en-US"/>
        </w:rPr>
        <w:t xml:space="preserve"> were more likely to </w:t>
      </w:r>
      <w:r w:rsidR="000C3219">
        <w:rPr>
          <w:rFonts w:ascii="Cambria" w:hAnsi="Cambria"/>
          <w:lang w:val="en-US"/>
        </w:rPr>
        <w:t>answer</w:t>
      </w:r>
      <w:r w:rsidR="00020A91">
        <w:rPr>
          <w:rFonts w:ascii="Cambria" w:hAnsi="Cambria"/>
          <w:lang w:val="en-US"/>
        </w:rPr>
        <w:t xml:space="preserve">. </w:t>
      </w:r>
      <w:r w:rsidR="0076765E">
        <w:rPr>
          <w:rFonts w:ascii="Cambria" w:hAnsi="Cambria"/>
          <w:lang w:val="en-US"/>
        </w:rPr>
        <w:t>These considerations do not apply to the U.S. case, where party organizations have been much looser and campaign-focused</w:t>
      </w:r>
      <w:r w:rsidR="00FD6490">
        <w:rPr>
          <w:rFonts w:ascii="Cambria" w:hAnsi="Cambria"/>
          <w:lang w:val="en-US"/>
        </w:rPr>
        <w:t xml:space="preserve"> on both sides of the spectrum</w:t>
      </w:r>
      <w:r w:rsidR="008E3C56">
        <w:rPr>
          <w:rFonts w:ascii="Cambria" w:hAnsi="Cambria"/>
          <w:lang w:val="en-US"/>
        </w:rPr>
        <w:t xml:space="preserve">. However, </w:t>
      </w:r>
      <w:r w:rsidR="0076765E">
        <w:rPr>
          <w:rFonts w:ascii="Cambria" w:hAnsi="Cambria"/>
          <w:lang w:val="en-US"/>
        </w:rPr>
        <w:t>contextual factors, such as</w:t>
      </w:r>
      <w:r w:rsidR="000C3219">
        <w:rPr>
          <w:rFonts w:ascii="Cambria" w:hAnsi="Cambria"/>
          <w:lang w:val="en-US"/>
        </w:rPr>
        <w:t xml:space="preserve"> the</w:t>
      </w:r>
      <w:r w:rsidR="0076765E">
        <w:rPr>
          <w:rFonts w:ascii="Cambria" w:hAnsi="Cambria"/>
          <w:lang w:val="en-US"/>
        </w:rPr>
        <w:t xml:space="preserve"> Democrats’ status as the opposition party at the crucial time in which online campaigning was shaped and </w:t>
      </w:r>
      <w:r w:rsidR="00FD6490">
        <w:rPr>
          <w:rFonts w:ascii="Cambria" w:hAnsi="Cambria"/>
          <w:lang w:val="en-US"/>
        </w:rPr>
        <w:t>developed into its present form</w:t>
      </w:r>
      <w:r w:rsidR="0076765E">
        <w:rPr>
          <w:rFonts w:ascii="Cambria" w:hAnsi="Cambria"/>
          <w:lang w:val="en-US"/>
        </w:rPr>
        <w:t xml:space="preserve"> (Karpf 2012) have been suggested as explanations for the </w:t>
      </w:r>
      <w:r w:rsidR="008E3C56">
        <w:rPr>
          <w:rFonts w:ascii="Cambria" w:hAnsi="Cambria"/>
          <w:lang w:val="en-US"/>
        </w:rPr>
        <w:t xml:space="preserve">American </w:t>
      </w:r>
      <w:r w:rsidR="0076765E">
        <w:rPr>
          <w:rFonts w:ascii="Cambria" w:hAnsi="Cambria"/>
          <w:lang w:val="en-US"/>
        </w:rPr>
        <w:t>left’s upper hand on the internet over the last decade.</w:t>
      </w:r>
    </w:p>
    <w:p w:rsidR="002F7C9A" w:rsidRDefault="008E3C56" w:rsidP="00CE7E1C">
      <w:pPr>
        <w:spacing w:line="360" w:lineRule="auto"/>
        <w:ind w:firstLine="708"/>
        <w:rPr>
          <w:rFonts w:ascii="Cambria" w:hAnsi="Cambria"/>
          <w:lang w:val="en-US"/>
        </w:rPr>
      </w:pPr>
      <w:r>
        <w:rPr>
          <w:rFonts w:ascii="Cambria" w:hAnsi="Cambria"/>
          <w:lang w:val="en-US"/>
        </w:rPr>
        <w:t>The findings presented in this study</w:t>
      </w:r>
      <w:r w:rsidR="002F7C9A">
        <w:rPr>
          <w:rFonts w:ascii="Cambria" w:hAnsi="Cambria"/>
          <w:lang w:val="en-US"/>
        </w:rPr>
        <w:t xml:space="preserve"> suggest various directions for future research. First, it is an open question whether the patterns and correlations that were found during election campaigns are reproduced in “peacetime” periods outsid</w:t>
      </w:r>
      <w:r w:rsidR="005074F4">
        <w:rPr>
          <w:rFonts w:ascii="Cambria" w:hAnsi="Cambria"/>
          <w:lang w:val="en-US"/>
        </w:rPr>
        <w:t xml:space="preserve">e of elections. In these contexts, </w:t>
      </w:r>
      <w:r w:rsidR="00280CA1">
        <w:rPr>
          <w:rFonts w:ascii="Cambria" w:hAnsi="Cambria"/>
          <w:lang w:val="en-US"/>
        </w:rPr>
        <w:t>citizen</w:t>
      </w:r>
      <w:r w:rsidR="009C70E1">
        <w:rPr>
          <w:rFonts w:ascii="Cambria" w:hAnsi="Cambria"/>
          <w:lang w:val="en-US"/>
        </w:rPr>
        <w:t>s’</w:t>
      </w:r>
      <w:r w:rsidR="00280CA1">
        <w:rPr>
          <w:rFonts w:ascii="Cambria" w:hAnsi="Cambria"/>
          <w:lang w:val="en-US"/>
        </w:rPr>
        <w:t xml:space="preserve"> </w:t>
      </w:r>
      <w:r w:rsidR="002F7C9A">
        <w:rPr>
          <w:rFonts w:ascii="Cambria" w:hAnsi="Cambria"/>
          <w:lang w:val="en-US"/>
        </w:rPr>
        <w:t xml:space="preserve">demand </w:t>
      </w:r>
      <w:r w:rsidR="00280CA1">
        <w:rPr>
          <w:rFonts w:ascii="Cambria" w:hAnsi="Cambria"/>
          <w:lang w:val="en-US"/>
        </w:rPr>
        <w:t xml:space="preserve">for information and participation </w:t>
      </w:r>
      <w:r w:rsidR="002F7C9A">
        <w:rPr>
          <w:rFonts w:ascii="Cambria" w:hAnsi="Cambria"/>
          <w:lang w:val="en-US"/>
        </w:rPr>
        <w:t xml:space="preserve">should be </w:t>
      </w:r>
      <w:r w:rsidR="004963B7">
        <w:rPr>
          <w:rFonts w:ascii="Cambria" w:hAnsi="Cambria"/>
          <w:lang w:val="en-US"/>
        </w:rPr>
        <w:t>feeble</w:t>
      </w:r>
      <w:r>
        <w:rPr>
          <w:rFonts w:ascii="Cambria" w:hAnsi="Cambria"/>
          <w:lang w:val="en-US"/>
        </w:rPr>
        <w:t>r</w:t>
      </w:r>
      <w:r w:rsidR="002F7C9A">
        <w:rPr>
          <w:rFonts w:ascii="Cambria" w:hAnsi="Cambria"/>
          <w:lang w:val="en-US"/>
        </w:rPr>
        <w:t xml:space="preserve"> and political actors’ response capacity should thus be placed under lower pressure, but their interest in showing responsiveness should also be </w:t>
      </w:r>
      <w:r w:rsidR="005074F4">
        <w:rPr>
          <w:rFonts w:ascii="Cambria" w:hAnsi="Cambria"/>
          <w:lang w:val="en-US"/>
        </w:rPr>
        <w:t>weaker</w:t>
      </w:r>
      <w:r w:rsidR="002F7C9A">
        <w:rPr>
          <w:rFonts w:ascii="Cambria" w:hAnsi="Cambria"/>
          <w:lang w:val="en-US"/>
        </w:rPr>
        <w:t xml:space="preserve"> due to the lack of immediate electoral incentives.</w:t>
      </w:r>
      <w:r>
        <w:rPr>
          <w:rFonts w:ascii="Cambria" w:hAnsi="Cambria"/>
          <w:lang w:val="en-US"/>
        </w:rPr>
        <w:t xml:space="preserve"> </w:t>
      </w:r>
      <w:r w:rsidR="009C70E1">
        <w:rPr>
          <w:rFonts w:ascii="Cambria" w:hAnsi="Cambria"/>
          <w:lang w:val="en-US"/>
        </w:rPr>
        <w:t>Secondly, t</w:t>
      </w:r>
      <w:r w:rsidR="000A4BF7">
        <w:rPr>
          <w:rFonts w:ascii="Cambria" w:hAnsi="Cambria"/>
          <w:lang w:val="en-US"/>
        </w:rPr>
        <w:t>he methodology of this study</w:t>
      </w:r>
      <w:r w:rsidR="00F16455">
        <w:rPr>
          <w:rFonts w:ascii="Cambria" w:hAnsi="Cambria"/>
          <w:lang w:val="en-US"/>
        </w:rPr>
        <w:t xml:space="preserve"> could be usefully </w:t>
      </w:r>
      <w:r w:rsidR="000A4BF7">
        <w:rPr>
          <w:rFonts w:ascii="Cambria" w:hAnsi="Cambria"/>
          <w:lang w:val="en-US"/>
        </w:rPr>
        <w:t>ext</w:t>
      </w:r>
      <w:r w:rsidR="009C70E1">
        <w:rPr>
          <w:rFonts w:ascii="Cambria" w:hAnsi="Cambria"/>
          <w:lang w:val="en-US"/>
        </w:rPr>
        <w:t xml:space="preserve">ended </w:t>
      </w:r>
      <w:r w:rsidR="00F16455">
        <w:rPr>
          <w:rFonts w:ascii="Cambria" w:hAnsi="Cambria"/>
          <w:lang w:val="en-US"/>
        </w:rPr>
        <w:t>to study email responsiveness by other types of political actors, such as social movements, i</w:t>
      </w:r>
      <w:r w:rsidR="002870DD">
        <w:rPr>
          <w:rFonts w:ascii="Cambria" w:hAnsi="Cambria"/>
          <w:lang w:val="en-US"/>
        </w:rPr>
        <w:t xml:space="preserve">nterest groups, </w:t>
      </w:r>
      <w:r w:rsidR="002870DD">
        <w:rPr>
          <w:rFonts w:ascii="Cambria" w:hAnsi="Cambria"/>
          <w:lang w:val="en-US"/>
        </w:rPr>
        <w:lastRenderedPageBreak/>
        <w:t>parliamentary representatives,</w:t>
      </w:r>
      <w:r w:rsidR="00F16455">
        <w:rPr>
          <w:rFonts w:ascii="Cambria" w:hAnsi="Cambria"/>
          <w:lang w:val="en-US"/>
        </w:rPr>
        <w:t xml:space="preserve"> and local</w:t>
      </w:r>
      <w:r w:rsidR="009C70E1">
        <w:rPr>
          <w:rFonts w:ascii="Cambria" w:hAnsi="Cambria"/>
          <w:lang w:val="en-US"/>
        </w:rPr>
        <w:t xml:space="preserve"> elected</w:t>
      </w:r>
      <w:r w:rsidR="00F16455">
        <w:rPr>
          <w:rFonts w:ascii="Cambria" w:hAnsi="Cambria"/>
          <w:lang w:val="en-US"/>
        </w:rPr>
        <w:t xml:space="preserve"> officials</w:t>
      </w:r>
      <w:r w:rsidR="00D32159">
        <w:rPr>
          <w:rFonts w:ascii="Cambria" w:hAnsi="Cambria"/>
          <w:lang w:val="en-US"/>
        </w:rPr>
        <w:t xml:space="preserve">. </w:t>
      </w:r>
      <w:r w:rsidR="009C70E1">
        <w:rPr>
          <w:rFonts w:ascii="Cambria" w:hAnsi="Cambria"/>
          <w:lang w:val="en-US"/>
        </w:rPr>
        <w:t>Thirdly, s</w:t>
      </w:r>
      <w:r w:rsidR="00F16455">
        <w:rPr>
          <w:rFonts w:ascii="Cambria" w:hAnsi="Cambria"/>
          <w:lang w:val="en-US"/>
        </w:rPr>
        <w:t xml:space="preserve">ocial media open many interesting opportunities for political actors to respond to </w:t>
      </w:r>
      <w:r w:rsidR="00256BB7">
        <w:rPr>
          <w:rFonts w:ascii="Cambria" w:hAnsi="Cambria"/>
          <w:lang w:val="en-US"/>
        </w:rPr>
        <w:t>individual voters’</w:t>
      </w:r>
      <w:r w:rsidR="00F16455">
        <w:rPr>
          <w:rFonts w:ascii="Cambria" w:hAnsi="Cambria"/>
          <w:lang w:val="en-US"/>
        </w:rPr>
        <w:t xml:space="preserve"> demands, </w:t>
      </w:r>
      <w:r w:rsidR="00CE7E1C">
        <w:rPr>
          <w:rFonts w:ascii="Cambria" w:hAnsi="Cambria"/>
          <w:lang w:val="en-US"/>
        </w:rPr>
        <w:t>as most citizens with internet connections have personal accounts on at least one of these platforms.</w:t>
      </w:r>
      <w:r>
        <w:rPr>
          <w:rFonts w:ascii="Cambria" w:hAnsi="Cambria"/>
          <w:lang w:val="en-US"/>
        </w:rPr>
        <w:t xml:space="preserve"> I</w:t>
      </w:r>
      <w:r w:rsidR="00CE7E1C">
        <w:rPr>
          <w:rFonts w:ascii="Cambria" w:hAnsi="Cambria"/>
          <w:lang w:val="en-US"/>
        </w:rPr>
        <w:t xml:space="preserve">nteractions between politicians and citizens on social media </w:t>
      </w:r>
      <w:r w:rsidR="00F16455">
        <w:rPr>
          <w:rFonts w:ascii="Cambria" w:hAnsi="Cambria"/>
          <w:lang w:val="en-US"/>
        </w:rPr>
        <w:t xml:space="preserve">occur in semi-public rather than private environments, so their </w:t>
      </w:r>
      <w:r w:rsidR="00256BB7">
        <w:rPr>
          <w:rFonts w:ascii="Cambria" w:hAnsi="Cambria"/>
          <w:lang w:val="en-US"/>
        </w:rPr>
        <w:t xml:space="preserve">audiences – and, thus, </w:t>
      </w:r>
      <w:r w:rsidR="005924EA">
        <w:rPr>
          <w:rFonts w:ascii="Cambria" w:hAnsi="Cambria"/>
          <w:lang w:val="en-US"/>
        </w:rPr>
        <w:t xml:space="preserve">political </w:t>
      </w:r>
      <w:r w:rsidR="00F16455">
        <w:rPr>
          <w:rFonts w:ascii="Cambria" w:hAnsi="Cambria"/>
          <w:lang w:val="en-US"/>
        </w:rPr>
        <w:t>implications</w:t>
      </w:r>
      <w:r w:rsidR="005924EA">
        <w:rPr>
          <w:rFonts w:ascii="Cambria" w:hAnsi="Cambria"/>
          <w:lang w:val="en-US"/>
        </w:rPr>
        <w:t xml:space="preserve"> –</w:t>
      </w:r>
      <w:r w:rsidR="00F16455">
        <w:rPr>
          <w:rFonts w:ascii="Cambria" w:hAnsi="Cambria"/>
          <w:lang w:val="en-US"/>
        </w:rPr>
        <w:t xml:space="preserve"> are potentially broader than those of private email exchanges. </w:t>
      </w:r>
      <w:r>
        <w:rPr>
          <w:rFonts w:ascii="Cambria" w:hAnsi="Cambria"/>
          <w:lang w:val="en-US"/>
        </w:rPr>
        <w:t xml:space="preserve">Finally, the causal patterns suggested here should be tested, and possibly expanded, by qualitative studies that focus on the </w:t>
      </w:r>
      <w:r w:rsidR="00FD6490">
        <w:rPr>
          <w:rFonts w:ascii="Cambria" w:hAnsi="Cambria"/>
          <w:lang w:val="en-US"/>
        </w:rPr>
        <w:t xml:space="preserve">contextual conditions and real-world </w:t>
      </w:r>
      <w:r>
        <w:rPr>
          <w:rFonts w:ascii="Cambria" w:hAnsi="Cambria"/>
          <w:lang w:val="en-US"/>
        </w:rPr>
        <w:t>functioning of political organization</w:t>
      </w:r>
      <w:r w:rsidR="00FD6490">
        <w:rPr>
          <w:rFonts w:ascii="Cambria" w:hAnsi="Cambria"/>
          <w:lang w:val="en-US"/>
        </w:rPr>
        <w:t>s</w:t>
      </w:r>
      <w:r>
        <w:rPr>
          <w:rFonts w:ascii="Cambria" w:hAnsi="Cambria"/>
          <w:lang w:val="en-US"/>
        </w:rPr>
        <w:t xml:space="preserve"> in dealing with emails and other types of interactions with citizens.</w:t>
      </w:r>
    </w:p>
    <w:p w:rsidR="00F8518D" w:rsidRDefault="008818C6" w:rsidP="00861151">
      <w:pPr>
        <w:spacing w:line="360" w:lineRule="auto"/>
        <w:ind w:firstLine="708"/>
        <w:rPr>
          <w:rFonts w:ascii="Cambria" w:hAnsi="Cambria"/>
          <w:lang w:val="en-US"/>
        </w:rPr>
      </w:pPr>
      <w:r>
        <w:rPr>
          <w:rFonts w:ascii="Cambria" w:hAnsi="Cambria"/>
          <w:lang w:val="en-US"/>
        </w:rPr>
        <w:t xml:space="preserve">This study has shown that, in spite of the mundane nature of </w:t>
      </w:r>
      <w:r w:rsidR="009C70E1">
        <w:rPr>
          <w:rFonts w:ascii="Cambria" w:hAnsi="Cambria"/>
          <w:lang w:val="en-US"/>
        </w:rPr>
        <w:t>a</w:t>
      </w:r>
      <w:r>
        <w:rPr>
          <w:rFonts w:ascii="Cambria" w:hAnsi="Cambria"/>
          <w:lang w:val="en-US"/>
        </w:rPr>
        <w:t xml:space="preserve"> technological artifact</w:t>
      </w:r>
      <w:r w:rsidR="009C70E1">
        <w:rPr>
          <w:rFonts w:ascii="Cambria" w:hAnsi="Cambria"/>
          <w:lang w:val="en-US"/>
        </w:rPr>
        <w:t xml:space="preserve"> </w:t>
      </w:r>
      <w:r>
        <w:rPr>
          <w:rFonts w:ascii="Cambria" w:hAnsi="Cambria"/>
          <w:lang w:val="en-US"/>
        </w:rPr>
        <w:t>s</w:t>
      </w:r>
      <w:r w:rsidR="009C70E1">
        <w:rPr>
          <w:rFonts w:ascii="Cambria" w:hAnsi="Cambria"/>
          <w:lang w:val="en-US"/>
        </w:rPr>
        <w:t>uch as email</w:t>
      </w:r>
      <w:r>
        <w:rPr>
          <w:rFonts w:ascii="Cambria" w:hAnsi="Cambria"/>
          <w:lang w:val="en-US"/>
        </w:rPr>
        <w:t xml:space="preserve">, there is meaningful </w:t>
      </w:r>
      <w:r w:rsidR="00281D48">
        <w:rPr>
          <w:rFonts w:ascii="Cambria" w:hAnsi="Cambria"/>
          <w:lang w:val="en-US"/>
        </w:rPr>
        <w:t xml:space="preserve">variation in </w:t>
      </w:r>
      <w:r w:rsidR="009C70E1">
        <w:rPr>
          <w:rFonts w:ascii="Cambria" w:hAnsi="Cambria"/>
          <w:lang w:val="en-US"/>
        </w:rPr>
        <w:t>its</w:t>
      </w:r>
      <w:r w:rsidR="00281D48">
        <w:rPr>
          <w:rFonts w:ascii="Cambria" w:hAnsi="Cambria"/>
          <w:lang w:val="en-US"/>
        </w:rPr>
        <w:t xml:space="preserve"> use</w:t>
      </w:r>
      <w:r w:rsidR="0049378C">
        <w:rPr>
          <w:rFonts w:ascii="Cambria" w:hAnsi="Cambria"/>
          <w:lang w:val="en-US"/>
        </w:rPr>
        <w:t>s</w:t>
      </w:r>
      <w:r w:rsidR="00281D48">
        <w:rPr>
          <w:rFonts w:ascii="Cambria" w:hAnsi="Cambria"/>
          <w:lang w:val="en-US"/>
        </w:rPr>
        <w:t xml:space="preserve"> among different types of political actors.</w:t>
      </w:r>
      <w:r w:rsidR="0049378C">
        <w:rPr>
          <w:rFonts w:ascii="Cambria" w:hAnsi="Cambria"/>
          <w:lang w:val="en-US"/>
        </w:rPr>
        <w:t xml:space="preserve"> As information technology allows </w:t>
      </w:r>
      <w:r w:rsidR="009C70E1">
        <w:rPr>
          <w:rFonts w:ascii="Cambria" w:hAnsi="Cambria"/>
          <w:lang w:val="en-US"/>
        </w:rPr>
        <w:t>parties and candidates</w:t>
      </w:r>
      <w:r w:rsidR="0049378C">
        <w:rPr>
          <w:rFonts w:ascii="Cambria" w:hAnsi="Cambria"/>
          <w:lang w:val="en-US"/>
        </w:rPr>
        <w:t xml:space="preserve"> to engage with citizens in an increasingly complex and multilayered </w:t>
      </w:r>
      <w:r w:rsidR="005D4F12">
        <w:rPr>
          <w:rFonts w:ascii="Cambria" w:hAnsi="Cambria"/>
          <w:lang w:val="en-US"/>
        </w:rPr>
        <w:t xml:space="preserve">set of environments, </w:t>
      </w:r>
      <w:r w:rsidR="005044E3">
        <w:rPr>
          <w:rFonts w:ascii="Cambria" w:hAnsi="Cambria"/>
          <w:lang w:val="en-US"/>
        </w:rPr>
        <w:t xml:space="preserve">it is important to empirically scrutinize </w:t>
      </w:r>
      <w:r w:rsidR="00264097">
        <w:rPr>
          <w:rFonts w:ascii="Cambria" w:hAnsi="Cambria"/>
          <w:lang w:val="en-US"/>
        </w:rPr>
        <w:t xml:space="preserve">the uses of different tools and applications among </w:t>
      </w:r>
      <w:r w:rsidR="009C70E1">
        <w:rPr>
          <w:rFonts w:ascii="Cambria" w:hAnsi="Cambria"/>
          <w:lang w:val="en-US"/>
        </w:rPr>
        <w:t>various</w:t>
      </w:r>
      <w:r w:rsidR="00264097">
        <w:rPr>
          <w:rFonts w:ascii="Cambria" w:hAnsi="Cambria"/>
          <w:lang w:val="en-US"/>
        </w:rPr>
        <w:t xml:space="preserve"> types of subjects and organization</w:t>
      </w:r>
      <w:r w:rsidR="008E3C56">
        <w:rPr>
          <w:rFonts w:ascii="Cambria" w:hAnsi="Cambria"/>
          <w:lang w:val="en-US"/>
        </w:rPr>
        <w:t>s</w:t>
      </w:r>
      <w:r w:rsidR="00112DAD">
        <w:rPr>
          <w:rFonts w:ascii="Cambria" w:hAnsi="Cambria"/>
          <w:lang w:val="en-US"/>
        </w:rPr>
        <w:t xml:space="preserve">. Although digital politics appears to be in a permanent state of flux, </w:t>
      </w:r>
      <w:r w:rsidR="004628D9">
        <w:rPr>
          <w:rFonts w:ascii="Cambria" w:hAnsi="Cambria"/>
          <w:lang w:val="en-US"/>
        </w:rPr>
        <w:t xml:space="preserve">more enduring </w:t>
      </w:r>
      <w:r w:rsidR="003A5558">
        <w:rPr>
          <w:rFonts w:ascii="Cambria" w:hAnsi="Cambria"/>
          <w:lang w:val="en-US"/>
        </w:rPr>
        <w:t xml:space="preserve">strategic considerations and internal constraints </w:t>
      </w:r>
      <w:r w:rsidR="004628D9">
        <w:rPr>
          <w:rFonts w:ascii="Cambria" w:hAnsi="Cambria"/>
          <w:lang w:val="en-US"/>
        </w:rPr>
        <w:t>shape</w:t>
      </w:r>
      <w:r w:rsidR="00861151">
        <w:rPr>
          <w:rFonts w:ascii="Cambria" w:hAnsi="Cambria"/>
          <w:lang w:val="en-US"/>
        </w:rPr>
        <w:t xml:space="preserve"> the ways in which political actors address these opportunitie</w:t>
      </w:r>
      <w:r w:rsidR="004628D9">
        <w:rPr>
          <w:rFonts w:ascii="Cambria" w:hAnsi="Cambria"/>
          <w:lang w:val="en-US"/>
        </w:rPr>
        <w:t xml:space="preserve">s—or, in the case of the many emails sent </w:t>
      </w:r>
      <w:r w:rsidR="009C70E1">
        <w:rPr>
          <w:rFonts w:ascii="Cambria" w:hAnsi="Cambria"/>
          <w:lang w:val="en-US"/>
        </w:rPr>
        <w:t xml:space="preserve">for this research </w:t>
      </w:r>
      <w:r w:rsidR="004628D9">
        <w:rPr>
          <w:rFonts w:ascii="Cambria" w:hAnsi="Cambria"/>
          <w:lang w:val="en-US"/>
        </w:rPr>
        <w:t>that went unanswered and, perhaps, unnoticed, fail to do so.</w:t>
      </w:r>
    </w:p>
    <w:p w:rsidR="009948B9" w:rsidRPr="00424545" w:rsidRDefault="009948B9" w:rsidP="009948B9">
      <w:pPr>
        <w:spacing w:line="360" w:lineRule="auto"/>
        <w:ind w:firstLine="708"/>
        <w:rPr>
          <w:rFonts w:ascii="Cambria" w:hAnsi="Cambria"/>
          <w:lang w:val="en-US"/>
        </w:rPr>
      </w:pPr>
    </w:p>
    <w:p w:rsidR="00FF36F1" w:rsidRPr="00424545" w:rsidRDefault="00FF36F1" w:rsidP="005E4238">
      <w:pPr>
        <w:spacing w:line="360" w:lineRule="auto"/>
        <w:rPr>
          <w:rFonts w:ascii="Cambria" w:hAnsi="Cambria"/>
          <w:b/>
          <w:lang w:val="en-US"/>
        </w:rPr>
      </w:pPr>
      <w:r w:rsidRPr="00424545">
        <w:rPr>
          <w:rFonts w:ascii="Cambria" w:hAnsi="Cambria"/>
          <w:b/>
          <w:lang w:val="en-US"/>
        </w:rPr>
        <w:t>References</w:t>
      </w:r>
    </w:p>
    <w:p w:rsidR="00DC1196" w:rsidRDefault="00DC1196" w:rsidP="005E4238">
      <w:pPr>
        <w:spacing w:line="360" w:lineRule="auto"/>
        <w:ind w:firstLine="708"/>
        <w:rPr>
          <w:rFonts w:ascii="Cambria" w:hAnsi="Cambria"/>
          <w:lang w:val="en-US"/>
        </w:rPr>
      </w:pPr>
    </w:p>
    <w:p w:rsidR="00407B59" w:rsidRPr="00424545" w:rsidRDefault="00407B59" w:rsidP="004070DD">
      <w:pPr>
        <w:spacing w:line="360" w:lineRule="auto"/>
        <w:rPr>
          <w:rFonts w:ascii="Cambria" w:hAnsi="Cambria"/>
          <w:lang w:val="en-US"/>
        </w:rPr>
      </w:pPr>
      <w:proofErr w:type="spellStart"/>
      <w:proofErr w:type="gramStart"/>
      <w:r w:rsidRPr="00424545">
        <w:rPr>
          <w:rFonts w:ascii="Cambria" w:hAnsi="Cambria"/>
          <w:lang w:val="en-US"/>
        </w:rPr>
        <w:t>Anstead</w:t>
      </w:r>
      <w:proofErr w:type="spellEnd"/>
      <w:r w:rsidRPr="00424545">
        <w:rPr>
          <w:rFonts w:ascii="Cambria" w:hAnsi="Cambria"/>
          <w:lang w:val="en-US"/>
        </w:rPr>
        <w:t xml:space="preserve">, N., </w:t>
      </w:r>
      <w:r w:rsidR="00D575A8">
        <w:rPr>
          <w:rFonts w:ascii="Cambria" w:hAnsi="Cambria"/>
          <w:lang w:val="en-US"/>
        </w:rPr>
        <w:t xml:space="preserve">&amp; </w:t>
      </w:r>
      <w:r w:rsidRPr="00424545">
        <w:rPr>
          <w:rFonts w:ascii="Cambria" w:hAnsi="Cambria"/>
          <w:lang w:val="en-US"/>
        </w:rPr>
        <w:t>Chadwick</w:t>
      </w:r>
      <w:r w:rsidR="00D575A8">
        <w:rPr>
          <w:rFonts w:ascii="Cambria" w:hAnsi="Cambria"/>
          <w:lang w:val="en-US"/>
        </w:rPr>
        <w:t>, A</w:t>
      </w:r>
      <w:r w:rsidRPr="00424545">
        <w:rPr>
          <w:rFonts w:ascii="Cambria" w:hAnsi="Cambria"/>
          <w:lang w:val="en-US"/>
        </w:rPr>
        <w:t xml:space="preserve">. </w:t>
      </w:r>
      <w:r w:rsidR="00D575A8">
        <w:rPr>
          <w:rFonts w:ascii="Cambria" w:hAnsi="Cambria"/>
          <w:lang w:val="en-US"/>
        </w:rPr>
        <w:t>(</w:t>
      </w:r>
      <w:r w:rsidRPr="00424545">
        <w:rPr>
          <w:rFonts w:ascii="Cambria" w:hAnsi="Cambria"/>
          <w:lang w:val="en-US"/>
        </w:rPr>
        <w:t>2009</w:t>
      </w:r>
      <w:r w:rsidR="00D575A8">
        <w:rPr>
          <w:rFonts w:ascii="Cambria" w:hAnsi="Cambria"/>
          <w:lang w:val="en-US"/>
        </w:rPr>
        <w:t>)</w:t>
      </w:r>
      <w:r w:rsidR="00491082">
        <w:rPr>
          <w:rFonts w:ascii="Cambria" w:hAnsi="Cambria"/>
          <w:lang w:val="en-US"/>
        </w:rPr>
        <w:t>.</w:t>
      </w:r>
      <w:proofErr w:type="gramEnd"/>
      <w:r w:rsidR="00491082">
        <w:rPr>
          <w:rFonts w:ascii="Cambria" w:hAnsi="Cambria"/>
          <w:lang w:val="en-US"/>
        </w:rPr>
        <w:t xml:space="preserve"> </w:t>
      </w:r>
      <w:r w:rsidRPr="00424545">
        <w:rPr>
          <w:rFonts w:ascii="Cambria" w:hAnsi="Cambria"/>
          <w:lang w:val="en-US"/>
        </w:rPr>
        <w:t>Parties, Election Campaigning and the Internet: Toward a Comp</w:t>
      </w:r>
      <w:r w:rsidR="00491082">
        <w:rPr>
          <w:rFonts w:ascii="Cambria" w:hAnsi="Cambria"/>
          <w:lang w:val="en-US"/>
        </w:rPr>
        <w:t>arative Institutional Approach.</w:t>
      </w:r>
      <w:r w:rsidRPr="00424545">
        <w:rPr>
          <w:rFonts w:ascii="Cambria" w:hAnsi="Cambria"/>
          <w:lang w:val="en-US"/>
        </w:rPr>
        <w:t xml:space="preserve"> In </w:t>
      </w:r>
      <w:r w:rsidR="00491082" w:rsidRPr="00424545">
        <w:rPr>
          <w:rFonts w:ascii="Cambria" w:hAnsi="Cambria"/>
          <w:lang w:val="en-US"/>
        </w:rPr>
        <w:t xml:space="preserve">A. Chadwick </w:t>
      </w:r>
      <w:r w:rsidR="00491082">
        <w:rPr>
          <w:rFonts w:ascii="Cambria" w:hAnsi="Cambria"/>
          <w:lang w:val="en-US"/>
        </w:rPr>
        <w:t>&amp;</w:t>
      </w:r>
      <w:r w:rsidR="00491082" w:rsidRPr="00424545">
        <w:rPr>
          <w:rFonts w:ascii="Cambria" w:hAnsi="Cambria"/>
          <w:lang w:val="en-US"/>
        </w:rPr>
        <w:t xml:space="preserve"> P. Howard</w:t>
      </w:r>
      <w:r w:rsidR="00491082">
        <w:rPr>
          <w:rFonts w:ascii="Cambria" w:hAnsi="Cambria"/>
          <w:lang w:val="en-US"/>
        </w:rPr>
        <w:t xml:space="preserve"> (Eds.), </w:t>
      </w:r>
      <w:proofErr w:type="gramStart"/>
      <w:r w:rsidRPr="00424545">
        <w:rPr>
          <w:rFonts w:ascii="Cambria" w:hAnsi="Cambria"/>
          <w:i/>
          <w:lang w:val="en-US"/>
        </w:rPr>
        <w:t>The</w:t>
      </w:r>
      <w:proofErr w:type="gramEnd"/>
      <w:r w:rsidRPr="00424545">
        <w:rPr>
          <w:rFonts w:ascii="Cambria" w:hAnsi="Cambria"/>
          <w:i/>
          <w:lang w:val="en-US"/>
        </w:rPr>
        <w:t xml:space="preserve"> Routledge Handbook of Internet Politics</w:t>
      </w:r>
      <w:r w:rsidR="00E23BBB">
        <w:rPr>
          <w:rFonts w:ascii="Cambria" w:hAnsi="Cambria"/>
          <w:i/>
          <w:lang w:val="en-US"/>
        </w:rPr>
        <w:t xml:space="preserve"> </w:t>
      </w:r>
      <w:r w:rsidR="00E23BBB">
        <w:rPr>
          <w:rFonts w:ascii="Cambria" w:hAnsi="Cambria"/>
          <w:lang w:val="en-US"/>
        </w:rPr>
        <w:t>(pp. 56-71)</w:t>
      </w:r>
      <w:r w:rsidRPr="00424545">
        <w:rPr>
          <w:rFonts w:ascii="Cambria" w:hAnsi="Cambria"/>
          <w:lang w:val="en-US"/>
        </w:rPr>
        <w:t>. London</w:t>
      </w:r>
      <w:r w:rsidR="006D67CE">
        <w:rPr>
          <w:rFonts w:ascii="Cambria" w:hAnsi="Cambria"/>
          <w:lang w:val="en-US"/>
        </w:rPr>
        <w:t>, England</w:t>
      </w:r>
      <w:r w:rsidR="00417E23">
        <w:rPr>
          <w:rFonts w:ascii="Cambria" w:hAnsi="Cambria"/>
          <w:lang w:val="en-US"/>
        </w:rPr>
        <w:t xml:space="preserve"> and</w:t>
      </w:r>
      <w:r w:rsidRPr="00424545">
        <w:rPr>
          <w:rFonts w:ascii="Cambria" w:hAnsi="Cambria"/>
          <w:lang w:val="en-US"/>
        </w:rPr>
        <w:t xml:space="preserve"> New York</w:t>
      </w:r>
      <w:r w:rsidR="00417E23">
        <w:rPr>
          <w:rFonts w:ascii="Cambria" w:hAnsi="Cambria"/>
          <w:lang w:val="en-US"/>
        </w:rPr>
        <w:t>, NY</w:t>
      </w:r>
      <w:r w:rsidRPr="00424545">
        <w:rPr>
          <w:rFonts w:ascii="Cambria" w:hAnsi="Cambria"/>
          <w:lang w:val="en-US"/>
        </w:rPr>
        <w:t>: Routledge.</w:t>
      </w:r>
    </w:p>
    <w:p w:rsidR="00DC1196" w:rsidRPr="00424545" w:rsidRDefault="00DC1196" w:rsidP="004070DD">
      <w:pPr>
        <w:spacing w:line="360" w:lineRule="auto"/>
        <w:rPr>
          <w:rFonts w:ascii="Cambria" w:hAnsi="Cambria"/>
          <w:lang w:val="en-US"/>
        </w:rPr>
      </w:pPr>
      <w:proofErr w:type="gramStart"/>
      <w:r w:rsidRPr="00424545">
        <w:rPr>
          <w:rFonts w:ascii="Cambria" w:hAnsi="Cambria"/>
          <w:lang w:val="en-US"/>
        </w:rPr>
        <w:t xml:space="preserve">Bimber, B., </w:t>
      </w:r>
      <w:r w:rsidR="00DF595E">
        <w:rPr>
          <w:rFonts w:ascii="Cambria" w:hAnsi="Cambria"/>
          <w:lang w:val="en-US"/>
        </w:rPr>
        <w:t>&amp;</w:t>
      </w:r>
      <w:r w:rsidRPr="00424545">
        <w:rPr>
          <w:rFonts w:ascii="Cambria" w:hAnsi="Cambria"/>
          <w:lang w:val="en-US"/>
        </w:rPr>
        <w:t xml:space="preserve"> Davis</w:t>
      </w:r>
      <w:r w:rsidR="00DF595E">
        <w:rPr>
          <w:rFonts w:ascii="Cambria" w:hAnsi="Cambria"/>
          <w:lang w:val="en-US"/>
        </w:rPr>
        <w:t>, R</w:t>
      </w:r>
      <w:r w:rsidRPr="00424545">
        <w:rPr>
          <w:rFonts w:ascii="Cambria" w:hAnsi="Cambria"/>
          <w:lang w:val="en-US"/>
        </w:rPr>
        <w:t xml:space="preserve">. </w:t>
      </w:r>
      <w:r w:rsidR="00DF595E">
        <w:rPr>
          <w:rFonts w:ascii="Cambria" w:hAnsi="Cambria"/>
          <w:lang w:val="en-US"/>
        </w:rPr>
        <w:t>(</w:t>
      </w:r>
      <w:r w:rsidRPr="00424545">
        <w:rPr>
          <w:rFonts w:ascii="Cambria" w:hAnsi="Cambria"/>
          <w:lang w:val="en-US"/>
        </w:rPr>
        <w:t>2003</w:t>
      </w:r>
      <w:r w:rsidR="00DF595E">
        <w:rPr>
          <w:rFonts w:ascii="Cambria" w:hAnsi="Cambria"/>
          <w:lang w:val="en-US"/>
        </w:rPr>
        <w:t>)</w:t>
      </w:r>
      <w:r w:rsidRPr="00424545">
        <w:rPr>
          <w:rFonts w:ascii="Cambria" w:hAnsi="Cambria"/>
          <w:lang w:val="en-US"/>
        </w:rPr>
        <w:t>.</w:t>
      </w:r>
      <w:proofErr w:type="gramEnd"/>
      <w:r w:rsidRPr="00424545">
        <w:rPr>
          <w:rFonts w:ascii="Cambria" w:hAnsi="Cambria"/>
          <w:lang w:val="en-US"/>
        </w:rPr>
        <w:t xml:space="preserve"> </w:t>
      </w:r>
      <w:proofErr w:type="gramStart"/>
      <w:r w:rsidRPr="00424545">
        <w:rPr>
          <w:rFonts w:ascii="Cambria" w:hAnsi="Cambria"/>
          <w:i/>
          <w:lang w:val="en-US"/>
        </w:rPr>
        <w:t>Campaigning On Line: The Internet in US Elections</w:t>
      </w:r>
      <w:r w:rsidRPr="00424545">
        <w:rPr>
          <w:rFonts w:ascii="Cambria" w:hAnsi="Cambria"/>
          <w:lang w:val="en-US"/>
        </w:rPr>
        <w:t>.</w:t>
      </w:r>
      <w:proofErr w:type="gramEnd"/>
      <w:r w:rsidRPr="00424545">
        <w:rPr>
          <w:rFonts w:ascii="Cambria" w:hAnsi="Cambria"/>
          <w:lang w:val="en-US"/>
        </w:rPr>
        <w:t xml:space="preserve"> Oxford, </w:t>
      </w:r>
      <w:r w:rsidR="00417E23">
        <w:rPr>
          <w:rFonts w:ascii="Cambria" w:hAnsi="Cambria"/>
          <w:lang w:val="en-US"/>
        </w:rPr>
        <w:t xml:space="preserve">England and </w:t>
      </w:r>
      <w:r w:rsidRPr="00424545">
        <w:rPr>
          <w:rFonts w:ascii="Cambria" w:hAnsi="Cambria"/>
          <w:lang w:val="en-US"/>
        </w:rPr>
        <w:t>New York</w:t>
      </w:r>
      <w:r w:rsidR="00417E23">
        <w:rPr>
          <w:rFonts w:ascii="Cambria" w:hAnsi="Cambria"/>
          <w:lang w:val="en-US"/>
        </w:rPr>
        <w:t>, NY</w:t>
      </w:r>
      <w:r w:rsidRPr="00424545">
        <w:rPr>
          <w:rFonts w:ascii="Cambria" w:hAnsi="Cambria"/>
          <w:lang w:val="en-US"/>
        </w:rPr>
        <w:t>: Oxford University Press.</w:t>
      </w:r>
    </w:p>
    <w:p w:rsidR="00341736" w:rsidRPr="00424545" w:rsidRDefault="00341736" w:rsidP="004070DD">
      <w:pPr>
        <w:spacing w:line="360" w:lineRule="auto"/>
        <w:rPr>
          <w:rFonts w:ascii="Cambria" w:hAnsi="Cambria"/>
          <w:lang w:val="en-US"/>
        </w:rPr>
      </w:pPr>
      <w:r w:rsidRPr="00424545">
        <w:rPr>
          <w:rFonts w:ascii="Cambria" w:hAnsi="Cambria"/>
          <w:lang w:val="en-US"/>
        </w:rPr>
        <w:t xml:space="preserve">Coleman, S. </w:t>
      </w:r>
      <w:r w:rsidR="00DF595E">
        <w:rPr>
          <w:rFonts w:ascii="Cambria" w:hAnsi="Cambria"/>
          <w:lang w:val="en-US"/>
        </w:rPr>
        <w:t>(</w:t>
      </w:r>
      <w:r w:rsidRPr="00424545">
        <w:rPr>
          <w:rFonts w:ascii="Cambria" w:hAnsi="Cambria"/>
          <w:lang w:val="en-US"/>
        </w:rPr>
        <w:t>2005</w:t>
      </w:r>
      <w:r w:rsidR="00DF595E">
        <w:rPr>
          <w:rFonts w:ascii="Cambria" w:hAnsi="Cambria"/>
          <w:lang w:val="en-US"/>
        </w:rPr>
        <w:t>)</w:t>
      </w:r>
      <w:r w:rsidR="00E23BBB">
        <w:rPr>
          <w:rFonts w:ascii="Cambria" w:hAnsi="Cambria"/>
          <w:lang w:val="en-US"/>
        </w:rPr>
        <w:t xml:space="preserve">. </w:t>
      </w:r>
      <w:r w:rsidRPr="00424545">
        <w:rPr>
          <w:rFonts w:ascii="Cambria" w:hAnsi="Cambria"/>
          <w:lang w:val="en-US"/>
        </w:rPr>
        <w:t xml:space="preserve">The Lonely Citizen: Indirect Representation in an Age of Networks. </w:t>
      </w:r>
      <w:r w:rsidRPr="00424545">
        <w:rPr>
          <w:rFonts w:ascii="Cambria" w:hAnsi="Cambria"/>
          <w:i/>
          <w:lang w:val="en-US"/>
        </w:rPr>
        <w:t>Political Communication</w:t>
      </w:r>
      <w:r w:rsidR="00E23BBB">
        <w:rPr>
          <w:rFonts w:ascii="Cambria" w:hAnsi="Cambria"/>
          <w:i/>
          <w:lang w:val="en-US"/>
        </w:rPr>
        <w:t>,</w:t>
      </w:r>
      <w:r w:rsidRPr="00E23BBB">
        <w:rPr>
          <w:rFonts w:ascii="Cambria" w:hAnsi="Cambria"/>
          <w:i/>
          <w:lang w:val="en-US"/>
        </w:rPr>
        <w:t xml:space="preserve"> 22(2)</w:t>
      </w:r>
      <w:r w:rsidR="00E23BBB">
        <w:rPr>
          <w:rFonts w:ascii="Cambria" w:hAnsi="Cambria"/>
          <w:lang w:val="en-US"/>
        </w:rPr>
        <w:t>,</w:t>
      </w:r>
      <w:r w:rsidRPr="00424545">
        <w:rPr>
          <w:rFonts w:ascii="Cambria" w:hAnsi="Cambria"/>
          <w:lang w:val="en-US"/>
        </w:rPr>
        <w:t xml:space="preserve"> 197-214.</w:t>
      </w:r>
    </w:p>
    <w:p w:rsidR="001F76CB" w:rsidRPr="00424545" w:rsidRDefault="001F76CB" w:rsidP="004070DD">
      <w:pPr>
        <w:spacing w:line="360" w:lineRule="auto"/>
        <w:rPr>
          <w:rFonts w:ascii="Cambria" w:hAnsi="Cambria"/>
          <w:lang w:val="en-US"/>
        </w:rPr>
      </w:pPr>
      <w:proofErr w:type="gramStart"/>
      <w:r w:rsidRPr="00424545">
        <w:rPr>
          <w:rFonts w:ascii="Cambria" w:hAnsi="Cambria"/>
          <w:lang w:val="en-US"/>
        </w:rPr>
        <w:t xml:space="preserve">Coleman, S. </w:t>
      </w:r>
      <w:r w:rsidR="00DF595E">
        <w:rPr>
          <w:rFonts w:ascii="Cambria" w:hAnsi="Cambria"/>
          <w:lang w:val="en-US"/>
        </w:rPr>
        <w:t>&amp;</w:t>
      </w:r>
      <w:r w:rsidRPr="00424545">
        <w:rPr>
          <w:rFonts w:ascii="Cambria" w:hAnsi="Cambria"/>
          <w:lang w:val="en-US"/>
        </w:rPr>
        <w:t xml:space="preserve"> </w:t>
      </w:r>
      <w:proofErr w:type="spellStart"/>
      <w:r w:rsidRPr="00424545">
        <w:rPr>
          <w:rFonts w:ascii="Cambria" w:hAnsi="Cambria"/>
          <w:lang w:val="en-US"/>
        </w:rPr>
        <w:t>Blumler</w:t>
      </w:r>
      <w:proofErr w:type="spellEnd"/>
      <w:r w:rsidR="00DF595E">
        <w:rPr>
          <w:rFonts w:ascii="Cambria" w:hAnsi="Cambria"/>
          <w:lang w:val="en-US"/>
        </w:rPr>
        <w:t xml:space="preserve">, </w:t>
      </w:r>
      <w:r w:rsidR="00DF595E" w:rsidRPr="00424545">
        <w:rPr>
          <w:rFonts w:ascii="Cambria" w:hAnsi="Cambria"/>
          <w:lang w:val="en-US"/>
        </w:rPr>
        <w:t>J.G.</w:t>
      </w:r>
      <w:r w:rsidR="00DF595E">
        <w:rPr>
          <w:rFonts w:ascii="Cambria" w:hAnsi="Cambria"/>
          <w:lang w:val="en-US"/>
        </w:rPr>
        <w:t xml:space="preserve"> (</w:t>
      </w:r>
      <w:r w:rsidRPr="00424545">
        <w:rPr>
          <w:rFonts w:ascii="Cambria" w:hAnsi="Cambria"/>
          <w:lang w:val="en-US"/>
        </w:rPr>
        <w:t>2009</w:t>
      </w:r>
      <w:r w:rsidR="00DF595E">
        <w:rPr>
          <w:rFonts w:ascii="Cambria" w:hAnsi="Cambria"/>
          <w:lang w:val="en-US"/>
        </w:rPr>
        <w:t>)</w:t>
      </w:r>
      <w:r w:rsidRPr="00424545">
        <w:rPr>
          <w:rFonts w:ascii="Cambria" w:hAnsi="Cambria"/>
          <w:lang w:val="en-US"/>
        </w:rPr>
        <w:t>.</w:t>
      </w:r>
      <w:proofErr w:type="gramEnd"/>
      <w:r w:rsidRPr="00424545">
        <w:rPr>
          <w:rFonts w:ascii="Cambria" w:hAnsi="Cambria"/>
          <w:lang w:val="en-US"/>
        </w:rPr>
        <w:t xml:space="preserve"> </w:t>
      </w:r>
      <w:r w:rsidRPr="00424545">
        <w:rPr>
          <w:rFonts w:ascii="Cambria" w:hAnsi="Cambria"/>
          <w:i/>
          <w:lang w:val="en-US"/>
        </w:rPr>
        <w:t>The Internet and Democratic Citizenship: Theory, Practice and Policy</w:t>
      </w:r>
      <w:r w:rsidRPr="00424545">
        <w:rPr>
          <w:rFonts w:ascii="Cambria" w:hAnsi="Cambria"/>
          <w:lang w:val="en-US"/>
        </w:rPr>
        <w:t>. Cambridge</w:t>
      </w:r>
      <w:r w:rsidR="00E23BBB">
        <w:rPr>
          <w:rFonts w:ascii="Cambria" w:hAnsi="Cambria"/>
          <w:lang w:val="en-US"/>
        </w:rPr>
        <w:t>, England</w:t>
      </w:r>
      <w:r w:rsidRPr="00424545">
        <w:rPr>
          <w:rFonts w:ascii="Cambria" w:hAnsi="Cambria"/>
          <w:lang w:val="en-US"/>
        </w:rPr>
        <w:t>: Cambridge University Press.</w:t>
      </w:r>
    </w:p>
    <w:p w:rsidR="001F76CB" w:rsidRPr="00424545" w:rsidRDefault="001F76CB" w:rsidP="004070DD">
      <w:pPr>
        <w:spacing w:line="360" w:lineRule="auto"/>
        <w:rPr>
          <w:rFonts w:ascii="Cambria" w:hAnsi="Cambria"/>
          <w:lang w:val="en-US"/>
        </w:rPr>
      </w:pPr>
      <w:r w:rsidRPr="00424545">
        <w:rPr>
          <w:rFonts w:ascii="Cambria" w:hAnsi="Cambria"/>
          <w:lang w:val="en-US"/>
        </w:rPr>
        <w:t xml:space="preserve">Dalton, R.J. </w:t>
      </w:r>
      <w:r w:rsidR="00DF595E">
        <w:rPr>
          <w:rFonts w:ascii="Cambria" w:hAnsi="Cambria"/>
          <w:lang w:val="en-US"/>
        </w:rPr>
        <w:t>(</w:t>
      </w:r>
      <w:r w:rsidRPr="00424545">
        <w:rPr>
          <w:rFonts w:ascii="Cambria" w:hAnsi="Cambria"/>
          <w:lang w:val="en-US"/>
        </w:rPr>
        <w:t>2004</w:t>
      </w:r>
      <w:r w:rsidR="00DF595E">
        <w:rPr>
          <w:rFonts w:ascii="Cambria" w:hAnsi="Cambria"/>
          <w:lang w:val="en-US"/>
        </w:rPr>
        <w:t>)</w:t>
      </w:r>
      <w:r w:rsidRPr="00424545">
        <w:rPr>
          <w:rFonts w:ascii="Cambria" w:hAnsi="Cambria"/>
          <w:lang w:val="en-US"/>
        </w:rPr>
        <w:t xml:space="preserve">. </w:t>
      </w:r>
      <w:r w:rsidRPr="00424545">
        <w:rPr>
          <w:rFonts w:ascii="Cambria" w:hAnsi="Cambria"/>
          <w:i/>
          <w:iCs/>
          <w:lang w:val="en-US"/>
        </w:rPr>
        <w:t>Democratic Challenges, Democratic Choices: The Erosion of Political Support</w:t>
      </w:r>
      <w:r w:rsidRPr="00424545">
        <w:rPr>
          <w:rFonts w:ascii="Cambria" w:hAnsi="Cambria"/>
          <w:iCs/>
          <w:lang w:val="en-US"/>
        </w:rPr>
        <w:t>. Oxford</w:t>
      </w:r>
      <w:r w:rsidR="0086325B">
        <w:rPr>
          <w:rFonts w:ascii="Cambria" w:hAnsi="Cambria"/>
          <w:iCs/>
          <w:lang w:val="en-US"/>
        </w:rPr>
        <w:t>, England</w:t>
      </w:r>
      <w:r w:rsidRPr="00424545">
        <w:rPr>
          <w:rFonts w:ascii="Cambria" w:hAnsi="Cambria"/>
          <w:iCs/>
          <w:lang w:val="en-US"/>
        </w:rPr>
        <w:t>: Oxford University Press.</w:t>
      </w:r>
    </w:p>
    <w:p w:rsidR="009B60A6" w:rsidRPr="00424545" w:rsidRDefault="009B60A6" w:rsidP="004070DD">
      <w:pPr>
        <w:spacing w:line="360" w:lineRule="auto"/>
        <w:rPr>
          <w:rFonts w:ascii="Cambria" w:hAnsi="Cambria"/>
          <w:lang w:val="en-US"/>
        </w:rPr>
      </w:pPr>
      <w:r w:rsidRPr="00424545">
        <w:rPr>
          <w:rFonts w:ascii="Cambria" w:hAnsi="Cambria"/>
          <w:lang w:val="en-US"/>
        </w:rPr>
        <w:t xml:space="preserve">Davis, R. </w:t>
      </w:r>
      <w:r w:rsidR="00DF595E">
        <w:rPr>
          <w:rFonts w:ascii="Cambria" w:hAnsi="Cambria"/>
          <w:lang w:val="en-US"/>
        </w:rPr>
        <w:t>(</w:t>
      </w:r>
      <w:r w:rsidRPr="00424545">
        <w:rPr>
          <w:rFonts w:ascii="Cambria" w:hAnsi="Cambria"/>
          <w:lang w:val="en-US"/>
        </w:rPr>
        <w:t>2009</w:t>
      </w:r>
      <w:r w:rsidR="00DF595E">
        <w:rPr>
          <w:rFonts w:ascii="Cambria" w:hAnsi="Cambria"/>
          <w:lang w:val="en-US"/>
        </w:rPr>
        <w:t>)</w:t>
      </w:r>
      <w:r w:rsidRPr="00424545">
        <w:rPr>
          <w:rFonts w:ascii="Cambria" w:hAnsi="Cambria"/>
          <w:lang w:val="en-US"/>
        </w:rPr>
        <w:t xml:space="preserve">. </w:t>
      </w:r>
      <w:proofErr w:type="gramStart"/>
      <w:r w:rsidRPr="00424545">
        <w:rPr>
          <w:rFonts w:ascii="Cambria" w:hAnsi="Cambria"/>
          <w:i/>
          <w:lang w:val="en-US"/>
        </w:rPr>
        <w:t>Typing Politics: The Role of Blogs in American Politics</w:t>
      </w:r>
      <w:r w:rsidRPr="00424545">
        <w:rPr>
          <w:rFonts w:ascii="Cambria" w:hAnsi="Cambria"/>
          <w:lang w:val="en-US"/>
        </w:rPr>
        <w:t>.</w:t>
      </w:r>
      <w:proofErr w:type="gramEnd"/>
      <w:r w:rsidRPr="00424545">
        <w:rPr>
          <w:rFonts w:ascii="Cambria" w:hAnsi="Cambria"/>
          <w:lang w:val="en-US"/>
        </w:rPr>
        <w:t xml:space="preserve"> Oxford</w:t>
      </w:r>
      <w:r w:rsidR="00417E23">
        <w:rPr>
          <w:rFonts w:ascii="Cambria" w:hAnsi="Cambria"/>
          <w:lang w:val="en-US"/>
        </w:rPr>
        <w:t>, England</w:t>
      </w:r>
      <w:r w:rsidRPr="00424545">
        <w:rPr>
          <w:rFonts w:ascii="Cambria" w:hAnsi="Cambria"/>
          <w:lang w:val="en-US"/>
        </w:rPr>
        <w:t>: Oxford University Press.</w:t>
      </w:r>
    </w:p>
    <w:p w:rsidR="00025AC2" w:rsidRPr="00424545" w:rsidRDefault="00025AC2" w:rsidP="004070DD">
      <w:pPr>
        <w:spacing w:line="360" w:lineRule="auto"/>
        <w:rPr>
          <w:rFonts w:ascii="Cambria" w:hAnsi="Cambria"/>
          <w:lang w:val="en-US"/>
        </w:rPr>
      </w:pPr>
      <w:proofErr w:type="spellStart"/>
      <w:r w:rsidRPr="00424545">
        <w:rPr>
          <w:rFonts w:ascii="Cambria" w:hAnsi="Cambria"/>
          <w:lang w:val="en-US"/>
        </w:rPr>
        <w:lastRenderedPageBreak/>
        <w:t>Entman</w:t>
      </w:r>
      <w:proofErr w:type="spellEnd"/>
      <w:r w:rsidRPr="00424545">
        <w:rPr>
          <w:rFonts w:ascii="Cambria" w:hAnsi="Cambria"/>
          <w:lang w:val="en-US"/>
        </w:rPr>
        <w:t xml:space="preserve">, R.M. </w:t>
      </w:r>
      <w:r w:rsidR="00DF595E">
        <w:rPr>
          <w:rFonts w:ascii="Cambria" w:hAnsi="Cambria"/>
          <w:lang w:val="en-US"/>
        </w:rPr>
        <w:t>(</w:t>
      </w:r>
      <w:r w:rsidRPr="00424545">
        <w:rPr>
          <w:rFonts w:ascii="Cambria" w:hAnsi="Cambria"/>
          <w:lang w:val="en-US"/>
        </w:rPr>
        <w:t>1990</w:t>
      </w:r>
      <w:r w:rsidR="00DF595E">
        <w:rPr>
          <w:rFonts w:ascii="Cambria" w:hAnsi="Cambria"/>
          <w:lang w:val="en-US"/>
        </w:rPr>
        <w:t>)</w:t>
      </w:r>
      <w:r w:rsidRPr="00424545">
        <w:rPr>
          <w:rFonts w:ascii="Cambria" w:hAnsi="Cambria"/>
          <w:lang w:val="en-US"/>
        </w:rPr>
        <w:t xml:space="preserve">. </w:t>
      </w:r>
      <w:r w:rsidRPr="00424545">
        <w:rPr>
          <w:rFonts w:ascii="Cambria" w:hAnsi="Cambria"/>
          <w:i/>
          <w:lang w:val="en-US"/>
        </w:rPr>
        <w:t>Democracy without Citizens: Media and the Decay of American Politics</w:t>
      </w:r>
      <w:r w:rsidRPr="00424545">
        <w:rPr>
          <w:rFonts w:ascii="Cambria" w:hAnsi="Cambria"/>
          <w:lang w:val="en-US"/>
        </w:rPr>
        <w:t>. New York</w:t>
      </w:r>
      <w:r w:rsidR="00417E23">
        <w:rPr>
          <w:rFonts w:ascii="Cambria" w:hAnsi="Cambria"/>
          <w:lang w:val="en-US"/>
        </w:rPr>
        <w:t>, NY</w:t>
      </w:r>
      <w:r w:rsidRPr="00424545">
        <w:rPr>
          <w:rFonts w:ascii="Cambria" w:hAnsi="Cambria"/>
          <w:lang w:val="en-US"/>
        </w:rPr>
        <w:t>: Oxford University Press.</w:t>
      </w:r>
    </w:p>
    <w:p w:rsidR="003A22EC" w:rsidRPr="00424545" w:rsidRDefault="007A4B2F" w:rsidP="004070DD">
      <w:pPr>
        <w:spacing w:line="360" w:lineRule="auto"/>
        <w:rPr>
          <w:rFonts w:ascii="Cambria" w:hAnsi="Cambria"/>
          <w:lang w:val="en-US"/>
        </w:rPr>
      </w:pPr>
      <w:proofErr w:type="gramStart"/>
      <w:r>
        <w:rPr>
          <w:rFonts w:ascii="Cambria" w:hAnsi="Cambria"/>
          <w:lang w:val="en-US"/>
        </w:rPr>
        <w:t>Eurostat</w:t>
      </w:r>
      <w:r w:rsidR="00DF595E">
        <w:rPr>
          <w:rFonts w:ascii="Cambria" w:hAnsi="Cambria"/>
          <w:lang w:val="en-US"/>
        </w:rPr>
        <w:t xml:space="preserve"> (</w:t>
      </w:r>
      <w:r>
        <w:rPr>
          <w:rFonts w:ascii="Cambria" w:hAnsi="Cambria"/>
          <w:lang w:val="en-US"/>
        </w:rPr>
        <w:t>2013</w:t>
      </w:r>
      <w:r w:rsidR="00DF595E">
        <w:rPr>
          <w:rFonts w:ascii="Cambria" w:hAnsi="Cambria"/>
          <w:lang w:val="en-US"/>
        </w:rPr>
        <w:t>)</w:t>
      </w:r>
      <w:r w:rsidR="00B70B4F">
        <w:rPr>
          <w:rFonts w:ascii="Cambria" w:hAnsi="Cambria"/>
          <w:lang w:val="en-US"/>
        </w:rPr>
        <w:t>.</w:t>
      </w:r>
      <w:proofErr w:type="gramEnd"/>
      <w:r w:rsidR="00B70B4F">
        <w:rPr>
          <w:rFonts w:ascii="Cambria" w:hAnsi="Cambria"/>
          <w:lang w:val="en-US"/>
        </w:rPr>
        <w:t xml:space="preserve"> </w:t>
      </w:r>
      <w:proofErr w:type="gramStart"/>
      <w:r w:rsidR="003A22EC" w:rsidRPr="00424545">
        <w:rPr>
          <w:rFonts w:ascii="Cambria" w:hAnsi="Cambria"/>
          <w:lang w:val="en-US"/>
        </w:rPr>
        <w:t>Information Society.</w:t>
      </w:r>
      <w:proofErr w:type="gramEnd"/>
      <w:r w:rsidR="003A22EC" w:rsidRPr="00424545">
        <w:rPr>
          <w:rFonts w:ascii="Cambria" w:hAnsi="Cambria"/>
          <w:lang w:val="en-US"/>
        </w:rPr>
        <w:t xml:space="preserve"> URL (accessed 16 </w:t>
      </w:r>
      <w:r>
        <w:rPr>
          <w:rFonts w:ascii="Cambria" w:hAnsi="Cambria"/>
          <w:lang w:val="en-US"/>
        </w:rPr>
        <w:t>December</w:t>
      </w:r>
      <w:r w:rsidR="003A22EC" w:rsidRPr="00424545">
        <w:rPr>
          <w:rFonts w:ascii="Cambria" w:hAnsi="Cambria"/>
          <w:lang w:val="en-US"/>
        </w:rPr>
        <w:t xml:space="preserve"> 201</w:t>
      </w:r>
      <w:r>
        <w:rPr>
          <w:rFonts w:ascii="Cambria" w:hAnsi="Cambria"/>
          <w:lang w:val="en-US"/>
        </w:rPr>
        <w:t>3</w:t>
      </w:r>
      <w:r w:rsidR="003A22EC" w:rsidRPr="00424545">
        <w:rPr>
          <w:rFonts w:ascii="Cambria" w:hAnsi="Cambria"/>
          <w:lang w:val="en-US"/>
        </w:rPr>
        <w:t>): http://epp.eurostat.ec.europa.eu/portal/page/portal/information_society/introduction.</w:t>
      </w:r>
    </w:p>
    <w:p w:rsidR="00A959BF" w:rsidRPr="00424545" w:rsidRDefault="00A959BF" w:rsidP="004070DD">
      <w:pPr>
        <w:spacing w:line="360" w:lineRule="auto"/>
        <w:rPr>
          <w:rFonts w:ascii="Cambria" w:hAnsi="Cambria"/>
          <w:lang w:val="en-US"/>
        </w:rPr>
      </w:pPr>
      <w:r w:rsidRPr="00424545">
        <w:rPr>
          <w:rFonts w:ascii="Cambria" w:hAnsi="Cambria"/>
          <w:lang w:val="en-US"/>
        </w:rPr>
        <w:t xml:space="preserve">Gibson, R.K., Margolis, </w:t>
      </w:r>
      <w:r w:rsidR="00DF595E">
        <w:rPr>
          <w:rFonts w:ascii="Cambria" w:hAnsi="Cambria"/>
          <w:lang w:val="en-US"/>
        </w:rPr>
        <w:t>M</w:t>
      </w:r>
      <w:r w:rsidRPr="00424545">
        <w:rPr>
          <w:rFonts w:ascii="Cambria" w:hAnsi="Cambria"/>
          <w:lang w:val="en-US"/>
        </w:rPr>
        <w:t xml:space="preserve">. Resnick, </w:t>
      </w:r>
      <w:r w:rsidR="00DF595E">
        <w:rPr>
          <w:rFonts w:ascii="Cambria" w:hAnsi="Cambria"/>
          <w:lang w:val="en-US"/>
        </w:rPr>
        <w:t>D., &amp;</w:t>
      </w:r>
      <w:r w:rsidR="00B70B4F">
        <w:rPr>
          <w:rFonts w:ascii="Cambria" w:hAnsi="Cambria"/>
          <w:lang w:val="en-US"/>
        </w:rPr>
        <w:t xml:space="preserve"> </w:t>
      </w:r>
      <w:r w:rsidRPr="00424545">
        <w:rPr>
          <w:rFonts w:ascii="Cambria" w:hAnsi="Cambria"/>
          <w:lang w:val="en-US"/>
        </w:rPr>
        <w:t>Ward</w:t>
      </w:r>
      <w:r w:rsidR="00B70B4F">
        <w:rPr>
          <w:rFonts w:ascii="Cambria" w:hAnsi="Cambria"/>
          <w:lang w:val="en-US"/>
        </w:rPr>
        <w:t>, S.J</w:t>
      </w:r>
      <w:r w:rsidRPr="00424545">
        <w:rPr>
          <w:rFonts w:ascii="Cambria" w:hAnsi="Cambria"/>
          <w:lang w:val="en-US"/>
        </w:rPr>
        <w:t xml:space="preserve">. </w:t>
      </w:r>
      <w:r w:rsidR="00B70B4F">
        <w:rPr>
          <w:rFonts w:ascii="Cambria" w:hAnsi="Cambria"/>
          <w:lang w:val="en-US"/>
        </w:rPr>
        <w:t>(</w:t>
      </w:r>
      <w:r w:rsidRPr="00424545">
        <w:rPr>
          <w:rFonts w:ascii="Cambria" w:hAnsi="Cambria"/>
          <w:lang w:val="en-US"/>
        </w:rPr>
        <w:t>2003</w:t>
      </w:r>
      <w:r w:rsidR="00B70B4F">
        <w:rPr>
          <w:rFonts w:ascii="Cambria" w:hAnsi="Cambria"/>
          <w:lang w:val="en-US"/>
        </w:rPr>
        <w:t xml:space="preserve">). </w:t>
      </w:r>
      <w:r w:rsidRPr="00424545">
        <w:rPr>
          <w:rFonts w:ascii="Cambria" w:hAnsi="Cambria"/>
          <w:lang w:val="en-US"/>
        </w:rPr>
        <w:t xml:space="preserve">Election Campaigning in the WWW in the USA </w:t>
      </w:r>
      <w:r w:rsidR="00B70B4F">
        <w:rPr>
          <w:rFonts w:ascii="Cambria" w:hAnsi="Cambria"/>
          <w:lang w:val="en-US"/>
        </w:rPr>
        <w:t>and UK: A Comparative Analysis.</w:t>
      </w:r>
      <w:r w:rsidRPr="00424545">
        <w:rPr>
          <w:rFonts w:ascii="Cambria" w:hAnsi="Cambria"/>
          <w:lang w:val="en-US"/>
        </w:rPr>
        <w:t xml:space="preserve"> </w:t>
      </w:r>
      <w:r w:rsidRPr="00424545">
        <w:rPr>
          <w:rFonts w:ascii="Cambria" w:hAnsi="Cambria"/>
          <w:i/>
          <w:lang w:val="en-US"/>
        </w:rPr>
        <w:t>Party Politics</w:t>
      </w:r>
      <w:r w:rsidR="00417E23">
        <w:rPr>
          <w:rFonts w:ascii="Cambria" w:hAnsi="Cambria"/>
          <w:i/>
          <w:lang w:val="en-US"/>
        </w:rPr>
        <w:t>,</w:t>
      </w:r>
      <w:r w:rsidRPr="00424545">
        <w:rPr>
          <w:rFonts w:ascii="Cambria" w:hAnsi="Cambria"/>
          <w:lang w:val="en-US"/>
        </w:rPr>
        <w:t xml:space="preserve"> </w:t>
      </w:r>
      <w:r w:rsidRPr="00417E23">
        <w:rPr>
          <w:rFonts w:ascii="Cambria" w:hAnsi="Cambria"/>
          <w:i/>
          <w:lang w:val="en-US"/>
        </w:rPr>
        <w:t>9(1)</w:t>
      </w:r>
      <w:r w:rsidR="00417E23">
        <w:rPr>
          <w:rFonts w:ascii="Cambria" w:hAnsi="Cambria"/>
          <w:lang w:val="en-US"/>
        </w:rPr>
        <w:t>,</w:t>
      </w:r>
      <w:r w:rsidRPr="00424545">
        <w:rPr>
          <w:rFonts w:ascii="Cambria" w:hAnsi="Cambria"/>
          <w:lang w:val="en-US"/>
        </w:rPr>
        <w:t xml:space="preserve"> 47-75.</w:t>
      </w:r>
    </w:p>
    <w:p w:rsidR="005A29E6" w:rsidRPr="00424545" w:rsidRDefault="005A29E6" w:rsidP="004070DD">
      <w:pPr>
        <w:spacing w:line="360" w:lineRule="auto"/>
        <w:rPr>
          <w:rFonts w:ascii="Cambria" w:hAnsi="Cambria"/>
          <w:lang w:val="en-US"/>
        </w:rPr>
      </w:pPr>
      <w:proofErr w:type="gramStart"/>
      <w:r w:rsidRPr="00424545">
        <w:rPr>
          <w:rFonts w:ascii="Cambria" w:hAnsi="Cambria"/>
          <w:lang w:val="en-US"/>
        </w:rPr>
        <w:t xml:space="preserve">Green, D.P., </w:t>
      </w:r>
      <w:r w:rsidR="00B70B4F">
        <w:rPr>
          <w:rFonts w:ascii="Cambria" w:hAnsi="Cambria"/>
          <w:lang w:val="en-US"/>
        </w:rPr>
        <w:t>&amp;</w:t>
      </w:r>
      <w:r w:rsidRPr="00424545">
        <w:rPr>
          <w:rFonts w:ascii="Cambria" w:hAnsi="Cambria"/>
          <w:lang w:val="en-US"/>
        </w:rPr>
        <w:t xml:space="preserve"> Gerber</w:t>
      </w:r>
      <w:r w:rsidR="00B70B4F">
        <w:rPr>
          <w:rFonts w:ascii="Cambria" w:hAnsi="Cambria"/>
          <w:lang w:val="en-US"/>
        </w:rPr>
        <w:t xml:space="preserve">, </w:t>
      </w:r>
      <w:r w:rsidR="00B70B4F" w:rsidRPr="00424545">
        <w:rPr>
          <w:rFonts w:ascii="Cambria" w:hAnsi="Cambria"/>
          <w:lang w:val="en-US"/>
        </w:rPr>
        <w:t>A.S.</w:t>
      </w:r>
      <w:r w:rsidR="00B70B4F">
        <w:rPr>
          <w:rFonts w:ascii="Cambria" w:hAnsi="Cambria"/>
          <w:lang w:val="en-US"/>
        </w:rPr>
        <w:t xml:space="preserve"> (</w:t>
      </w:r>
      <w:r w:rsidRPr="00424545">
        <w:rPr>
          <w:rFonts w:ascii="Cambria" w:hAnsi="Cambria"/>
          <w:lang w:val="en-US"/>
        </w:rPr>
        <w:t>2004</w:t>
      </w:r>
      <w:r w:rsidR="00B70B4F">
        <w:rPr>
          <w:rFonts w:ascii="Cambria" w:hAnsi="Cambria"/>
          <w:lang w:val="en-US"/>
        </w:rPr>
        <w:t>)</w:t>
      </w:r>
      <w:r w:rsidRPr="00424545">
        <w:rPr>
          <w:rFonts w:ascii="Cambria" w:hAnsi="Cambria"/>
          <w:lang w:val="en-US"/>
        </w:rPr>
        <w:t>.</w:t>
      </w:r>
      <w:proofErr w:type="gramEnd"/>
      <w:r w:rsidRPr="00424545">
        <w:rPr>
          <w:rFonts w:ascii="Cambria" w:hAnsi="Cambria"/>
          <w:lang w:val="en-US"/>
        </w:rPr>
        <w:t xml:space="preserve"> </w:t>
      </w:r>
      <w:r w:rsidRPr="00424545">
        <w:rPr>
          <w:rFonts w:ascii="Cambria" w:hAnsi="Cambria"/>
          <w:i/>
          <w:lang w:val="en-US"/>
        </w:rPr>
        <w:t xml:space="preserve">Get Out the Vote! </w:t>
      </w:r>
      <w:proofErr w:type="gramStart"/>
      <w:r w:rsidRPr="00424545">
        <w:rPr>
          <w:rFonts w:ascii="Cambria" w:hAnsi="Cambria"/>
          <w:i/>
          <w:lang w:val="en-US"/>
        </w:rPr>
        <w:t>How to Increase Voter Turnout</w:t>
      </w:r>
      <w:r w:rsidRPr="00424545">
        <w:rPr>
          <w:rFonts w:ascii="Cambria" w:hAnsi="Cambria"/>
          <w:lang w:val="en-US"/>
        </w:rPr>
        <w:t>.</w:t>
      </w:r>
      <w:proofErr w:type="gramEnd"/>
      <w:r w:rsidRPr="00424545">
        <w:rPr>
          <w:rFonts w:ascii="Cambria" w:hAnsi="Cambria"/>
          <w:lang w:val="en-US"/>
        </w:rPr>
        <w:t xml:space="preserve"> Washington, DC: Brookings Institution Press.</w:t>
      </w:r>
    </w:p>
    <w:p w:rsidR="00D046AD" w:rsidRPr="00424545" w:rsidRDefault="00D046AD" w:rsidP="004070DD">
      <w:pPr>
        <w:spacing w:line="360" w:lineRule="auto"/>
        <w:rPr>
          <w:rFonts w:ascii="Cambria" w:hAnsi="Cambria"/>
          <w:lang w:val="en-US"/>
        </w:rPr>
      </w:pPr>
      <w:proofErr w:type="gramStart"/>
      <w:r w:rsidRPr="00424545">
        <w:rPr>
          <w:rFonts w:ascii="Cambria" w:hAnsi="Cambria"/>
          <w:lang w:val="en-US"/>
        </w:rPr>
        <w:t xml:space="preserve">Gulati, G., </w:t>
      </w:r>
      <w:r w:rsidR="00B70B4F">
        <w:rPr>
          <w:rFonts w:ascii="Cambria" w:hAnsi="Cambria"/>
          <w:lang w:val="en-US"/>
        </w:rPr>
        <w:t>&amp;</w:t>
      </w:r>
      <w:r w:rsidRPr="00424545">
        <w:rPr>
          <w:rFonts w:ascii="Cambria" w:hAnsi="Cambria"/>
          <w:lang w:val="en-US"/>
        </w:rPr>
        <w:t xml:space="preserve"> Williams</w:t>
      </w:r>
      <w:r w:rsidR="00B70B4F">
        <w:rPr>
          <w:rFonts w:ascii="Cambria" w:hAnsi="Cambria"/>
          <w:lang w:val="en-US"/>
        </w:rPr>
        <w:t>, C</w:t>
      </w:r>
      <w:r w:rsidRPr="00424545">
        <w:rPr>
          <w:rFonts w:ascii="Cambria" w:hAnsi="Cambria"/>
          <w:lang w:val="en-US"/>
        </w:rPr>
        <w:t xml:space="preserve">. </w:t>
      </w:r>
      <w:r w:rsidR="00B70B4F">
        <w:rPr>
          <w:rFonts w:ascii="Cambria" w:hAnsi="Cambria"/>
          <w:lang w:val="en-US"/>
        </w:rPr>
        <w:t>(</w:t>
      </w:r>
      <w:r w:rsidRPr="00424545">
        <w:rPr>
          <w:rFonts w:ascii="Cambria" w:hAnsi="Cambria"/>
          <w:lang w:val="en-US"/>
        </w:rPr>
        <w:t>2007</w:t>
      </w:r>
      <w:r w:rsidR="00B70B4F">
        <w:rPr>
          <w:rFonts w:ascii="Cambria" w:hAnsi="Cambria"/>
          <w:lang w:val="en-US"/>
        </w:rPr>
        <w:t>).</w:t>
      </w:r>
      <w:proofErr w:type="gramEnd"/>
      <w:r w:rsidR="00B70B4F">
        <w:rPr>
          <w:rFonts w:ascii="Cambria" w:hAnsi="Cambria"/>
          <w:lang w:val="en-US"/>
        </w:rPr>
        <w:t xml:space="preserve"> </w:t>
      </w:r>
      <w:proofErr w:type="gramStart"/>
      <w:r w:rsidRPr="00424545">
        <w:rPr>
          <w:rFonts w:ascii="Cambria" w:hAnsi="Cambria"/>
          <w:lang w:val="en-US"/>
        </w:rPr>
        <w:t xml:space="preserve">Closing the Gap, Raising the Bar: Candidate Web Site Communication in </w:t>
      </w:r>
      <w:r w:rsidR="00B70B4F">
        <w:rPr>
          <w:rFonts w:ascii="Cambria" w:hAnsi="Cambria"/>
          <w:lang w:val="en-US"/>
        </w:rPr>
        <w:t>the 2006 Campaign for Congress.</w:t>
      </w:r>
      <w:proofErr w:type="gramEnd"/>
      <w:r w:rsidRPr="00424545">
        <w:rPr>
          <w:rFonts w:ascii="Cambria" w:hAnsi="Cambria"/>
          <w:lang w:val="en-US"/>
        </w:rPr>
        <w:t xml:space="preserve"> </w:t>
      </w:r>
      <w:r w:rsidRPr="00424545">
        <w:rPr>
          <w:rFonts w:ascii="Cambria" w:hAnsi="Cambria"/>
          <w:i/>
          <w:lang w:val="en-US"/>
        </w:rPr>
        <w:t>Social Science Computer Review</w:t>
      </w:r>
      <w:r w:rsidR="00226F88">
        <w:rPr>
          <w:rFonts w:ascii="Cambria" w:hAnsi="Cambria"/>
          <w:i/>
          <w:lang w:val="en-US"/>
        </w:rPr>
        <w:t>,</w:t>
      </w:r>
      <w:r w:rsidRPr="00424545">
        <w:rPr>
          <w:rFonts w:ascii="Cambria" w:hAnsi="Cambria"/>
          <w:i/>
          <w:lang w:val="en-US"/>
        </w:rPr>
        <w:t xml:space="preserve"> </w:t>
      </w:r>
      <w:r w:rsidRPr="00226F88">
        <w:rPr>
          <w:rFonts w:ascii="Cambria" w:hAnsi="Cambria"/>
          <w:i/>
          <w:lang w:val="en-US"/>
        </w:rPr>
        <w:t>25(4)</w:t>
      </w:r>
      <w:r w:rsidR="00226F88">
        <w:rPr>
          <w:rFonts w:ascii="Cambria" w:hAnsi="Cambria"/>
          <w:lang w:val="en-US"/>
        </w:rPr>
        <w:t>,</w:t>
      </w:r>
      <w:r w:rsidRPr="00424545">
        <w:rPr>
          <w:rFonts w:ascii="Cambria" w:hAnsi="Cambria"/>
          <w:lang w:val="en-US"/>
        </w:rPr>
        <w:t xml:space="preserve"> 443-465.</w:t>
      </w:r>
    </w:p>
    <w:p w:rsidR="00A672DC" w:rsidRPr="00424545" w:rsidRDefault="00A672DC" w:rsidP="004070DD">
      <w:pPr>
        <w:spacing w:line="360" w:lineRule="auto"/>
        <w:rPr>
          <w:rFonts w:ascii="Cambria" w:hAnsi="Cambria"/>
          <w:lang w:val="en-US"/>
        </w:rPr>
      </w:pPr>
      <w:r w:rsidRPr="00424545">
        <w:rPr>
          <w:rFonts w:ascii="Cambria" w:hAnsi="Cambria"/>
          <w:lang w:val="en-US"/>
        </w:rPr>
        <w:t xml:space="preserve">Howard, P.N. </w:t>
      </w:r>
      <w:r w:rsidR="00B70B4F">
        <w:rPr>
          <w:rFonts w:ascii="Cambria" w:hAnsi="Cambria"/>
          <w:lang w:val="en-US"/>
        </w:rPr>
        <w:t>(</w:t>
      </w:r>
      <w:r w:rsidRPr="00424545">
        <w:rPr>
          <w:rFonts w:ascii="Cambria" w:hAnsi="Cambria"/>
          <w:lang w:val="en-US"/>
        </w:rPr>
        <w:t>2006</w:t>
      </w:r>
      <w:r w:rsidR="00B70B4F">
        <w:rPr>
          <w:rFonts w:ascii="Cambria" w:hAnsi="Cambria"/>
          <w:lang w:val="en-US"/>
        </w:rPr>
        <w:t>)</w:t>
      </w:r>
      <w:r w:rsidRPr="00424545">
        <w:rPr>
          <w:rFonts w:ascii="Cambria" w:hAnsi="Cambria"/>
          <w:lang w:val="en-US"/>
        </w:rPr>
        <w:t xml:space="preserve">. </w:t>
      </w:r>
      <w:proofErr w:type="gramStart"/>
      <w:r w:rsidRPr="00424545">
        <w:rPr>
          <w:rFonts w:ascii="Cambria" w:hAnsi="Cambria"/>
          <w:i/>
          <w:lang w:val="en-US"/>
        </w:rPr>
        <w:t>New Media Campaigns and the Managed Citizen</w:t>
      </w:r>
      <w:r w:rsidRPr="00424545">
        <w:rPr>
          <w:rFonts w:ascii="Cambria" w:hAnsi="Cambria"/>
          <w:lang w:val="en-US"/>
        </w:rPr>
        <w:t>.</w:t>
      </w:r>
      <w:proofErr w:type="gramEnd"/>
      <w:r w:rsidRPr="00424545">
        <w:rPr>
          <w:rFonts w:ascii="Cambria" w:hAnsi="Cambria"/>
          <w:lang w:val="en-US"/>
        </w:rPr>
        <w:t xml:space="preserve"> Cambridge, New York</w:t>
      </w:r>
      <w:r w:rsidR="00226F88">
        <w:rPr>
          <w:rFonts w:ascii="Cambria" w:hAnsi="Cambria"/>
          <w:lang w:val="en-US"/>
        </w:rPr>
        <w:t>, NY</w:t>
      </w:r>
      <w:r w:rsidRPr="00424545">
        <w:rPr>
          <w:rFonts w:ascii="Cambria" w:hAnsi="Cambria"/>
          <w:lang w:val="en-US"/>
        </w:rPr>
        <w:t>: Cambridge University Press.</w:t>
      </w:r>
    </w:p>
    <w:p w:rsidR="003940BA" w:rsidRPr="003940BA" w:rsidRDefault="003940BA" w:rsidP="004070DD">
      <w:pPr>
        <w:spacing w:line="360" w:lineRule="auto"/>
        <w:rPr>
          <w:rFonts w:ascii="Cambria" w:hAnsi="Cambria"/>
          <w:lang w:val="en-US"/>
        </w:rPr>
      </w:pPr>
      <w:r w:rsidRPr="003940BA">
        <w:rPr>
          <w:rFonts w:ascii="Cambria" w:hAnsi="Cambria"/>
          <w:lang w:val="en-US"/>
        </w:rPr>
        <w:t xml:space="preserve">Jackson, N. </w:t>
      </w:r>
      <w:r w:rsidR="00B70B4F">
        <w:rPr>
          <w:rFonts w:ascii="Cambria" w:hAnsi="Cambria"/>
          <w:lang w:val="en-US"/>
        </w:rPr>
        <w:t>(</w:t>
      </w:r>
      <w:r w:rsidRPr="003940BA">
        <w:rPr>
          <w:rFonts w:ascii="Cambria" w:hAnsi="Cambria"/>
          <w:lang w:val="en-US"/>
        </w:rPr>
        <w:t>2004</w:t>
      </w:r>
      <w:r w:rsidR="00B70B4F">
        <w:rPr>
          <w:rFonts w:ascii="Cambria" w:hAnsi="Cambria"/>
          <w:lang w:val="en-US"/>
        </w:rPr>
        <w:t>)</w:t>
      </w:r>
      <w:r w:rsidRPr="003940BA">
        <w:rPr>
          <w:rFonts w:ascii="Cambria" w:hAnsi="Cambria"/>
          <w:lang w:val="en-US"/>
        </w:rPr>
        <w:t>. Email and political campaigning: the experience of MPs in Westminster. </w:t>
      </w:r>
      <w:r w:rsidRPr="00486EB9">
        <w:rPr>
          <w:rFonts w:ascii="Cambria" w:hAnsi="Cambria"/>
          <w:i/>
          <w:iCs/>
          <w:lang w:val="en-US"/>
        </w:rPr>
        <w:t>Journal of Systemics</w:t>
      </w:r>
      <w:r w:rsidR="00457D4E">
        <w:rPr>
          <w:rFonts w:ascii="Cambria" w:hAnsi="Cambria"/>
          <w:i/>
          <w:iCs/>
          <w:lang w:val="en-US"/>
        </w:rPr>
        <w:t>,</w:t>
      </w:r>
      <w:r w:rsidRPr="00486EB9">
        <w:rPr>
          <w:rFonts w:ascii="Cambria" w:hAnsi="Cambria"/>
          <w:i/>
          <w:iCs/>
          <w:lang w:val="en-US"/>
        </w:rPr>
        <w:t xml:space="preserve"> Cybernetics and Informatics</w:t>
      </w:r>
      <w:r w:rsidRPr="00486EB9">
        <w:rPr>
          <w:rFonts w:ascii="Cambria" w:hAnsi="Cambria"/>
          <w:lang w:val="en-US"/>
        </w:rPr>
        <w:t>, </w:t>
      </w:r>
      <w:r w:rsidRPr="00486EB9">
        <w:rPr>
          <w:rFonts w:ascii="Cambria" w:hAnsi="Cambria"/>
          <w:i/>
          <w:iCs/>
          <w:lang w:val="en-US"/>
        </w:rPr>
        <w:t>2</w:t>
      </w:r>
      <w:r w:rsidRPr="00226F88">
        <w:rPr>
          <w:rFonts w:ascii="Cambria" w:hAnsi="Cambria"/>
          <w:i/>
          <w:lang w:val="en-US"/>
        </w:rPr>
        <w:t>(5)</w:t>
      </w:r>
      <w:r w:rsidRPr="00486EB9">
        <w:rPr>
          <w:rFonts w:ascii="Cambria" w:hAnsi="Cambria"/>
          <w:lang w:val="en-US"/>
        </w:rPr>
        <w:t>, 1-6.</w:t>
      </w:r>
    </w:p>
    <w:p w:rsidR="000F6747" w:rsidRPr="00424545" w:rsidRDefault="000F6747" w:rsidP="004070DD">
      <w:pPr>
        <w:spacing w:line="360" w:lineRule="auto"/>
        <w:rPr>
          <w:rFonts w:ascii="Cambria" w:hAnsi="Cambria"/>
          <w:lang w:val="en-US"/>
        </w:rPr>
      </w:pPr>
      <w:proofErr w:type="spellStart"/>
      <w:r w:rsidRPr="00424545">
        <w:rPr>
          <w:rFonts w:ascii="Cambria" w:hAnsi="Cambria"/>
          <w:lang w:val="en-US"/>
        </w:rPr>
        <w:t>Janda</w:t>
      </w:r>
      <w:proofErr w:type="spellEnd"/>
      <w:r w:rsidRPr="00424545">
        <w:rPr>
          <w:rFonts w:ascii="Cambria" w:hAnsi="Cambria"/>
          <w:lang w:val="en-US"/>
        </w:rPr>
        <w:t xml:space="preserve">, K. </w:t>
      </w:r>
      <w:r w:rsidR="00B70B4F">
        <w:rPr>
          <w:rFonts w:ascii="Cambria" w:hAnsi="Cambria"/>
          <w:lang w:val="en-US"/>
        </w:rPr>
        <w:t>(</w:t>
      </w:r>
      <w:r w:rsidRPr="00424545">
        <w:rPr>
          <w:rFonts w:ascii="Cambria" w:hAnsi="Cambria"/>
          <w:lang w:val="en-US"/>
        </w:rPr>
        <w:t>1980</w:t>
      </w:r>
      <w:r w:rsidR="00B70B4F">
        <w:rPr>
          <w:rFonts w:ascii="Cambria" w:hAnsi="Cambria"/>
          <w:lang w:val="en-US"/>
        </w:rPr>
        <w:t>)</w:t>
      </w:r>
      <w:r w:rsidRPr="00424545">
        <w:rPr>
          <w:rFonts w:ascii="Cambria" w:hAnsi="Cambria"/>
          <w:lang w:val="en-US"/>
        </w:rPr>
        <w:t xml:space="preserve">. </w:t>
      </w:r>
      <w:r w:rsidRPr="00424545">
        <w:rPr>
          <w:rFonts w:ascii="Cambria" w:hAnsi="Cambria"/>
          <w:i/>
          <w:lang w:val="en-US"/>
        </w:rPr>
        <w:t>Political Parties: A Cross-National Survey</w:t>
      </w:r>
      <w:r w:rsidRPr="00424545">
        <w:rPr>
          <w:rFonts w:ascii="Cambria" w:hAnsi="Cambria"/>
          <w:lang w:val="en-US"/>
        </w:rPr>
        <w:t>. New York</w:t>
      </w:r>
      <w:r w:rsidR="00226F88">
        <w:rPr>
          <w:rFonts w:ascii="Cambria" w:hAnsi="Cambria"/>
          <w:lang w:val="en-US"/>
        </w:rPr>
        <w:t>, NY</w:t>
      </w:r>
      <w:r w:rsidRPr="00424545">
        <w:rPr>
          <w:rFonts w:ascii="Cambria" w:hAnsi="Cambria"/>
          <w:lang w:val="en-US"/>
        </w:rPr>
        <w:t>: The Free Press.</w:t>
      </w:r>
    </w:p>
    <w:p w:rsidR="00783192" w:rsidRPr="00D71E92" w:rsidRDefault="00783192" w:rsidP="004070DD">
      <w:pPr>
        <w:spacing w:line="360" w:lineRule="auto"/>
        <w:rPr>
          <w:rFonts w:ascii="Cambria" w:hAnsi="Cambria"/>
          <w:lang w:val="en-US"/>
        </w:rPr>
      </w:pPr>
      <w:proofErr w:type="gramStart"/>
      <w:r w:rsidRPr="00424545">
        <w:rPr>
          <w:rFonts w:ascii="Cambria" w:hAnsi="Cambria"/>
          <w:lang w:val="en-US"/>
        </w:rPr>
        <w:t xml:space="preserve">Johnson, K., </w:t>
      </w:r>
      <w:r w:rsidR="00B70B4F">
        <w:rPr>
          <w:rFonts w:ascii="Cambria" w:hAnsi="Cambria"/>
          <w:lang w:val="en-US"/>
        </w:rPr>
        <w:t>&amp;</w:t>
      </w:r>
      <w:r w:rsidRPr="00424545">
        <w:rPr>
          <w:rFonts w:ascii="Cambria" w:hAnsi="Cambria"/>
          <w:lang w:val="en-US"/>
        </w:rPr>
        <w:t xml:space="preserve"> Krueger</w:t>
      </w:r>
      <w:r w:rsidR="00B70B4F">
        <w:rPr>
          <w:rFonts w:ascii="Cambria" w:hAnsi="Cambria"/>
          <w:lang w:val="en-US"/>
        </w:rPr>
        <w:t>,</w:t>
      </w:r>
      <w:r w:rsidR="00B70B4F" w:rsidRPr="00B70B4F">
        <w:rPr>
          <w:rFonts w:ascii="Cambria" w:hAnsi="Cambria"/>
          <w:lang w:val="en-US"/>
        </w:rPr>
        <w:t xml:space="preserve"> </w:t>
      </w:r>
      <w:r w:rsidR="00B70B4F">
        <w:rPr>
          <w:rFonts w:ascii="Cambria" w:hAnsi="Cambria"/>
          <w:lang w:val="en-US"/>
        </w:rPr>
        <w:t>B.S</w:t>
      </w:r>
      <w:r w:rsidRPr="00424545">
        <w:rPr>
          <w:rFonts w:ascii="Cambria" w:hAnsi="Cambria"/>
          <w:lang w:val="en-US"/>
        </w:rPr>
        <w:t xml:space="preserve">. </w:t>
      </w:r>
      <w:r w:rsidR="00B70B4F">
        <w:rPr>
          <w:rFonts w:ascii="Cambria" w:hAnsi="Cambria"/>
          <w:lang w:val="en-US"/>
        </w:rPr>
        <w:t>(</w:t>
      </w:r>
      <w:r w:rsidRPr="00424545">
        <w:rPr>
          <w:rFonts w:ascii="Cambria" w:hAnsi="Cambria"/>
          <w:lang w:val="en-US"/>
        </w:rPr>
        <w:t>2012</w:t>
      </w:r>
      <w:r w:rsidR="00B70B4F">
        <w:rPr>
          <w:rFonts w:ascii="Cambria" w:hAnsi="Cambria"/>
          <w:lang w:val="en-US"/>
        </w:rPr>
        <w:t>)</w:t>
      </w:r>
      <w:r w:rsidRPr="00424545">
        <w:rPr>
          <w:rFonts w:ascii="Cambria" w:hAnsi="Cambria"/>
          <w:lang w:val="en-US"/>
        </w:rPr>
        <w:t>.</w:t>
      </w:r>
      <w:proofErr w:type="gramEnd"/>
      <w:r w:rsidRPr="00424545">
        <w:rPr>
          <w:rFonts w:ascii="Cambria" w:hAnsi="Cambria"/>
          <w:lang w:val="en-US"/>
        </w:rPr>
        <w:t xml:space="preserve"> </w:t>
      </w:r>
      <w:proofErr w:type="gramStart"/>
      <w:r w:rsidRPr="00424545">
        <w:rPr>
          <w:rFonts w:ascii="Cambria" w:hAnsi="Cambria"/>
          <w:lang w:val="en-US"/>
        </w:rPr>
        <w:t xml:space="preserve">Analyzing the Capacity </w:t>
      </w:r>
      <w:r w:rsidR="00B70B4F">
        <w:rPr>
          <w:rFonts w:ascii="Cambria" w:hAnsi="Cambria"/>
          <w:lang w:val="en-US"/>
        </w:rPr>
        <w:t>of Unsolicited Political Email.</w:t>
      </w:r>
      <w:proofErr w:type="gramEnd"/>
      <w:r w:rsidRPr="00424545">
        <w:rPr>
          <w:rFonts w:ascii="Cambria" w:hAnsi="Cambria"/>
          <w:lang w:val="en-US"/>
        </w:rPr>
        <w:t xml:space="preserve"> In</w:t>
      </w:r>
      <w:r w:rsidR="004070DD">
        <w:rPr>
          <w:rFonts w:ascii="Cambria" w:hAnsi="Cambria"/>
          <w:lang w:val="en-US"/>
        </w:rPr>
        <w:t xml:space="preserve"> </w:t>
      </w:r>
      <w:r w:rsidR="00226F88" w:rsidRPr="00424545">
        <w:rPr>
          <w:rFonts w:ascii="Cambria" w:hAnsi="Cambria"/>
          <w:lang w:val="en-US"/>
        </w:rPr>
        <w:t>C.R. Livermore</w:t>
      </w:r>
      <w:r w:rsidR="00226F88">
        <w:rPr>
          <w:rFonts w:ascii="Cambria" w:hAnsi="Cambria"/>
          <w:lang w:val="en-US"/>
        </w:rPr>
        <w:t xml:space="preserve"> (Ed.), </w:t>
      </w:r>
      <w:r w:rsidRPr="00424545">
        <w:rPr>
          <w:rFonts w:ascii="Cambria" w:hAnsi="Cambria"/>
          <w:i/>
          <w:lang w:val="en-US"/>
        </w:rPr>
        <w:t>E-Politics and Organizational Implications of the Internet: Power, Influence, and Social Change</w:t>
      </w:r>
      <w:r w:rsidR="00C85B17">
        <w:rPr>
          <w:rFonts w:ascii="Cambria" w:hAnsi="Cambria"/>
          <w:lang w:val="en-US"/>
        </w:rPr>
        <w:t xml:space="preserve"> (pp.</w:t>
      </w:r>
      <w:r w:rsidR="00923678">
        <w:rPr>
          <w:rFonts w:ascii="Cambria" w:hAnsi="Cambria"/>
          <w:lang w:val="en-US"/>
        </w:rPr>
        <w:t xml:space="preserve"> 220-244),</w:t>
      </w:r>
      <w:r w:rsidR="00A50F09" w:rsidRPr="00424545">
        <w:rPr>
          <w:rFonts w:ascii="Cambria" w:hAnsi="Cambria"/>
          <w:lang w:val="en-US"/>
        </w:rPr>
        <w:t xml:space="preserve"> </w:t>
      </w:r>
      <w:r w:rsidR="00A50F09" w:rsidRPr="00D71E92">
        <w:rPr>
          <w:rFonts w:ascii="Cambria" w:hAnsi="Cambria"/>
          <w:lang w:val="en-US"/>
        </w:rPr>
        <w:t>Hershey</w:t>
      </w:r>
      <w:r w:rsidR="00923678">
        <w:rPr>
          <w:rFonts w:ascii="Cambria" w:hAnsi="Cambria"/>
          <w:lang w:val="en-US"/>
        </w:rPr>
        <w:t>, PA</w:t>
      </w:r>
      <w:r w:rsidR="00A50F09" w:rsidRPr="00D71E92">
        <w:rPr>
          <w:rFonts w:ascii="Cambria" w:hAnsi="Cambria"/>
          <w:lang w:val="en-US"/>
        </w:rPr>
        <w:t>: IGI Global.</w:t>
      </w:r>
    </w:p>
    <w:p w:rsidR="000613F5" w:rsidRPr="00424545" w:rsidRDefault="000613F5" w:rsidP="004070DD">
      <w:pPr>
        <w:spacing w:line="360" w:lineRule="auto"/>
        <w:rPr>
          <w:rFonts w:ascii="Cambria" w:hAnsi="Cambria"/>
          <w:lang w:val="en-US"/>
        </w:rPr>
      </w:pPr>
      <w:proofErr w:type="spellStart"/>
      <w:r w:rsidRPr="00424545">
        <w:rPr>
          <w:rFonts w:ascii="Cambria" w:hAnsi="Cambria"/>
          <w:lang w:val="en-US"/>
        </w:rPr>
        <w:t>Karpf</w:t>
      </w:r>
      <w:proofErr w:type="spellEnd"/>
      <w:r w:rsidRPr="00424545">
        <w:rPr>
          <w:rFonts w:ascii="Cambria" w:hAnsi="Cambria"/>
          <w:lang w:val="en-US"/>
        </w:rPr>
        <w:t xml:space="preserve">, D. </w:t>
      </w:r>
      <w:r w:rsidR="00B70B4F">
        <w:rPr>
          <w:rFonts w:ascii="Cambria" w:hAnsi="Cambria"/>
          <w:lang w:val="en-US"/>
        </w:rPr>
        <w:t>(</w:t>
      </w:r>
      <w:r w:rsidRPr="00424545">
        <w:rPr>
          <w:rFonts w:ascii="Cambria" w:hAnsi="Cambria"/>
          <w:lang w:val="en-US"/>
        </w:rPr>
        <w:t>2012</w:t>
      </w:r>
      <w:r w:rsidR="00B70B4F">
        <w:rPr>
          <w:rFonts w:ascii="Cambria" w:hAnsi="Cambria"/>
          <w:lang w:val="en-US"/>
        </w:rPr>
        <w:t>)</w:t>
      </w:r>
      <w:r w:rsidRPr="00424545">
        <w:rPr>
          <w:rFonts w:ascii="Cambria" w:hAnsi="Cambria"/>
          <w:lang w:val="en-US"/>
        </w:rPr>
        <w:t xml:space="preserve">. </w:t>
      </w:r>
      <w:r w:rsidRPr="00424545">
        <w:rPr>
          <w:rFonts w:ascii="Cambria" w:hAnsi="Cambria"/>
          <w:i/>
          <w:lang w:val="en-US"/>
        </w:rPr>
        <w:t>The MoveOn Effect: The Unexpected Transformation of American Political Advocacy</w:t>
      </w:r>
      <w:r w:rsidRPr="00424545">
        <w:rPr>
          <w:rFonts w:ascii="Cambria" w:hAnsi="Cambria"/>
          <w:lang w:val="en-US"/>
        </w:rPr>
        <w:t xml:space="preserve">. Oxford, </w:t>
      </w:r>
      <w:r w:rsidR="00923678">
        <w:rPr>
          <w:rFonts w:ascii="Cambria" w:hAnsi="Cambria"/>
          <w:lang w:val="en-US"/>
        </w:rPr>
        <w:t xml:space="preserve">England and </w:t>
      </w:r>
      <w:r w:rsidRPr="00424545">
        <w:rPr>
          <w:rFonts w:ascii="Cambria" w:hAnsi="Cambria"/>
          <w:lang w:val="en-US"/>
        </w:rPr>
        <w:t>New York</w:t>
      </w:r>
      <w:r w:rsidR="00923678">
        <w:rPr>
          <w:rFonts w:ascii="Cambria" w:hAnsi="Cambria"/>
          <w:lang w:val="en-US"/>
        </w:rPr>
        <w:t>, NY</w:t>
      </w:r>
      <w:r w:rsidRPr="00424545">
        <w:rPr>
          <w:rFonts w:ascii="Cambria" w:hAnsi="Cambria"/>
          <w:lang w:val="en-US"/>
        </w:rPr>
        <w:t>: Oxford University Press.</w:t>
      </w:r>
    </w:p>
    <w:p w:rsidR="00C4548C" w:rsidRDefault="00C4548C" w:rsidP="004070DD">
      <w:pPr>
        <w:spacing w:line="360" w:lineRule="auto"/>
        <w:rPr>
          <w:rFonts w:ascii="Cambria" w:hAnsi="Cambria"/>
          <w:lang w:val="en-US"/>
        </w:rPr>
      </w:pPr>
      <w:r w:rsidRPr="00424545">
        <w:rPr>
          <w:rFonts w:ascii="Cambria" w:hAnsi="Cambria"/>
          <w:lang w:val="en-US"/>
        </w:rPr>
        <w:t xml:space="preserve">Klotz, R.J. </w:t>
      </w:r>
      <w:r w:rsidR="00B70B4F">
        <w:rPr>
          <w:rFonts w:ascii="Cambria" w:hAnsi="Cambria"/>
          <w:lang w:val="en-US"/>
        </w:rPr>
        <w:t>(</w:t>
      </w:r>
      <w:r w:rsidRPr="00424545">
        <w:rPr>
          <w:rFonts w:ascii="Cambria" w:hAnsi="Cambria"/>
          <w:lang w:val="en-US"/>
        </w:rPr>
        <w:t>2007</w:t>
      </w:r>
      <w:r w:rsidR="00B70B4F">
        <w:rPr>
          <w:rFonts w:ascii="Cambria" w:hAnsi="Cambria"/>
          <w:lang w:val="en-US"/>
        </w:rPr>
        <w:t>)</w:t>
      </w:r>
      <w:r w:rsidRPr="00424545">
        <w:rPr>
          <w:rFonts w:ascii="Cambria" w:hAnsi="Cambria"/>
          <w:lang w:val="en-US"/>
        </w:rPr>
        <w:t xml:space="preserve">. </w:t>
      </w:r>
      <w:proofErr w:type="gramStart"/>
      <w:r w:rsidRPr="00424545">
        <w:rPr>
          <w:rFonts w:ascii="Cambria" w:hAnsi="Cambria"/>
          <w:lang w:val="en-US"/>
        </w:rPr>
        <w:t>Internet Campaigning for Gr</w:t>
      </w:r>
      <w:r w:rsidR="00B70B4F">
        <w:rPr>
          <w:rFonts w:ascii="Cambria" w:hAnsi="Cambria"/>
          <w:lang w:val="en-US"/>
        </w:rPr>
        <w:t>assroots and Astroturf Support.</w:t>
      </w:r>
      <w:proofErr w:type="gramEnd"/>
      <w:r w:rsidRPr="00424545">
        <w:rPr>
          <w:rFonts w:ascii="Cambria" w:hAnsi="Cambria"/>
          <w:lang w:val="en-US"/>
        </w:rPr>
        <w:t xml:space="preserve"> </w:t>
      </w:r>
      <w:r w:rsidRPr="00424545">
        <w:rPr>
          <w:rFonts w:ascii="Cambria" w:hAnsi="Cambria"/>
          <w:i/>
          <w:lang w:val="en-US"/>
        </w:rPr>
        <w:t>Social Science Computer Review</w:t>
      </w:r>
      <w:r w:rsidR="00B70B4F">
        <w:rPr>
          <w:rFonts w:ascii="Cambria" w:hAnsi="Cambria"/>
          <w:i/>
          <w:lang w:val="en-US"/>
        </w:rPr>
        <w:t>,</w:t>
      </w:r>
      <w:r w:rsidRPr="00B70B4F">
        <w:rPr>
          <w:rFonts w:ascii="Cambria" w:hAnsi="Cambria"/>
          <w:i/>
          <w:lang w:val="en-US"/>
        </w:rPr>
        <w:t xml:space="preserve"> 25(1)</w:t>
      </w:r>
      <w:r w:rsidR="00B70B4F">
        <w:rPr>
          <w:rFonts w:ascii="Cambria" w:hAnsi="Cambria"/>
          <w:i/>
          <w:lang w:val="en-US"/>
        </w:rPr>
        <w:t>,</w:t>
      </w:r>
      <w:r w:rsidRPr="00424545">
        <w:rPr>
          <w:rFonts w:ascii="Cambria" w:hAnsi="Cambria"/>
          <w:lang w:val="en-US"/>
        </w:rPr>
        <w:t xml:space="preserve"> 3-12.</w:t>
      </w:r>
    </w:p>
    <w:p w:rsidR="00FD68B9" w:rsidRPr="00424545" w:rsidRDefault="00FD68B9" w:rsidP="004070DD">
      <w:pPr>
        <w:spacing w:line="360" w:lineRule="auto"/>
        <w:rPr>
          <w:rFonts w:ascii="Cambria" w:hAnsi="Cambria"/>
          <w:lang w:val="en-US"/>
        </w:rPr>
      </w:pPr>
      <w:proofErr w:type="spellStart"/>
      <w:r>
        <w:rPr>
          <w:rFonts w:ascii="Cambria" w:hAnsi="Cambria"/>
          <w:lang w:val="en-US"/>
        </w:rPr>
        <w:t>Kreiss</w:t>
      </w:r>
      <w:proofErr w:type="spellEnd"/>
      <w:r>
        <w:rPr>
          <w:rFonts w:ascii="Cambria" w:hAnsi="Cambria"/>
          <w:lang w:val="en-US"/>
        </w:rPr>
        <w:t xml:space="preserve">, D. </w:t>
      </w:r>
      <w:r w:rsidR="00B70B4F">
        <w:rPr>
          <w:rFonts w:ascii="Cambria" w:hAnsi="Cambria"/>
          <w:lang w:val="en-US"/>
        </w:rPr>
        <w:t>(</w:t>
      </w:r>
      <w:r>
        <w:rPr>
          <w:rFonts w:ascii="Cambria" w:hAnsi="Cambria"/>
          <w:lang w:val="en-US"/>
        </w:rPr>
        <w:t>2012</w:t>
      </w:r>
      <w:r w:rsidR="00B70B4F">
        <w:rPr>
          <w:rFonts w:ascii="Cambria" w:hAnsi="Cambria"/>
          <w:lang w:val="en-US"/>
        </w:rPr>
        <w:t>)</w:t>
      </w:r>
      <w:r>
        <w:rPr>
          <w:rFonts w:ascii="Cambria" w:hAnsi="Cambria"/>
          <w:lang w:val="en-US"/>
        </w:rPr>
        <w:t>.</w:t>
      </w:r>
      <w:r w:rsidRPr="00FD68B9">
        <w:rPr>
          <w:rFonts w:ascii="Cambria" w:hAnsi="Cambria"/>
          <w:lang w:val="en-US"/>
        </w:rPr>
        <w:t xml:space="preserve"> </w:t>
      </w:r>
      <w:proofErr w:type="gramStart"/>
      <w:r w:rsidRPr="00FD68B9">
        <w:rPr>
          <w:rFonts w:ascii="Cambria" w:hAnsi="Cambria"/>
          <w:i/>
          <w:lang w:val="en-US"/>
        </w:rPr>
        <w:t>Taking Our Country Back: The Crafting of Networked Politics from Howard Dean to Barack Obama</w:t>
      </w:r>
      <w:r w:rsidRPr="00FD68B9">
        <w:rPr>
          <w:rFonts w:ascii="Cambria" w:hAnsi="Cambria"/>
          <w:lang w:val="en-US"/>
        </w:rPr>
        <w:t>.</w:t>
      </w:r>
      <w:proofErr w:type="gramEnd"/>
      <w:r w:rsidRPr="00FD68B9">
        <w:rPr>
          <w:rFonts w:ascii="Cambria" w:hAnsi="Cambria"/>
          <w:lang w:val="en-US"/>
        </w:rPr>
        <w:t xml:space="preserve"> Oxford</w:t>
      </w:r>
      <w:r w:rsidR="00923678">
        <w:rPr>
          <w:rFonts w:ascii="Cambria" w:hAnsi="Cambria"/>
          <w:lang w:val="en-US"/>
        </w:rPr>
        <w:t>, England and</w:t>
      </w:r>
      <w:r w:rsidRPr="00FD68B9">
        <w:rPr>
          <w:rFonts w:ascii="Cambria" w:hAnsi="Cambria"/>
          <w:lang w:val="en-US"/>
        </w:rPr>
        <w:t xml:space="preserve"> New York</w:t>
      </w:r>
      <w:r w:rsidR="00923678">
        <w:rPr>
          <w:rFonts w:ascii="Cambria" w:hAnsi="Cambria"/>
          <w:lang w:val="en-US"/>
        </w:rPr>
        <w:t>, NY</w:t>
      </w:r>
      <w:r w:rsidRPr="00FD68B9">
        <w:rPr>
          <w:rFonts w:ascii="Cambria" w:hAnsi="Cambria"/>
          <w:lang w:val="en-US"/>
        </w:rPr>
        <w:t>: Oxford University Press.</w:t>
      </w:r>
    </w:p>
    <w:p w:rsidR="00105E86" w:rsidRDefault="00105E86" w:rsidP="004070DD">
      <w:pPr>
        <w:spacing w:line="360" w:lineRule="auto"/>
        <w:rPr>
          <w:rFonts w:ascii="Cambria" w:hAnsi="Cambria"/>
          <w:lang w:val="en-US"/>
        </w:rPr>
      </w:pPr>
      <w:r w:rsidRPr="00424545">
        <w:rPr>
          <w:rFonts w:ascii="Cambria" w:hAnsi="Cambria"/>
          <w:lang w:val="en-US"/>
        </w:rPr>
        <w:t xml:space="preserve">Krueger, B.S. </w:t>
      </w:r>
      <w:r w:rsidR="00B70B4F">
        <w:rPr>
          <w:rFonts w:ascii="Cambria" w:hAnsi="Cambria"/>
          <w:lang w:val="en-US"/>
        </w:rPr>
        <w:t>(</w:t>
      </w:r>
      <w:r w:rsidRPr="00424545">
        <w:rPr>
          <w:rFonts w:ascii="Cambria" w:hAnsi="Cambria"/>
          <w:lang w:val="en-US"/>
        </w:rPr>
        <w:t>2006</w:t>
      </w:r>
      <w:r w:rsidR="00B70B4F">
        <w:rPr>
          <w:rFonts w:ascii="Cambria" w:hAnsi="Cambria"/>
          <w:lang w:val="en-US"/>
        </w:rPr>
        <w:t>)</w:t>
      </w:r>
      <w:r w:rsidRPr="00424545">
        <w:rPr>
          <w:rFonts w:ascii="Cambria" w:hAnsi="Cambria"/>
          <w:lang w:val="en-US"/>
        </w:rPr>
        <w:t xml:space="preserve">. </w:t>
      </w:r>
      <w:proofErr w:type="gramStart"/>
      <w:r w:rsidRPr="00424545">
        <w:rPr>
          <w:rFonts w:ascii="Cambria" w:hAnsi="Cambria"/>
          <w:lang w:val="en-US"/>
        </w:rPr>
        <w:t>A Comparison of Conventional and Internet Political Mobilization.</w:t>
      </w:r>
      <w:proofErr w:type="gramEnd"/>
      <w:r w:rsidRPr="00424545">
        <w:rPr>
          <w:rFonts w:ascii="Cambria" w:hAnsi="Cambria"/>
          <w:lang w:val="en-US"/>
        </w:rPr>
        <w:t xml:space="preserve"> </w:t>
      </w:r>
      <w:r w:rsidRPr="00424545">
        <w:rPr>
          <w:rFonts w:ascii="Cambria" w:hAnsi="Cambria"/>
          <w:i/>
          <w:iCs/>
          <w:lang w:val="en-US"/>
        </w:rPr>
        <w:t>American Politics Research</w:t>
      </w:r>
      <w:r w:rsidR="00DB008E">
        <w:rPr>
          <w:rFonts w:ascii="Cambria" w:hAnsi="Cambria"/>
          <w:i/>
          <w:iCs/>
          <w:lang w:val="en-US"/>
        </w:rPr>
        <w:t>,</w:t>
      </w:r>
      <w:r w:rsidRPr="00DB008E">
        <w:rPr>
          <w:rFonts w:ascii="Cambria" w:hAnsi="Cambria"/>
          <w:i/>
          <w:iCs/>
          <w:lang w:val="en-US"/>
        </w:rPr>
        <w:t xml:space="preserve"> </w:t>
      </w:r>
      <w:r w:rsidRPr="00DB008E">
        <w:rPr>
          <w:rFonts w:ascii="Cambria" w:hAnsi="Cambria"/>
          <w:i/>
          <w:lang w:val="en-US"/>
        </w:rPr>
        <w:t>34(6)</w:t>
      </w:r>
      <w:r w:rsidR="00DB008E">
        <w:rPr>
          <w:rFonts w:ascii="Cambria" w:hAnsi="Cambria"/>
          <w:lang w:val="en-US"/>
        </w:rPr>
        <w:t>,</w:t>
      </w:r>
      <w:r w:rsidRPr="00424545">
        <w:rPr>
          <w:rFonts w:ascii="Cambria" w:hAnsi="Cambria"/>
          <w:lang w:val="en-US"/>
        </w:rPr>
        <w:t xml:space="preserve"> 759-776.</w:t>
      </w:r>
    </w:p>
    <w:p w:rsidR="00FE2739" w:rsidRPr="00424545" w:rsidRDefault="00FE2739" w:rsidP="004070DD">
      <w:pPr>
        <w:spacing w:line="360" w:lineRule="auto"/>
        <w:rPr>
          <w:rFonts w:ascii="Cambria" w:hAnsi="Cambria"/>
          <w:lang w:val="en-US"/>
        </w:rPr>
      </w:pPr>
      <w:proofErr w:type="spellStart"/>
      <w:r w:rsidRPr="00FE2739">
        <w:rPr>
          <w:rFonts w:ascii="Cambria" w:hAnsi="Cambria"/>
          <w:lang w:val="en-US"/>
        </w:rPr>
        <w:t>Lijphart</w:t>
      </w:r>
      <w:proofErr w:type="spellEnd"/>
      <w:r w:rsidRPr="00FE2739">
        <w:rPr>
          <w:rFonts w:ascii="Cambria" w:hAnsi="Cambria"/>
          <w:lang w:val="en-US"/>
        </w:rPr>
        <w:t xml:space="preserve">, A. (1971). </w:t>
      </w:r>
      <w:proofErr w:type="gramStart"/>
      <w:r>
        <w:rPr>
          <w:rFonts w:ascii="Cambria" w:hAnsi="Cambria"/>
          <w:lang w:val="en-US"/>
        </w:rPr>
        <w:t>“</w:t>
      </w:r>
      <w:r w:rsidRPr="00FE2739">
        <w:rPr>
          <w:rFonts w:ascii="Cambria" w:hAnsi="Cambria"/>
          <w:lang w:val="en-US"/>
        </w:rPr>
        <w:t>Comparative politics and the comparative method.</w:t>
      </w:r>
      <w:r>
        <w:rPr>
          <w:rFonts w:ascii="Cambria" w:hAnsi="Cambria"/>
          <w:lang w:val="en-US"/>
        </w:rPr>
        <w:t>”</w:t>
      </w:r>
      <w:proofErr w:type="gramEnd"/>
      <w:r w:rsidRPr="00FE2739">
        <w:rPr>
          <w:rFonts w:ascii="Cambria" w:hAnsi="Cambria"/>
          <w:lang w:val="en-US"/>
        </w:rPr>
        <w:t> </w:t>
      </w:r>
      <w:r w:rsidRPr="00FE2739">
        <w:rPr>
          <w:rFonts w:ascii="Cambria" w:hAnsi="Cambria"/>
          <w:i/>
          <w:iCs/>
          <w:lang w:val="en-US"/>
        </w:rPr>
        <w:t>American Political Science Review</w:t>
      </w:r>
      <w:r w:rsidRPr="00FE2739">
        <w:rPr>
          <w:rFonts w:ascii="Cambria" w:hAnsi="Cambria"/>
          <w:lang w:val="en-US"/>
        </w:rPr>
        <w:t>, </w:t>
      </w:r>
      <w:r w:rsidRPr="00FE2739">
        <w:rPr>
          <w:rFonts w:ascii="Cambria" w:hAnsi="Cambria"/>
          <w:i/>
          <w:iCs/>
          <w:lang w:val="en-US"/>
        </w:rPr>
        <w:t>65</w:t>
      </w:r>
      <w:r w:rsidRPr="00DB008E">
        <w:rPr>
          <w:rFonts w:ascii="Cambria" w:hAnsi="Cambria"/>
          <w:i/>
          <w:lang w:val="en-US"/>
        </w:rPr>
        <w:t>(3)</w:t>
      </w:r>
      <w:r w:rsidR="00DB008E">
        <w:rPr>
          <w:rFonts w:ascii="Cambria" w:hAnsi="Cambria"/>
          <w:lang w:val="en-US"/>
        </w:rPr>
        <w:t>,</w:t>
      </w:r>
      <w:r w:rsidRPr="00FE2739">
        <w:rPr>
          <w:rFonts w:ascii="Cambria" w:hAnsi="Cambria"/>
          <w:lang w:val="en-US"/>
        </w:rPr>
        <w:t xml:space="preserve"> 682-693.</w:t>
      </w:r>
    </w:p>
    <w:p w:rsidR="009B60A6" w:rsidRDefault="009B60A6" w:rsidP="004070DD">
      <w:pPr>
        <w:spacing w:line="360" w:lineRule="auto"/>
        <w:rPr>
          <w:rFonts w:ascii="Cambria" w:hAnsi="Cambria"/>
          <w:lang w:val="en-US"/>
        </w:rPr>
      </w:pPr>
      <w:proofErr w:type="spellStart"/>
      <w:r w:rsidRPr="00424545">
        <w:rPr>
          <w:rFonts w:ascii="Cambria" w:hAnsi="Cambria"/>
          <w:lang w:val="en-US"/>
        </w:rPr>
        <w:t>Lilleker</w:t>
      </w:r>
      <w:proofErr w:type="spellEnd"/>
      <w:r w:rsidRPr="00424545">
        <w:rPr>
          <w:rFonts w:ascii="Cambria" w:hAnsi="Cambria"/>
          <w:lang w:val="en-US"/>
        </w:rPr>
        <w:t xml:space="preserve">, D., </w:t>
      </w:r>
      <w:proofErr w:type="spellStart"/>
      <w:r w:rsidRPr="00424545">
        <w:rPr>
          <w:rFonts w:ascii="Cambria" w:hAnsi="Cambria"/>
          <w:lang w:val="en-US"/>
        </w:rPr>
        <w:t>Koc-Michalska</w:t>
      </w:r>
      <w:proofErr w:type="spellEnd"/>
      <w:r w:rsidRPr="00424545">
        <w:rPr>
          <w:rFonts w:ascii="Cambria" w:hAnsi="Cambria"/>
          <w:lang w:val="en-US"/>
        </w:rPr>
        <w:t xml:space="preserve">, </w:t>
      </w:r>
      <w:r w:rsidR="00DB008E">
        <w:rPr>
          <w:rFonts w:ascii="Cambria" w:hAnsi="Cambria"/>
          <w:lang w:val="en-US"/>
        </w:rPr>
        <w:t xml:space="preserve">K., </w:t>
      </w:r>
      <w:r w:rsidRPr="00424545">
        <w:rPr>
          <w:rFonts w:ascii="Cambria" w:hAnsi="Cambria"/>
          <w:lang w:val="en-US"/>
        </w:rPr>
        <w:t>Schweitzer,</w:t>
      </w:r>
      <w:r w:rsidR="00DB008E">
        <w:rPr>
          <w:rFonts w:ascii="Cambria" w:hAnsi="Cambria"/>
          <w:lang w:val="en-US"/>
        </w:rPr>
        <w:t xml:space="preserve"> </w:t>
      </w:r>
      <w:r w:rsidR="00DB008E" w:rsidRPr="00424545">
        <w:rPr>
          <w:rFonts w:ascii="Cambria" w:hAnsi="Cambria"/>
          <w:lang w:val="en-US"/>
        </w:rPr>
        <w:t>E.J.</w:t>
      </w:r>
      <w:r w:rsidR="00DB008E">
        <w:rPr>
          <w:rFonts w:ascii="Cambria" w:hAnsi="Cambria"/>
          <w:lang w:val="en-US"/>
        </w:rPr>
        <w:t>,</w:t>
      </w:r>
      <w:r w:rsidRPr="00424545">
        <w:rPr>
          <w:rFonts w:ascii="Cambria" w:hAnsi="Cambria"/>
          <w:lang w:val="en-US"/>
        </w:rPr>
        <w:t xml:space="preserve"> </w:t>
      </w:r>
      <w:proofErr w:type="spellStart"/>
      <w:r w:rsidRPr="00424545">
        <w:rPr>
          <w:rFonts w:ascii="Cambria" w:hAnsi="Cambria"/>
          <w:lang w:val="en-US"/>
        </w:rPr>
        <w:t>Jacunski</w:t>
      </w:r>
      <w:proofErr w:type="spellEnd"/>
      <w:r w:rsidRPr="00424545">
        <w:rPr>
          <w:rFonts w:ascii="Cambria" w:hAnsi="Cambria"/>
          <w:lang w:val="en-US"/>
        </w:rPr>
        <w:t>,</w:t>
      </w:r>
      <w:r w:rsidR="00DB008E">
        <w:rPr>
          <w:rFonts w:ascii="Cambria" w:hAnsi="Cambria"/>
          <w:lang w:val="en-US"/>
        </w:rPr>
        <w:t xml:space="preserve"> </w:t>
      </w:r>
      <w:r w:rsidR="00DB008E" w:rsidRPr="00424545">
        <w:rPr>
          <w:rFonts w:ascii="Cambria" w:hAnsi="Cambria"/>
          <w:lang w:val="en-US"/>
        </w:rPr>
        <w:t>M</w:t>
      </w:r>
      <w:proofErr w:type="gramStart"/>
      <w:r w:rsidR="00DB008E" w:rsidRPr="00424545">
        <w:rPr>
          <w:rFonts w:ascii="Cambria" w:hAnsi="Cambria"/>
          <w:lang w:val="en-US"/>
        </w:rPr>
        <w:t xml:space="preserve">. </w:t>
      </w:r>
      <w:r w:rsidR="00DB008E">
        <w:rPr>
          <w:rFonts w:ascii="Cambria" w:hAnsi="Cambria"/>
          <w:lang w:val="en-US"/>
        </w:rPr>
        <w:t>,</w:t>
      </w:r>
      <w:proofErr w:type="gramEnd"/>
      <w:r w:rsidRPr="00424545">
        <w:rPr>
          <w:rFonts w:ascii="Cambria" w:hAnsi="Cambria"/>
          <w:lang w:val="en-US"/>
        </w:rPr>
        <w:t xml:space="preserve"> </w:t>
      </w:r>
      <w:proofErr w:type="spellStart"/>
      <w:r w:rsidRPr="00424545">
        <w:rPr>
          <w:rFonts w:ascii="Cambria" w:hAnsi="Cambria"/>
          <w:lang w:val="en-US"/>
        </w:rPr>
        <w:t>Jacskon</w:t>
      </w:r>
      <w:proofErr w:type="spellEnd"/>
      <w:r w:rsidRPr="00424545">
        <w:rPr>
          <w:rFonts w:ascii="Cambria" w:hAnsi="Cambria"/>
          <w:lang w:val="en-US"/>
        </w:rPr>
        <w:t xml:space="preserve">, </w:t>
      </w:r>
      <w:r w:rsidR="00DB008E" w:rsidRPr="00424545">
        <w:rPr>
          <w:rFonts w:ascii="Cambria" w:hAnsi="Cambria"/>
          <w:lang w:val="en-US"/>
        </w:rPr>
        <w:t>N.A.</w:t>
      </w:r>
      <w:r w:rsidR="00DB008E">
        <w:rPr>
          <w:rFonts w:ascii="Cambria" w:hAnsi="Cambria"/>
          <w:lang w:val="en-US"/>
        </w:rPr>
        <w:t>, &amp;</w:t>
      </w:r>
      <w:r w:rsidR="00DB008E" w:rsidRPr="00424545">
        <w:rPr>
          <w:rFonts w:ascii="Cambria" w:hAnsi="Cambria"/>
          <w:lang w:val="en-US"/>
        </w:rPr>
        <w:t xml:space="preserve"> </w:t>
      </w:r>
      <w:proofErr w:type="spellStart"/>
      <w:r w:rsidRPr="00424545">
        <w:rPr>
          <w:rFonts w:ascii="Cambria" w:hAnsi="Cambria"/>
          <w:lang w:val="en-US"/>
        </w:rPr>
        <w:t>Vedel</w:t>
      </w:r>
      <w:proofErr w:type="spellEnd"/>
      <w:r w:rsidR="00DB008E">
        <w:rPr>
          <w:rFonts w:ascii="Cambria" w:hAnsi="Cambria"/>
          <w:lang w:val="en-US"/>
        </w:rPr>
        <w:t>, T.</w:t>
      </w:r>
      <w:r w:rsidRPr="00424545">
        <w:rPr>
          <w:rFonts w:ascii="Cambria" w:hAnsi="Cambria"/>
          <w:lang w:val="en-US"/>
        </w:rPr>
        <w:t xml:space="preserve">. </w:t>
      </w:r>
      <w:r w:rsidR="00DB008E">
        <w:rPr>
          <w:rFonts w:ascii="Cambria" w:hAnsi="Cambria"/>
          <w:lang w:val="en-US"/>
        </w:rPr>
        <w:t>(</w:t>
      </w:r>
      <w:r w:rsidRPr="00424545">
        <w:rPr>
          <w:rFonts w:ascii="Cambria" w:hAnsi="Cambria"/>
          <w:lang w:val="en-US"/>
        </w:rPr>
        <w:t>2011</w:t>
      </w:r>
      <w:r w:rsidR="00DB008E">
        <w:rPr>
          <w:rFonts w:ascii="Cambria" w:hAnsi="Cambria"/>
          <w:lang w:val="en-US"/>
        </w:rPr>
        <w:t xml:space="preserve">). </w:t>
      </w:r>
      <w:r w:rsidRPr="00424545">
        <w:rPr>
          <w:rFonts w:ascii="Cambria" w:hAnsi="Cambria"/>
          <w:lang w:val="en-US"/>
        </w:rPr>
        <w:t>Informing, Engaging, Mobilizing or Interacting: Searching for a Eur</w:t>
      </w:r>
      <w:r w:rsidR="00DB008E">
        <w:rPr>
          <w:rFonts w:ascii="Cambria" w:hAnsi="Cambria"/>
          <w:lang w:val="en-US"/>
        </w:rPr>
        <w:t>opean Model of Web Campaigning.</w:t>
      </w:r>
      <w:r w:rsidRPr="00424545">
        <w:rPr>
          <w:rFonts w:ascii="Cambria" w:hAnsi="Cambria"/>
          <w:lang w:val="en-US"/>
        </w:rPr>
        <w:t xml:space="preserve"> </w:t>
      </w:r>
      <w:r w:rsidRPr="00424545">
        <w:rPr>
          <w:rFonts w:ascii="Cambria" w:hAnsi="Cambria"/>
          <w:i/>
          <w:lang w:val="en-US"/>
        </w:rPr>
        <w:t>European Journal of Communication</w:t>
      </w:r>
      <w:r w:rsidR="00DB008E">
        <w:rPr>
          <w:rFonts w:ascii="Cambria" w:hAnsi="Cambria"/>
          <w:i/>
          <w:lang w:val="en-US"/>
        </w:rPr>
        <w:t>,</w:t>
      </w:r>
      <w:r w:rsidRPr="00DB008E">
        <w:rPr>
          <w:rFonts w:ascii="Cambria" w:hAnsi="Cambria"/>
          <w:i/>
          <w:lang w:val="en-US"/>
        </w:rPr>
        <w:t xml:space="preserve"> 26(3)</w:t>
      </w:r>
      <w:r w:rsidR="00DB008E">
        <w:rPr>
          <w:rFonts w:ascii="Cambria" w:hAnsi="Cambria"/>
          <w:lang w:val="en-US"/>
        </w:rPr>
        <w:t>,</w:t>
      </w:r>
      <w:r w:rsidRPr="00424545">
        <w:rPr>
          <w:rFonts w:ascii="Cambria" w:hAnsi="Cambria"/>
          <w:lang w:val="en-US"/>
        </w:rPr>
        <w:t xml:space="preserve"> 195-213.</w:t>
      </w:r>
    </w:p>
    <w:p w:rsidR="001E3B44" w:rsidRPr="00424545" w:rsidRDefault="001E3B44" w:rsidP="004070DD">
      <w:pPr>
        <w:spacing w:line="360" w:lineRule="auto"/>
        <w:rPr>
          <w:rFonts w:ascii="Cambria" w:hAnsi="Cambria"/>
          <w:lang w:val="en-US"/>
        </w:rPr>
      </w:pPr>
      <w:r>
        <w:rPr>
          <w:rFonts w:ascii="Cambria" w:hAnsi="Cambria"/>
          <w:lang w:val="en-US"/>
        </w:rPr>
        <w:t xml:space="preserve">Livingstone, S. (2004). </w:t>
      </w:r>
      <w:proofErr w:type="gramStart"/>
      <w:r w:rsidRPr="001E3B44">
        <w:rPr>
          <w:rFonts w:ascii="Cambria" w:hAnsi="Cambria"/>
          <w:lang w:val="en-US"/>
        </w:rPr>
        <w:t>Media Literacy and the C</w:t>
      </w:r>
      <w:r>
        <w:rPr>
          <w:rFonts w:ascii="Cambria" w:hAnsi="Cambria"/>
          <w:lang w:val="en-US"/>
        </w:rPr>
        <w:t>hallenge of New Information and Communication Technologies</w:t>
      </w:r>
      <w:r w:rsidRPr="001E3B44">
        <w:rPr>
          <w:rFonts w:ascii="Cambria" w:hAnsi="Cambria"/>
          <w:lang w:val="en-US"/>
        </w:rPr>
        <w:t>.</w:t>
      </w:r>
      <w:proofErr w:type="gramEnd"/>
      <w:r w:rsidRPr="001E3B44">
        <w:rPr>
          <w:rFonts w:ascii="Cambria" w:hAnsi="Cambria"/>
          <w:lang w:val="en-US"/>
        </w:rPr>
        <w:t xml:space="preserve"> </w:t>
      </w:r>
      <w:r w:rsidRPr="001E3B44">
        <w:rPr>
          <w:rFonts w:ascii="Cambria" w:hAnsi="Cambria"/>
          <w:i/>
          <w:lang w:val="en-US"/>
        </w:rPr>
        <w:t>Communication Review, 7</w:t>
      </w:r>
      <w:r>
        <w:rPr>
          <w:rFonts w:ascii="Cambria" w:hAnsi="Cambria"/>
          <w:lang w:val="en-US"/>
        </w:rPr>
        <w:t>,</w:t>
      </w:r>
      <w:r w:rsidRPr="001E3B44">
        <w:rPr>
          <w:rFonts w:ascii="Cambria" w:hAnsi="Cambria"/>
          <w:lang w:val="en-US"/>
        </w:rPr>
        <w:t xml:space="preserve"> 3–14.</w:t>
      </w:r>
    </w:p>
    <w:p w:rsidR="005E4238" w:rsidRPr="00424545" w:rsidRDefault="005E4238" w:rsidP="004070DD">
      <w:pPr>
        <w:spacing w:line="360" w:lineRule="auto"/>
        <w:rPr>
          <w:rFonts w:ascii="Cambria" w:hAnsi="Cambria"/>
          <w:lang w:val="en-US"/>
        </w:rPr>
      </w:pPr>
      <w:proofErr w:type="spellStart"/>
      <w:proofErr w:type="gramStart"/>
      <w:r w:rsidRPr="00424545">
        <w:rPr>
          <w:rFonts w:ascii="Cambria" w:hAnsi="Cambria"/>
          <w:lang w:val="en-US"/>
        </w:rPr>
        <w:lastRenderedPageBreak/>
        <w:t>Löfgren</w:t>
      </w:r>
      <w:proofErr w:type="spellEnd"/>
      <w:r w:rsidRPr="00424545">
        <w:rPr>
          <w:rFonts w:ascii="Cambria" w:hAnsi="Cambria"/>
          <w:lang w:val="en-US"/>
        </w:rPr>
        <w:t xml:space="preserve">, K., </w:t>
      </w:r>
      <w:r w:rsidR="00DB008E">
        <w:rPr>
          <w:rFonts w:ascii="Cambria" w:hAnsi="Cambria"/>
          <w:lang w:val="en-US"/>
        </w:rPr>
        <w:t>&amp;</w:t>
      </w:r>
      <w:r w:rsidRPr="00424545">
        <w:rPr>
          <w:rFonts w:ascii="Cambria" w:hAnsi="Cambria"/>
          <w:lang w:val="en-US"/>
        </w:rPr>
        <w:t xml:space="preserve"> Smith</w:t>
      </w:r>
      <w:r w:rsidR="00DB008E">
        <w:rPr>
          <w:rFonts w:ascii="Cambria" w:hAnsi="Cambria"/>
          <w:lang w:val="en-US"/>
        </w:rPr>
        <w:t>, C. (</w:t>
      </w:r>
      <w:r w:rsidRPr="00424545">
        <w:rPr>
          <w:rFonts w:ascii="Cambria" w:hAnsi="Cambria"/>
          <w:lang w:val="en-US"/>
        </w:rPr>
        <w:t>2003</w:t>
      </w:r>
      <w:r w:rsidR="00DB008E">
        <w:rPr>
          <w:rFonts w:ascii="Cambria" w:hAnsi="Cambria"/>
          <w:lang w:val="en-US"/>
        </w:rPr>
        <w:t>)</w:t>
      </w:r>
      <w:r w:rsidR="00EB5C20">
        <w:rPr>
          <w:rFonts w:ascii="Cambria" w:hAnsi="Cambria"/>
          <w:lang w:val="en-US"/>
        </w:rPr>
        <w:t>.</w:t>
      </w:r>
      <w:proofErr w:type="gramEnd"/>
      <w:r w:rsidR="00EB5C20">
        <w:rPr>
          <w:rFonts w:ascii="Cambria" w:hAnsi="Cambria"/>
          <w:lang w:val="en-US"/>
        </w:rPr>
        <w:t xml:space="preserve"> </w:t>
      </w:r>
      <w:proofErr w:type="gramStart"/>
      <w:r w:rsidRPr="00424545">
        <w:rPr>
          <w:rFonts w:ascii="Cambria" w:hAnsi="Cambria"/>
          <w:lang w:val="en-US"/>
        </w:rPr>
        <w:t>Political Parties and De</w:t>
      </w:r>
      <w:r w:rsidR="00EB5C20">
        <w:rPr>
          <w:rFonts w:ascii="Cambria" w:hAnsi="Cambria"/>
          <w:lang w:val="en-US"/>
        </w:rPr>
        <w:t>mocracy in the Information Age.</w:t>
      </w:r>
      <w:proofErr w:type="gramEnd"/>
      <w:r w:rsidRPr="00424545">
        <w:rPr>
          <w:rFonts w:ascii="Cambria" w:hAnsi="Cambria"/>
          <w:lang w:val="en-US"/>
        </w:rPr>
        <w:t xml:space="preserve"> In </w:t>
      </w:r>
      <w:r w:rsidR="00EB5C20" w:rsidRPr="00424545">
        <w:rPr>
          <w:rFonts w:ascii="Cambria" w:hAnsi="Cambria"/>
          <w:lang w:val="en-US"/>
        </w:rPr>
        <w:t xml:space="preserve">R.K. Gibson, P. Nixon, </w:t>
      </w:r>
      <w:r w:rsidR="00EB5C20">
        <w:rPr>
          <w:rFonts w:ascii="Cambria" w:hAnsi="Cambria"/>
          <w:lang w:val="en-US"/>
        </w:rPr>
        <w:t>&amp;</w:t>
      </w:r>
      <w:r w:rsidR="00EB5C20" w:rsidRPr="00424545">
        <w:rPr>
          <w:rFonts w:ascii="Cambria" w:hAnsi="Cambria"/>
          <w:lang w:val="en-US"/>
        </w:rPr>
        <w:t xml:space="preserve"> S.J. Ward</w:t>
      </w:r>
      <w:r w:rsidR="00EB5C20">
        <w:rPr>
          <w:rFonts w:ascii="Cambria" w:hAnsi="Cambria"/>
          <w:lang w:val="en-US"/>
        </w:rPr>
        <w:t xml:space="preserve"> (Eds.), </w:t>
      </w:r>
      <w:r w:rsidRPr="00424545">
        <w:rPr>
          <w:rFonts w:ascii="Cambria" w:hAnsi="Cambria"/>
          <w:i/>
          <w:lang w:val="en-US"/>
        </w:rPr>
        <w:t>Political Parties and the Internet: Net Gain?</w:t>
      </w:r>
      <w:r w:rsidR="00EB5C20">
        <w:rPr>
          <w:rFonts w:ascii="Cambria" w:hAnsi="Cambria"/>
          <w:lang w:val="en-US"/>
        </w:rPr>
        <w:t xml:space="preserve"> (pp. 39-52)</w:t>
      </w:r>
      <w:r w:rsidRPr="00424545">
        <w:rPr>
          <w:rFonts w:ascii="Cambria" w:hAnsi="Cambria"/>
          <w:lang w:val="en-US"/>
        </w:rPr>
        <w:t>. London,</w:t>
      </w:r>
      <w:r w:rsidR="00EB5C20">
        <w:rPr>
          <w:rFonts w:ascii="Cambria" w:hAnsi="Cambria"/>
          <w:lang w:val="en-US"/>
        </w:rPr>
        <w:t xml:space="preserve"> England and</w:t>
      </w:r>
      <w:r w:rsidRPr="00424545">
        <w:rPr>
          <w:rFonts w:ascii="Cambria" w:hAnsi="Cambria"/>
          <w:lang w:val="en-US"/>
        </w:rPr>
        <w:t xml:space="preserve"> New York</w:t>
      </w:r>
      <w:r w:rsidR="00EB5C20">
        <w:rPr>
          <w:rFonts w:ascii="Cambria" w:hAnsi="Cambria"/>
          <w:lang w:val="en-US"/>
        </w:rPr>
        <w:t>, NY</w:t>
      </w:r>
      <w:r w:rsidRPr="00424545">
        <w:rPr>
          <w:rFonts w:ascii="Cambria" w:hAnsi="Cambria"/>
          <w:lang w:val="en-US"/>
        </w:rPr>
        <w:t>: Routledge.</w:t>
      </w:r>
    </w:p>
    <w:p w:rsidR="00783192" w:rsidRPr="00424545" w:rsidRDefault="00783192" w:rsidP="004070DD">
      <w:pPr>
        <w:spacing w:line="360" w:lineRule="auto"/>
        <w:rPr>
          <w:rFonts w:ascii="Cambria" w:hAnsi="Cambria"/>
          <w:lang w:val="en-US"/>
        </w:rPr>
      </w:pPr>
      <w:proofErr w:type="gramStart"/>
      <w:r w:rsidRPr="00424545">
        <w:rPr>
          <w:rFonts w:ascii="Cambria" w:hAnsi="Cambria"/>
          <w:lang w:val="en-US"/>
        </w:rPr>
        <w:t xml:space="preserve">Malhotra, N., Michelson, </w:t>
      </w:r>
      <w:r w:rsidR="00DB008E" w:rsidRPr="00424545">
        <w:rPr>
          <w:rFonts w:ascii="Cambria" w:hAnsi="Cambria"/>
          <w:lang w:val="en-US"/>
        </w:rPr>
        <w:t>M.R.</w:t>
      </w:r>
      <w:r w:rsidR="00DB008E">
        <w:rPr>
          <w:rFonts w:ascii="Cambria" w:hAnsi="Cambria"/>
          <w:lang w:val="en-US"/>
        </w:rPr>
        <w:t xml:space="preserve">, &amp; </w:t>
      </w:r>
      <w:r w:rsidRPr="00424545">
        <w:rPr>
          <w:rFonts w:ascii="Cambria" w:hAnsi="Cambria"/>
          <w:lang w:val="en-US"/>
        </w:rPr>
        <w:t>Valenzuela</w:t>
      </w:r>
      <w:r w:rsidR="00DB008E">
        <w:rPr>
          <w:rFonts w:ascii="Cambria" w:hAnsi="Cambria"/>
          <w:lang w:val="en-US"/>
        </w:rPr>
        <w:t>, A.A</w:t>
      </w:r>
      <w:r w:rsidRPr="00424545">
        <w:rPr>
          <w:rFonts w:ascii="Cambria" w:hAnsi="Cambria"/>
          <w:lang w:val="en-US"/>
        </w:rPr>
        <w:t xml:space="preserve">. </w:t>
      </w:r>
      <w:r w:rsidR="00DB008E">
        <w:rPr>
          <w:rFonts w:ascii="Cambria" w:hAnsi="Cambria"/>
          <w:lang w:val="en-US"/>
        </w:rPr>
        <w:t>(</w:t>
      </w:r>
      <w:r w:rsidRPr="00424545">
        <w:rPr>
          <w:rFonts w:ascii="Cambria" w:hAnsi="Cambria"/>
          <w:lang w:val="en-US"/>
        </w:rPr>
        <w:t>2012</w:t>
      </w:r>
      <w:r w:rsidR="00DB008E">
        <w:rPr>
          <w:rFonts w:ascii="Cambria" w:hAnsi="Cambria"/>
          <w:lang w:val="en-US"/>
        </w:rPr>
        <w:t>)</w:t>
      </w:r>
      <w:r w:rsidRPr="00424545">
        <w:rPr>
          <w:rFonts w:ascii="Cambria" w:hAnsi="Cambria"/>
          <w:lang w:val="en-US"/>
        </w:rPr>
        <w:t>.</w:t>
      </w:r>
      <w:proofErr w:type="gramEnd"/>
      <w:r w:rsidRPr="00424545">
        <w:rPr>
          <w:rFonts w:ascii="Cambria" w:hAnsi="Cambria"/>
          <w:lang w:val="en-US"/>
        </w:rPr>
        <w:t xml:space="preserve"> Emails from Official Sources Can Increase Turnout. </w:t>
      </w:r>
      <w:r w:rsidRPr="00424545">
        <w:rPr>
          <w:rFonts w:ascii="Cambria" w:hAnsi="Cambria"/>
          <w:i/>
          <w:lang w:val="en-US"/>
        </w:rPr>
        <w:t>Quarterly Journal of Political Science</w:t>
      </w:r>
      <w:r w:rsidR="00DB008E" w:rsidRPr="00DB008E">
        <w:rPr>
          <w:rFonts w:ascii="Cambria" w:hAnsi="Cambria"/>
          <w:i/>
          <w:lang w:val="en-US"/>
        </w:rPr>
        <w:t>,</w:t>
      </w:r>
      <w:r w:rsidRPr="00DB008E">
        <w:rPr>
          <w:rFonts w:ascii="Cambria" w:hAnsi="Cambria"/>
          <w:i/>
          <w:lang w:val="en-US"/>
        </w:rPr>
        <w:t xml:space="preserve"> 7(3)</w:t>
      </w:r>
      <w:r w:rsidR="00DB008E">
        <w:rPr>
          <w:rFonts w:ascii="Cambria" w:hAnsi="Cambria"/>
          <w:lang w:val="en-US"/>
        </w:rPr>
        <w:t xml:space="preserve">, </w:t>
      </w:r>
      <w:r w:rsidRPr="00424545">
        <w:rPr>
          <w:rFonts w:ascii="Cambria" w:hAnsi="Cambria"/>
          <w:lang w:val="en-US"/>
        </w:rPr>
        <w:t>321-332.</w:t>
      </w:r>
    </w:p>
    <w:p w:rsidR="00127168" w:rsidRPr="00424545" w:rsidRDefault="00127168" w:rsidP="004070DD">
      <w:pPr>
        <w:spacing w:line="360" w:lineRule="auto"/>
        <w:rPr>
          <w:rFonts w:ascii="Cambria" w:hAnsi="Cambria"/>
          <w:lang w:val="en-US"/>
        </w:rPr>
      </w:pPr>
      <w:proofErr w:type="gramStart"/>
      <w:r w:rsidRPr="00424545">
        <w:rPr>
          <w:rFonts w:ascii="Cambria" w:hAnsi="Cambria"/>
          <w:lang w:val="en-US"/>
        </w:rPr>
        <w:t xml:space="preserve">Margolis, M., </w:t>
      </w:r>
      <w:r w:rsidR="00DB008E">
        <w:rPr>
          <w:rFonts w:ascii="Cambria" w:hAnsi="Cambria"/>
          <w:lang w:val="en-US"/>
        </w:rPr>
        <w:t>&amp;</w:t>
      </w:r>
      <w:r w:rsidRPr="00424545">
        <w:rPr>
          <w:rFonts w:ascii="Cambria" w:hAnsi="Cambria"/>
          <w:lang w:val="en-US"/>
        </w:rPr>
        <w:t xml:space="preserve"> </w:t>
      </w:r>
      <w:proofErr w:type="spellStart"/>
      <w:r w:rsidRPr="00424545">
        <w:rPr>
          <w:rFonts w:ascii="Cambria" w:hAnsi="Cambria"/>
          <w:lang w:val="en-US"/>
        </w:rPr>
        <w:t>Resnick</w:t>
      </w:r>
      <w:proofErr w:type="spellEnd"/>
      <w:r w:rsidR="00DB008E">
        <w:rPr>
          <w:rFonts w:ascii="Cambria" w:hAnsi="Cambria"/>
          <w:lang w:val="en-US"/>
        </w:rPr>
        <w:t>, D</w:t>
      </w:r>
      <w:r w:rsidRPr="00424545">
        <w:rPr>
          <w:rFonts w:ascii="Cambria" w:hAnsi="Cambria"/>
          <w:lang w:val="en-US"/>
        </w:rPr>
        <w:t xml:space="preserve">. </w:t>
      </w:r>
      <w:r w:rsidR="00DB008E">
        <w:rPr>
          <w:rFonts w:ascii="Cambria" w:hAnsi="Cambria"/>
          <w:lang w:val="en-US"/>
        </w:rPr>
        <w:t>(</w:t>
      </w:r>
      <w:r w:rsidRPr="00424545">
        <w:rPr>
          <w:rFonts w:ascii="Cambria" w:hAnsi="Cambria"/>
          <w:lang w:val="en-US"/>
        </w:rPr>
        <w:t>2000</w:t>
      </w:r>
      <w:r w:rsidR="00DB008E">
        <w:rPr>
          <w:rFonts w:ascii="Cambria" w:hAnsi="Cambria"/>
          <w:lang w:val="en-US"/>
        </w:rPr>
        <w:t>)</w:t>
      </w:r>
      <w:r w:rsidRPr="00424545">
        <w:rPr>
          <w:rFonts w:ascii="Cambria" w:hAnsi="Cambria"/>
          <w:lang w:val="en-US"/>
        </w:rPr>
        <w:t>.</w:t>
      </w:r>
      <w:proofErr w:type="gramEnd"/>
      <w:r w:rsidRPr="00424545">
        <w:rPr>
          <w:rFonts w:ascii="Cambria" w:hAnsi="Cambria"/>
          <w:lang w:val="en-US"/>
        </w:rPr>
        <w:t xml:space="preserve"> </w:t>
      </w:r>
      <w:r w:rsidRPr="00424545">
        <w:rPr>
          <w:rFonts w:ascii="Cambria" w:hAnsi="Cambria"/>
          <w:i/>
          <w:lang w:val="en-US"/>
        </w:rPr>
        <w:t>Pol</w:t>
      </w:r>
      <w:r w:rsidR="00942D4B">
        <w:rPr>
          <w:rFonts w:ascii="Cambria" w:hAnsi="Cambria"/>
          <w:i/>
          <w:lang w:val="en-US"/>
        </w:rPr>
        <w:t>itics as Usual: The Cyberspace ‘</w:t>
      </w:r>
      <w:r w:rsidRPr="00424545">
        <w:rPr>
          <w:rFonts w:ascii="Cambria" w:hAnsi="Cambria"/>
          <w:i/>
          <w:lang w:val="en-US"/>
        </w:rPr>
        <w:t>Revolution.</w:t>
      </w:r>
      <w:r w:rsidR="00942D4B">
        <w:rPr>
          <w:rFonts w:ascii="Cambria" w:hAnsi="Cambria"/>
          <w:i/>
          <w:lang w:val="en-US"/>
        </w:rPr>
        <w:t>’</w:t>
      </w:r>
      <w:r w:rsidRPr="00424545">
        <w:rPr>
          <w:rFonts w:ascii="Cambria" w:hAnsi="Cambria"/>
          <w:lang w:val="en-US"/>
        </w:rPr>
        <w:t xml:space="preserve"> London</w:t>
      </w:r>
      <w:r w:rsidR="00942D4B">
        <w:rPr>
          <w:rFonts w:ascii="Cambria" w:hAnsi="Cambria"/>
          <w:lang w:val="en-US"/>
        </w:rPr>
        <w:t>, England</w:t>
      </w:r>
      <w:r w:rsidRPr="00424545">
        <w:rPr>
          <w:rFonts w:ascii="Cambria" w:hAnsi="Cambria"/>
          <w:lang w:val="en-US"/>
        </w:rPr>
        <w:t>: Sage.</w:t>
      </w:r>
    </w:p>
    <w:p w:rsidR="005A29E6" w:rsidRDefault="005A29E6" w:rsidP="004070DD">
      <w:pPr>
        <w:spacing w:line="360" w:lineRule="auto"/>
        <w:rPr>
          <w:rFonts w:ascii="Cambria" w:hAnsi="Cambria"/>
          <w:iCs/>
          <w:lang w:val="en-US"/>
        </w:rPr>
      </w:pPr>
      <w:r w:rsidRPr="00424545">
        <w:rPr>
          <w:rFonts w:ascii="Cambria" w:hAnsi="Cambria"/>
          <w:lang w:val="en-US"/>
        </w:rPr>
        <w:t xml:space="preserve">Nickerson, D.W. </w:t>
      </w:r>
      <w:r w:rsidR="00DB008E">
        <w:rPr>
          <w:rFonts w:ascii="Cambria" w:hAnsi="Cambria"/>
          <w:lang w:val="en-US"/>
        </w:rPr>
        <w:t>(</w:t>
      </w:r>
      <w:r w:rsidRPr="00424545">
        <w:rPr>
          <w:rFonts w:ascii="Cambria" w:hAnsi="Cambria"/>
          <w:lang w:val="en-US"/>
        </w:rPr>
        <w:t>2007</w:t>
      </w:r>
      <w:r w:rsidR="00DB008E">
        <w:rPr>
          <w:rFonts w:ascii="Cambria" w:hAnsi="Cambria"/>
          <w:lang w:val="en-US"/>
        </w:rPr>
        <w:t>)</w:t>
      </w:r>
      <w:r w:rsidRPr="00424545">
        <w:rPr>
          <w:rFonts w:ascii="Cambria" w:hAnsi="Cambria"/>
          <w:lang w:val="en-US"/>
        </w:rPr>
        <w:t>. Does Email Boost Turnout</w:t>
      </w:r>
      <w:proofErr w:type="gramStart"/>
      <w:r w:rsidRPr="00424545">
        <w:rPr>
          <w:rFonts w:ascii="Cambria" w:hAnsi="Cambria"/>
          <w:lang w:val="en-US"/>
        </w:rPr>
        <w:t>?</w:t>
      </w:r>
      <w:r w:rsidR="00DB008E">
        <w:rPr>
          <w:rFonts w:ascii="Cambria" w:hAnsi="Cambria"/>
          <w:lang w:val="en-US"/>
        </w:rPr>
        <w:t>.</w:t>
      </w:r>
      <w:proofErr w:type="gramEnd"/>
      <w:r w:rsidRPr="00424545">
        <w:rPr>
          <w:rFonts w:ascii="Cambria" w:hAnsi="Cambria"/>
          <w:lang w:val="en-US"/>
        </w:rPr>
        <w:t xml:space="preserve"> </w:t>
      </w:r>
      <w:r w:rsidRPr="00424545">
        <w:rPr>
          <w:rFonts w:ascii="Cambria" w:hAnsi="Cambria"/>
          <w:i/>
          <w:iCs/>
          <w:lang w:val="en-US"/>
        </w:rPr>
        <w:t>Quarterly Journal of Political Science</w:t>
      </w:r>
      <w:r w:rsidR="00546BE7" w:rsidRPr="00546BE7">
        <w:rPr>
          <w:rFonts w:ascii="Cambria" w:hAnsi="Cambria"/>
          <w:i/>
          <w:iCs/>
          <w:lang w:val="en-US"/>
        </w:rPr>
        <w:t>,</w:t>
      </w:r>
      <w:r w:rsidRPr="00546BE7">
        <w:rPr>
          <w:rFonts w:ascii="Cambria" w:hAnsi="Cambria"/>
          <w:i/>
          <w:iCs/>
          <w:lang w:val="en-US"/>
        </w:rPr>
        <w:t xml:space="preserve"> 2</w:t>
      </w:r>
      <w:r w:rsidR="00546BE7" w:rsidRPr="00546BE7">
        <w:rPr>
          <w:rFonts w:ascii="Cambria" w:hAnsi="Cambria"/>
          <w:i/>
          <w:iCs/>
          <w:lang w:val="en-US"/>
        </w:rPr>
        <w:t>(4)</w:t>
      </w:r>
      <w:r w:rsidR="00546BE7">
        <w:rPr>
          <w:rFonts w:ascii="Cambria" w:hAnsi="Cambria"/>
          <w:iCs/>
          <w:lang w:val="en-US"/>
        </w:rPr>
        <w:t>,</w:t>
      </w:r>
      <w:r w:rsidRPr="00424545">
        <w:rPr>
          <w:rFonts w:ascii="Cambria" w:hAnsi="Cambria"/>
          <w:iCs/>
          <w:lang w:val="en-US"/>
        </w:rPr>
        <w:t xml:space="preserve"> 369-379.</w:t>
      </w:r>
    </w:p>
    <w:p w:rsidR="0092071F" w:rsidRPr="00424545" w:rsidRDefault="0092071F" w:rsidP="004070DD">
      <w:pPr>
        <w:spacing w:line="360" w:lineRule="auto"/>
        <w:rPr>
          <w:rFonts w:ascii="Cambria" w:hAnsi="Cambria"/>
          <w:lang w:val="en-US"/>
        </w:rPr>
      </w:pPr>
      <w:r w:rsidRPr="0092071F">
        <w:rPr>
          <w:rFonts w:ascii="Cambria" w:hAnsi="Cambria"/>
          <w:lang w:val="en-GB"/>
        </w:rPr>
        <w:t xml:space="preserve">Nielsen, R. K. (2009). The labors of Internet-assisted activism: Overcommunication, miscommunication, and communicative overload. </w:t>
      </w:r>
      <w:r w:rsidRPr="0092071F">
        <w:rPr>
          <w:rFonts w:ascii="Cambria" w:hAnsi="Cambria"/>
          <w:i/>
          <w:lang w:val="en-GB"/>
        </w:rPr>
        <w:t xml:space="preserve">Journal of Information Technology </w:t>
      </w:r>
      <w:r w:rsidR="00C11F84">
        <w:rPr>
          <w:rFonts w:ascii="Cambria" w:hAnsi="Cambria"/>
          <w:i/>
          <w:lang w:val="en-GB"/>
        </w:rPr>
        <w:t>&amp;</w:t>
      </w:r>
      <w:r w:rsidRPr="0092071F">
        <w:rPr>
          <w:rFonts w:ascii="Cambria" w:hAnsi="Cambria"/>
          <w:i/>
          <w:lang w:val="en-GB"/>
        </w:rPr>
        <w:t xml:space="preserve"> Politics, 6</w:t>
      </w:r>
      <w:r w:rsidR="00546BE7">
        <w:rPr>
          <w:rFonts w:ascii="Cambria" w:hAnsi="Cambria"/>
          <w:i/>
          <w:lang w:val="en-GB"/>
        </w:rPr>
        <w:t>(3-4)</w:t>
      </w:r>
      <w:r w:rsidR="00546BE7">
        <w:rPr>
          <w:rFonts w:ascii="Cambria" w:hAnsi="Cambria"/>
          <w:lang w:val="en-GB"/>
        </w:rPr>
        <w:t>,</w:t>
      </w:r>
      <w:r w:rsidRPr="0092071F">
        <w:rPr>
          <w:rFonts w:ascii="Cambria" w:hAnsi="Cambria"/>
          <w:lang w:val="en-GB"/>
        </w:rPr>
        <w:t xml:space="preserve"> 267-280.</w:t>
      </w:r>
    </w:p>
    <w:p w:rsidR="00BC6968" w:rsidRDefault="00535158" w:rsidP="004070DD">
      <w:pPr>
        <w:spacing w:line="360" w:lineRule="auto"/>
        <w:rPr>
          <w:rFonts w:ascii="Cambria" w:hAnsi="Cambria"/>
          <w:bCs/>
          <w:lang w:val="en-US"/>
        </w:rPr>
      </w:pPr>
      <w:r w:rsidRPr="00424545">
        <w:rPr>
          <w:rFonts w:ascii="Cambria" w:hAnsi="Cambria"/>
          <w:lang w:val="en-US"/>
        </w:rPr>
        <w:t>Nielsen, R.</w:t>
      </w:r>
      <w:r w:rsidR="00384F51" w:rsidRPr="00424545">
        <w:rPr>
          <w:rFonts w:ascii="Cambria" w:hAnsi="Cambria"/>
          <w:lang w:val="en-US"/>
        </w:rPr>
        <w:t>K.</w:t>
      </w:r>
      <w:r w:rsidRPr="00424545">
        <w:rPr>
          <w:rFonts w:ascii="Cambria" w:hAnsi="Cambria"/>
          <w:lang w:val="en-US"/>
        </w:rPr>
        <w:t xml:space="preserve"> </w:t>
      </w:r>
      <w:r w:rsidR="00546BE7">
        <w:rPr>
          <w:rFonts w:ascii="Cambria" w:hAnsi="Cambria"/>
          <w:lang w:val="en-US"/>
        </w:rPr>
        <w:t>(</w:t>
      </w:r>
      <w:r w:rsidRPr="00424545">
        <w:rPr>
          <w:rFonts w:ascii="Cambria" w:hAnsi="Cambria"/>
          <w:lang w:val="en-US"/>
        </w:rPr>
        <w:t>2011</w:t>
      </w:r>
      <w:r w:rsidR="00546BE7">
        <w:rPr>
          <w:rFonts w:ascii="Cambria" w:hAnsi="Cambria"/>
          <w:lang w:val="en-US"/>
        </w:rPr>
        <w:t>)</w:t>
      </w:r>
      <w:r w:rsidRPr="00424545">
        <w:rPr>
          <w:rFonts w:ascii="Cambria" w:hAnsi="Cambria"/>
          <w:lang w:val="en-US"/>
        </w:rPr>
        <w:t xml:space="preserve">. </w:t>
      </w:r>
      <w:proofErr w:type="gramStart"/>
      <w:r w:rsidR="00E00329" w:rsidRPr="00424545">
        <w:rPr>
          <w:rFonts w:ascii="Cambria" w:hAnsi="Cambria"/>
          <w:bCs/>
          <w:lang w:val="en-US"/>
        </w:rPr>
        <w:t>Mundane internet tools, mobilizing practices, and the coproduction of citizenship in political campaigns.</w:t>
      </w:r>
      <w:proofErr w:type="gramEnd"/>
      <w:r w:rsidR="00E00329" w:rsidRPr="00424545">
        <w:rPr>
          <w:rFonts w:ascii="Cambria" w:hAnsi="Cambria"/>
          <w:bCs/>
          <w:lang w:val="en-US"/>
        </w:rPr>
        <w:t xml:space="preserve"> </w:t>
      </w:r>
      <w:r w:rsidR="00E00329" w:rsidRPr="00424545">
        <w:rPr>
          <w:rFonts w:ascii="Cambria" w:hAnsi="Cambria"/>
          <w:bCs/>
          <w:i/>
          <w:lang w:val="en-US"/>
        </w:rPr>
        <w:t>New Media &amp; Society</w:t>
      </w:r>
      <w:r w:rsidR="00E00329" w:rsidRPr="00424545">
        <w:rPr>
          <w:rFonts w:ascii="Cambria" w:hAnsi="Cambria"/>
          <w:bCs/>
          <w:lang w:val="en-US"/>
        </w:rPr>
        <w:t xml:space="preserve">, </w:t>
      </w:r>
      <w:r w:rsidR="00E00329" w:rsidRPr="00546BE7">
        <w:rPr>
          <w:rFonts w:ascii="Cambria" w:hAnsi="Cambria"/>
          <w:bCs/>
          <w:i/>
          <w:lang w:val="en-US"/>
        </w:rPr>
        <w:t>13(5)</w:t>
      </w:r>
      <w:r w:rsidR="00546BE7">
        <w:rPr>
          <w:rFonts w:ascii="Cambria" w:hAnsi="Cambria"/>
          <w:bCs/>
          <w:lang w:val="en-US"/>
        </w:rPr>
        <w:t xml:space="preserve">, </w:t>
      </w:r>
      <w:r w:rsidR="00E00329" w:rsidRPr="00424545">
        <w:rPr>
          <w:rFonts w:ascii="Cambria" w:hAnsi="Cambria"/>
          <w:bCs/>
          <w:lang w:val="en-US"/>
        </w:rPr>
        <w:t>755-771.</w:t>
      </w:r>
    </w:p>
    <w:p w:rsidR="00BC6968" w:rsidRPr="00424545" w:rsidRDefault="00BC6968" w:rsidP="004070DD">
      <w:pPr>
        <w:spacing w:line="360" w:lineRule="auto"/>
        <w:rPr>
          <w:rFonts w:ascii="Cambria" w:hAnsi="Cambria"/>
          <w:bCs/>
          <w:lang w:val="en-US"/>
        </w:rPr>
      </w:pPr>
      <w:proofErr w:type="gramStart"/>
      <w:r w:rsidRPr="00BC6968">
        <w:rPr>
          <w:rFonts w:ascii="Cambria" w:hAnsi="Cambria"/>
          <w:bCs/>
          <w:lang w:val="en-GB"/>
        </w:rPr>
        <w:t xml:space="preserve">Nielsen, </w:t>
      </w:r>
      <w:r>
        <w:rPr>
          <w:rFonts w:ascii="Cambria" w:hAnsi="Cambria"/>
          <w:bCs/>
          <w:lang w:val="en-GB"/>
        </w:rPr>
        <w:t xml:space="preserve">R.K., </w:t>
      </w:r>
      <w:r w:rsidR="00C95495">
        <w:rPr>
          <w:rFonts w:ascii="Cambria" w:hAnsi="Cambria"/>
          <w:bCs/>
          <w:lang w:val="en-GB"/>
        </w:rPr>
        <w:t>&amp;</w:t>
      </w:r>
      <w:r w:rsidRPr="00BC6968">
        <w:rPr>
          <w:rFonts w:ascii="Cambria" w:hAnsi="Cambria"/>
          <w:bCs/>
          <w:lang w:val="en-GB"/>
        </w:rPr>
        <w:t xml:space="preserve"> Vaccari, </w:t>
      </w:r>
      <w:r w:rsidR="00C95495">
        <w:rPr>
          <w:rFonts w:ascii="Cambria" w:hAnsi="Cambria"/>
          <w:bCs/>
          <w:lang w:val="en-GB"/>
        </w:rPr>
        <w:t>C. (2013).</w:t>
      </w:r>
      <w:proofErr w:type="gramEnd"/>
      <w:r w:rsidR="00C95495">
        <w:rPr>
          <w:rFonts w:ascii="Cambria" w:hAnsi="Cambria"/>
          <w:bCs/>
          <w:lang w:val="en-GB"/>
        </w:rPr>
        <w:t xml:space="preserve"> </w:t>
      </w:r>
      <w:r w:rsidRPr="00BC6968">
        <w:rPr>
          <w:rFonts w:ascii="Cambria" w:hAnsi="Cambria"/>
          <w:bCs/>
          <w:lang w:val="en-GB"/>
        </w:rPr>
        <w:t>Do People ‘like’ Candidates on Facebook? Not really: Large-Scale Direct Candidate-to-Voter Online Communi</w:t>
      </w:r>
      <w:r w:rsidR="00C95495">
        <w:rPr>
          <w:rFonts w:ascii="Cambria" w:hAnsi="Cambria"/>
          <w:bCs/>
          <w:lang w:val="en-GB"/>
        </w:rPr>
        <w:t>cation as an Outlier Phenomenon</w:t>
      </w:r>
      <w:r w:rsidRPr="00BC6968">
        <w:rPr>
          <w:rFonts w:ascii="Cambria" w:hAnsi="Cambria"/>
          <w:bCs/>
          <w:lang w:val="en-GB"/>
        </w:rPr>
        <w:t xml:space="preserve">. </w:t>
      </w:r>
      <w:r w:rsidRPr="00BC6968">
        <w:rPr>
          <w:rFonts w:ascii="Cambria" w:hAnsi="Cambria"/>
          <w:bCs/>
          <w:i/>
          <w:lang w:val="en-GB"/>
        </w:rPr>
        <w:t>International Journal of Communication</w:t>
      </w:r>
      <w:r w:rsidRPr="00BC6968">
        <w:rPr>
          <w:rFonts w:ascii="Cambria" w:hAnsi="Cambria"/>
          <w:bCs/>
          <w:lang w:val="en-GB"/>
        </w:rPr>
        <w:t>,</w:t>
      </w:r>
      <w:r w:rsidRPr="00C95495">
        <w:rPr>
          <w:rFonts w:ascii="Cambria" w:hAnsi="Cambria"/>
          <w:bCs/>
          <w:i/>
          <w:lang w:val="en-GB"/>
        </w:rPr>
        <w:t xml:space="preserve"> 7</w:t>
      </w:r>
      <w:r w:rsidR="007A77CB">
        <w:rPr>
          <w:rFonts w:ascii="Cambria" w:hAnsi="Cambria"/>
          <w:bCs/>
          <w:lang w:val="en-GB"/>
        </w:rPr>
        <w:t xml:space="preserve">, </w:t>
      </w:r>
      <w:r w:rsidR="007A77CB" w:rsidRPr="007A77CB">
        <w:rPr>
          <w:rFonts w:ascii="Cambria" w:hAnsi="Cambria"/>
          <w:bCs/>
          <w:lang w:val="en-GB"/>
        </w:rPr>
        <w:t>2333–2356</w:t>
      </w:r>
      <w:r w:rsidRPr="00BC6968">
        <w:rPr>
          <w:rFonts w:ascii="Cambria" w:hAnsi="Cambria"/>
          <w:bCs/>
          <w:lang w:val="en-GB"/>
        </w:rPr>
        <w:t>.</w:t>
      </w:r>
    </w:p>
    <w:p w:rsidR="00407B59" w:rsidRPr="00424545" w:rsidRDefault="00407B59" w:rsidP="004070DD">
      <w:pPr>
        <w:spacing w:line="360" w:lineRule="auto"/>
        <w:rPr>
          <w:rFonts w:ascii="Cambria" w:hAnsi="Cambria"/>
          <w:bCs/>
          <w:lang w:val="en-US"/>
        </w:rPr>
      </w:pPr>
      <w:r w:rsidRPr="00424545">
        <w:rPr>
          <w:rFonts w:ascii="Cambria" w:hAnsi="Cambria"/>
          <w:bCs/>
          <w:lang w:val="en-US"/>
        </w:rPr>
        <w:t>Nixon, P., Ward,</w:t>
      </w:r>
      <w:r w:rsidR="00546BE7">
        <w:rPr>
          <w:rFonts w:ascii="Cambria" w:hAnsi="Cambria"/>
          <w:bCs/>
          <w:lang w:val="en-US"/>
        </w:rPr>
        <w:t xml:space="preserve"> </w:t>
      </w:r>
      <w:r w:rsidR="00546BE7" w:rsidRPr="00424545">
        <w:rPr>
          <w:rFonts w:ascii="Cambria" w:hAnsi="Cambria"/>
          <w:bCs/>
          <w:lang w:val="en-US"/>
        </w:rPr>
        <w:t>S.J</w:t>
      </w:r>
      <w:proofErr w:type="gramStart"/>
      <w:r w:rsidR="00546BE7" w:rsidRPr="00424545">
        <w:rPr>
          <w:rFonts w:ascii="Cambria" w:hAnsi="Cambria"/>
          <w:bCs/>
          <w:lang w:val="en-US"/>
        </w:rPr>
        <w:t xml:space="preserve">. </w:t>
      </w:r>
      <w:r w:rsidR="00546BE7">
        <w:rPr>
          <w:rFonts w:ascii="Cambria" w:hAnsi="Cambria"/>
          <w:bCs/>
          <w:lang w:val="en-US"/>
        </w:rPr>
        <w:t>,</w:t>
      </w:r>
      <w:proofErr w:type="gramEnd"/>
      <w:r w:rsidR="00546BE7">
        <w:rPr>
          <w:rFonts w:ascii="Cambria" w:hAnsi="Cambria"/>
          <w:bCs/>
          <w:lang w:val="en-US"/>
        </w:rPr>
        <w:t xml:space="preserve"> &amp;</w:t>
      </w:r>
      <w:r w:rsidRPr="00424545">
        <w:rPr>
          <w:rFonts w:ascii="Cambria" w:hAnsi="Cambria"/>
          <w:bCs/>
          <w:lang w:val="en-US"/>
        </w:rPr>
        <w:t xml:space="preserve"> Gibson</w:t>
      </w:r>
      <w:r w:rsidR="00546BE7">
        <w:rPr>
          <w:rFonts w:ascii="Cambria" w:hAnsi="Cambria"/>
          <w:bCs/>
          <w:lang w:val="en-US"/>
        </w:rPr>
        <w:t>, R.K</w:t>
      </w:r>
      <w:r w:rsidRPr="00424545">
        <w:rPr>
          <w:rFonts w:ascii="Cambria" w:hAnsi="Cambria"/>
          <w:bCs/>
          <w:lang w:val="en-US"/>
        </w:rPr>
        <w:t xml:space="preserve">. </w:t>
      </w:r>
      <w:r w:rsidR="00546BE7">
        <w:rPr>
          <w:rFonts w:ascii="Cambria" w:hAnsi="Cambria"/>
          <w:bCs/>
          <w:lang w:val="en-US"/>
        </w:rPr>
        <w:t>(</w:t>
      </w:r>
      <w:r w:rsidRPr="00424545">
        <w:rPr>
          <w:rFonts w:ascii="Cambria" w:hAnsi="Cambria"/>
          <w:bCs/>
          <w:lang w:val="en-US"/>
        </w:rPr>
        <w:t>2003</w:t>
      </w:r>
      <w:r w:rsidR="00546BE7">
        <w:rPr>
          <w:rFonts w:ascii="Cambria" w:hAnsi="Cambria"/>
          <w:bCs/>
          <w:lang w:val="en-US"/>
        </w:rPr>
        <w:t>)</w:t>
      </w:r>
      <w:r w:rsidR="00C11F84">
        <w:rPr>
          <w:rFonts w:ascii="Cambria" w:hAnsi="Cambria"/>
          <w:bCs/>
          <w:lang w:val="en-US"/>
        </w:rPr>
        <w:t xml:space="preserve">. </w:t>
      </w:r>
      <w:r w:rsidRPr="00424545">
        <w:rPr>
          <w:rFonts w:ascii="Cambria" w:hAnsi="Cambria"/>
          <w:bCs/>
          <w:lang w:val="en-US"/>
        </w:rPr>
        <w:t>Conclusions:</w:t>
      </w:r>
      <w:r w:rsidR="00C11F84">
        <w:rPr>
          <w:rFonts w:ascii="Cambria" w:hAnsi="Cambria"/>
          <w:bCs/>
          <w:lang w:val="en-US"/>
        </w:rPr>
        <w:t xml:space="preserve"> The Net Change.</w:t>
      </w:r>
      <w:r w:rsidR="004070DD">
        <w:rPr>
          <w:rFonts w:ascii="Cambria" w:hAnsi="Cambria"/>
          <w:bCs/>
          <w:lang w:val="en-US"/>
        </w:rPr>
        <w:t xml:space="preserve"> </w:t>
      </w:r>
      <w:r w:rsidR="00C11F84" w:rsidRPr="00424545">
        <w:rPr>
          <w:rFonts w:ascii="Cambria" w:hAnsi="Cambria"/>
          <w:lang w:val="en-US"/>
        </w:rPr>
        <w:t xml:space="preserve">In R.K. Gibson, P. Nixon, </w:t>
      </w:r>
      <w:r w:rsidR="00C11F84">
        <w:rPr>
          <w:rFonts w:ascii="Cambria" w:hAnsi="Cambria"/>
          <w:lang w:val="en-US"/>
        </w:rPr>
        <w:t>&amp;</w:t>
      </w:r>
      <w:r w:rsidR="00C11F84" w:rsidRPr="00424545">
        <w:rPr>
          <w:rFonts w:ascii="Cambria" w:hAnsi="Cambria"/>
          <w:lang w:val="en-US"/>
        </w:rPr>
        <w:t xml:space="preserve"> S.J. Ward</w:t>
      </w:r>
      <w:r w:rsidR="00C11F84">
        <w:rPr>
          <w:rFonts w:ascii="Cambria" w:hAnsi="Cambria"/>
          <w:lang w:val="en-US"/>
        </w:rPr>
        <w:t xml:space="preserve"> (Eds.), </w:t>
      </w:r>
      <w:r w:rsidR="00C11F84" w:rsidRPr="00424545">
        <w:rPr>
          <w:rFonts w:ascii="Cambria" w:hAnsi="Cambria"/>
          <w:i/>
          <w:lang w:val="en-US"/>
        </w:rPr>
        <w:t>Political Parties and the Internet: Net Gain?</w:t>
      </w:r>
      <w:r w:rsidR="00FE70AC">
        <w:rPr>
          <w:rFonts w:ascii="Cambria" w:hAnsi="Cambria"/>
          <w:lang w:val="en-US"/>
        </w:rPr>
        <w:t xml:space="preserve"> (pp. 234-243</w:t>
      </w:r>
      <w:r w:rsidR="00C11F84">
        <w:rPr>
          <w:rFonts w:ascii="Cambria" w:hAnsi="Cambria"/>
          <w:lang w:val="en-US"/>
        </w:rPr>
        <w:t>)</w:t>
      </w:r>
      <w:r w:rsidR="00C11F84" w:rsidRPr="00424545">
        <w:rPr>
          <w:rFonts w:ascii="Cambria" w:hAnsi="Cambria"/>
          <w:lang w:val="en-US"/>
        </w:rPr>
        <w:t>. London,</w:t>
      </w:r>
      <w:r w:rsidR="00C11F84">
        <w:rPr>
          <w:rFonts w:ascii="Cambria" w:hAnsi="Cambria"/>
          <w:lang w:val="en-US"/>
        </w:rPr>
        <w:t xml:space="preserve"> England and</w:t>
      </w:r>
      <w:r w:rsidR="00C11F84" w:rsidRPr="00424545">
        <w:rPr>
          <w:rFonts w:ascii="Cambria" w:hAnsi="Cambria"/>
          <w:lang w:val="en-US"/>
        </w:rPr>
        <w:t xml:space="preserve"> New York</w:t>
      </w:r>
      <w:r w:rsidR="00C11F84">
        <w:rPr>
          <w:rFonts w:ascii="Cambria" w:hAnsi="Cambria"/>
          <w:lang w:val="en-US"/>
        </w:rPr>
        <w:t>, NY</w:t>
      </w:r>
      <w:r w:rsidR="00C11F84" w:rsidRPr="00424545">
        <w:rPr>
          <w:rFonts w:ascii="Cambria" w:hAnsi="Cambria"/>
          <w:lang w:val="en-US"/>
        </w:rPr>
        <w:t>: Routledge.</w:t>
      </w:r>
    </w:p>
    <w:p w:rsidR="00DC1196" w:rsidRPr="00424545" w:rsidRDefault="00DC1196" w:rsidP="004070DD">
      <w:pPr>
        <w:spacing w:line="360" w:lineRule="auto"/>
        <w:rPr>
          <w:rFonts w:ascii="Cambria" w:hAnsi="Cambria"/>
          <w:bCs/>
          <w:lang w:val="en-US"/>
        </w:rPr>
      </w:pPr>
      <w:r w:rsidRPr="00424545">
        <w:rPr>
          <w:rFonts w:ascii="Cambria" w:hAnsi="Cambria"/>
          <w:bCs/>
          <w:lang w:val="en-US"/>
        </w:rPr>
        <w:t xml:space="preserve">Norris, P. </w:t>
      </w:r>
      <w:r w:rsidR="00546BE7">
        <w:rPr>
          <w:rFonts w:ascii="Cambria" w:hAnsi="Cambria"/>
          <w:bCs/>
          <w:lang w:val="en-US"/>
        </w:rPr>
        <w:t>(</w:t>
      </w:r>
      <w:r w:rsidRPr="00424545">
        <w:rPr>
          <w:rFonts w:ascii="Cambria" w:hAnsi="Cambria"/>
          <w:bCs/>
          <w:lang w:val="en-US"/>
        </w:rPr>
        <w:t>2003</w:t>
      </w:r>
      <w:r w:rsidR="00546BE7">
        <w:rPr>
          <w:rFonts w:ascii="Cambria" w:hAnsi="Cambria"/>
          <w:bCs/>
          <w:lang w:val="en-US"/>
        </w:rPr>
        <w:t xml:space="preserve">). </w:t>
      </w:r>
      <w:r w:rsidRPr="00424545">
        <w:rPr>
          <w:rFonts w:ascii="Cambria" w:hAnsi="Cambria"/>
          <w:bCs/>
          <w:lang w:val="en-US"/>
        </w:rPr>
        <w:t xml:space="preserve">Preaching to the Converted? </w:t>
      </w:r>
      <w:proofErr w:type="gramStart"/>
      <w:r w:rsidRPr="00424545">
        <w:rPr>
          <w:rFonts w:ascii="Cambria" w:hAnsi="Cambria"/>
          <w:bCs/>
          <w:lang w:val="en-US"/>
        </w:rPr>
        <w:t>Pluralism, Pa</w:t>
      </w:r>
      <w:r w:rsidR="00546BE7">
        <w:rPr>
          <w:rFonts w:ascii="Cambria" w:hAnsi="Cambria"/>
          <w:bCs/>
          <w:lang w:val="en-US"/>
        </w:rPr>
        <w:t>rticipation and Party Websites.</w:t>
      </w:r>
      <w:proofErr w:type="gramEnd"/>
      <w:r w:rsidRPr="00424545">
        <w:rPr>
          <w:rFonts w:ascii="Cambria" w:hAnsi="Cambria"/>
          <w:bCs/>
          <w:lang w:val="en-US"/>
        </w:rPr>
        <w:t xml:space="preserve"> </w:t>
      </w:r>
      <w:r w:rsidRPr="00424545">
        <w:rPr>
          <w:rFonts w:ascii="Cambria" w:hAnsi="Cambria"/>
          <w:bCs/>
          <w:i/>
          <w:lang w:val="en-US"/>
        </w:rPr>
        <w:t>Party Politics</w:t>
      </w:r>
      <w:r w:rsidR="00546BE7">
        <w:rPr>
          <w:rFonts w:ascii="Cambria" w:hAnsi="Cambria"/>
          <w:bCs/>
          <w:i/>
          <w:lang w:val="en-US"/>
        </w:rPr>
        <w:t>,</w:t>
      </w:r>
      <w:r w:rsidRPr="00546BE7">
        <w:rPr>
          <w:rFonts w:ascii="Cambria" w:hAnsi="Cambria"/>
          <w:bCs/>
          <w:i/>
          <w:lang w:val="en-US"/>
        </w:rPr>
        <w:t xml:space="preserve"> 9(1)</w:t>
      </w:r>
      <w:r w:rsidR="001E1E73">
        <w:rPr>
          <w:rFonts w:ascii="Cambria" w:hAnsi="Cambria"/>
          <w:bCs/>
          <w:lang w:val="en-US"/>
        </w:rPr>
        <w:t>,</w:t>
      </w:r>
      <w:r w:rsidRPr="00424545">
        <w:rPr>
          <w:rFonts w:ascii="Cambria" w:hAnsi="Cambria"/>
          <w:bCs/>
          <w:lang w:val="en-US"/>
        </w:rPr>
        <w:t xml:space="preserve"> 21-45.</w:t>
      </w:r>
    </w:p>
    <w:p w:rsidR="008D7682" w:rsidRPr="00424545" w:rsidRDefault="008D7682" w:rsidP="004070DD">
      <w:pPr>
        <w:spacing w:line="360" w:lineRule="auto"/>
        <w:rPr>
          <w:rFonts w:ascii="Cambria" w:hAnsi="Cambria"/>
          <w:bCs/>
          <w:lang w:val="en-US"/>
        </w:rPr>
      </w:pPr>
      <w:r w:rsidRPr="00424545">
        <w:rPr>
          <w:rFonts w:ascii="Cambria" w:hAnsi="Cambria"/>
          <w:bCs/>
          <w:lang w:val="en-US"/>
        </w:rPr>
        <w:t xml:space="preserve">Norris, P. </w:t>
      </w:r>
      <w:r w:rsidR="001E1E73">
        <w:rPr>
          <w:rFonts w:ascii="Cambria" w:hAnsi="Cambria"/>
          <w:bCs/>
          <w:lang w:val="en-US"/>
        </w:rPr>
        <w:t>(</w:t>
      </w:r>
      <w:r w:rsidRPr="00424545">
        <w:rPr>
          <w:rFonts w:ascii="Cambria" w:hAnsi="Cambria"/>
          <w:bCs/>
          <w:lang w:val="en-US"/>
        </w:rPr>
        <w:t>2011</w:t>
      </w:r>
      <w:r w:rsidR="001E1E73">
        <w:rPr>
          <w:rFonts w:ascii="Cambria" w:hAnsi="Cambria"/>
          <w:bCs/>
          <w:lang w:val="en-US"/>
        </w:rPr>
        <w:t>)</w:t>
      </w:r>
      <w:r w:rsidRPr="00424545">
        <w:rPr>
          <w:rFonts w:ascii="Cambria" w:hAnsi="Cambria"/>
          <w:bCs/>
          <w:lang w:val="en-US"/>
        </w:rPr>
        <w:t xml:space="preserve">. </w:t>
      </w:r>
      <w:r w:rsidRPr="00424545">
        <w:rPr>
          <w:rFonts w:ascii="Cambria" w:hAnsi="Cambria"/>
          <w:bCs/>
          <w:i/>
          <w:lang w:val="en-US"/>
        </w:rPr>
        <w:t>Democratic Deficit: Critical Citizens Revisited</w:t>
      </w:r>
      <w:r w:rsidRPr="00424545">
        <w:rPr>
          <w:rFonts w:ascii="Cambria" w:hAnsi="Cambria"/>
          <w:bCs/>
          <w:lang w:val="en-US"/>
        </w:rPr>
        <w:t>. New York</w:t>
      </w:r>
      <w:r w:rsidR="00291DEA">
        <w:rPr>
          <w:rFonts w:ascii="Cambria" w:hAnsi="Cambria"/>
          <w:bCs/>
          <w:lang w:val="en-US"/>
        </w:rPr>
        <w:t>, NY</w:t>
      </w:r>
      <w:r w:rsidRPr="00424545">
        <w:rPr>
          <w:rFonts w:ascii="Cambria" w:hAnsi="Cambria"/>
          <w:bCs/>
          <w:lang w:val="en-US"/>
        </w:rPr>
        <w:t xml:space="preserve">: Cambridge University Press. </w:t>
      </w:r>
    </w:p>
    <w:p w:rsidR="003A22EC" w:rsidRPr="00424545" w:rsidRDefault="003A22EC" w:rsidP="001A3A01">
      <w:pPr>
        <w:spacing w:line="360" w:lineRule="auto"/>
        <w:rPr>
          <w:rFonts w:ascii="Cambria" w:hAnsi="Cambria"/>
          <w:bCs/>
          <w:lang w:val="en-US"/>
        </w:rPr>
      </w:pPr>
      <w:r w:rsidRPr="00424545">
        <w:rPr>
          <w:rFonts w:ascii="Cambria" w:hAnsi="Cambria"/>
          <w:bCs/>
          <w:lang w:val="en-US"/>
        </w:rPr>
        <w:t xml:space="preserve">Purcell, K. </w:t>
      </w:r>
      <w:r w:rsidR="00291DEA">
        <w:rPr>
          <w:rFonts w:ascii="Cambria" w:hAnsi="Cambria"/>
          <w:bCs/>
          <w:lang w:val="en-US"/>
        </w:rPr>
        <w:t>(</w:t>
      </w:r>
      <w:r w:rsidRPr="00424545">
        <w:rPr>
          <w:rFonts w:ascii="Cambria" w:hAnsi="Cambria"/>
          <w:bCs/>
          <w:lang w:val="en-US"/>
        </w:rPr>
        <w:t>2011</w:t>
      </w:r>
      <w:r w:rsidR="00291DEA">
        <w:rPr>
          <w:rFonts w:ascii="Cambria" w:hAnsi="Cambria"/>
          <w:bCs/>
          <w:lang w:val="en-US"/>
        </w:rPr>
        <w:t xml:space="preserve">). </w:t>
      </w:r>
      <w:r w:rsidRPr="00424545">
        <w:rPr>
          <w:rFonts w:ascii="Cambria" w:hAnsi="Cambria"/>
          <w:lang w:val="en-US"/>
        </w:rPr>
        <w:t>Search and email still top the list of most popular online activities</w:t>
      </w:r>
      <w:r w:rsidR="00291DEA">
        <w:rPr>
          <w:rFonts w:ascii="Cambria" w:hAnsi="Cambria"/>
          <w:lang w:val="en-US"/>
        </w:rPr>
        <w:t>.</w:t>
      </w:r>
      <w:r w:rsidR="00FE045B" w:rsidRPr="00424545">
        <w:rPr>
          <w:rFonts w:ascii="Cambria" w:hAnsi="Cambria"/>
          <w:lang w:val="en-US"/>
        </w:rPr>
        <w:t xml:space="preserve"> </w:t>
      </w:r>
      <w:r w:rsidRPr="00424545">
        <w:rPr>
          <w:rFonts w:ascii="Cambria" w:hAnsi="Cambria"/>
          <w:bCs/>
          <w:lang w:val="en-US"/>
        </w:rPr>
        <w:t>URL (accessed 16 October 2012): http://www.pewinternet.org/Reports/2011/Search-and-email.aspx.</w:t>
      </w:r>
    </w:p>
    <w:p w:rsidR="008C5655" w:rsidRPr="00424545" w:rsidRDefault="008C5655" w:rsidP="001A3A01">
      <w:pPr>
        <w:spacing w:line="360" w:lineRule="auto"/>
        <w:rPr>
          <w:rFonts w:ascii="Cambria" w:hAnsi="Cambria"/>
          <w:bCs/>
          <w:lang w:val="en-US"/>
        </w:rPr>
      </w:pPr>
      <w:proofErr w:type="spellStart"/>
      <w:r w:rsidRPr="00424545">
        <w:rPr>
          <w:rFonts w:ascii="Cambria" w:hAnsi="Cambria"/>
          <w:bCs/>
          <w:lang w:val="en-US"/>
        </w:rPr>
        <w:t>Sartori</w:t>
      </w:r>
      <w:proofErr w:type="spellEnd"/>
      <w:r w:rsidRPr="00424545">
        <w:rPr>
          <w:rFonts w:ascii="Cambria" w:hAnsi="Cambria"/>
          <w:bCs/>
          <w:lang w:val="en-US"/>
        </w:rPr>
        <w:t xml:space="preserve">, G. </w:t>
      </w:r>
      <w:r w:rsidR="00291DEA">
        <w:rPr>
          <w:rFonts w:ascii="Cambria" w:hAnsi="Cambria"/>
          <w:bCs/>
          <w:lang w:val="en-US"/>
        </w:rPr>
        <w:t>(</w:t>
      </w:r>
      <w:r w:rsidRPr="00424545">
        <w:rPr>
          <w:rFonts w:ascii="Cambria" w:hAnsi="Cambria"/>
          <w:bCs/>
          <w:lang w:val="en-US"/>
        </w:rPr>
        <w:t>1976</w:t>
      </w:r>
      <w:r w:rsidR="00291DEA">
        <w:rPr>
          <w:rFonts w:ascii="Cambria" w:hAnsi="Cambria"/>
          <w:bCs/>
          <w:lang w:val="en-US"/>
        </w:rPr>
        <w:t>)</w:t>
      </w:r>
      <w:r w:rsidRPr="00424545">
        <w:rPr>
          <w:rFonts w:ascii="Cambria" w:hAnsi="Cambria"/>
          <w:bCs/>
          <w:lang w:val="en-US"/>
        </w:rPr>
        <w:t xml:space="preserve">. </w:t>
      </w:r>
      <w:r w:rsidRPr="00424545">
        <w:rPr>
          <w:rFonts w:ascii="Cambria" w:hAnsi="Cambria"/>
          <w:bCs/>
          <w:i/>
          <w:iCs/>
          <w:lang w:val="en-US"/>
        </w:rPr>
        <w:t>Parties and Party Systems: A Framework for Analysis</w:t>
      </w:r>
      <w:r w:rsidRPr="00424545">
        <w:rPr>
          <w:rFonts w:ascii="Cambria" w:hAnsi="Cambria"/>
          <w:bCs/>
          <w:lang w:val="en-US"/>
        </w:rPr>
        <w:t>. Cambridge</w:t>
      </w:r>
      <w:r w:rsidR="00FE70AC">
        <w:rPr>
          <w:rFonts w:ascii="Cambria" w:hAnsi="Cambria"/>
          <w:bCs/>
          <w:lang w:val="en-US"/>
        </w:rPr>
        <w:t>, England</w:t>
      </w:r>
      <w:r w:rsidR="00291DEA">
        <w:rPr>
          <w:rFonts w:ascii="Cambria" w:hAnsi="Cambria"/>
          <w:bCs/>
          <w:lang w:val="en-US"/>
        </w:rPr>
        <w:t>:</w:t>
      </w:r>
      <w:r w:rsidRPr="00424545">
        <w:rPr>
          <w:rFonts w:ascii="Cambria" w:hAnsi="Cambria"/>
          <w:bCs/>
          <w:lang w:val="en-US"/>
        </w:rPr>
        <w:t xml:space="preserve"> Cambridge University Press.</w:t>
      </w:r>
    </w:p>
    <w:p w:rsidR="00380147" w:rsidRPr="00424545" w:rsidRDefault="00380147" w:rsidP="001A3A01">
      <w:pPr>
        <w:spacing w:line="360" w:lineRule="auto"/>
        <w:rPr>
          <w:rFonts w:ascii="Cambria" w:hAnsi="Cambria"/>
          <w:bCs/>
          <w:lang w:val="en-US"/>
        </w:rPr>
      </w:pPr>
      <w:proofErr w:type="spellStart"/>
      <w:proofErr w:type="gramStart"/>
      <w:r w:rsidRPr="00424545">
        <w:rPr>
          <w:rFonts w:ascii="Cambria" w:hAnsi="Cambria"/>
          <w:bCs/>
          <w:lang w:val="en-US"/>
        </w:rPr>
        <w:t>Seawright</w:t>
      </w:r>
      <w:proofErr w:type="spellEnd"/>
      <w:r w:rsidRPr="00424545">
        <w:rPr>
          <w:rFonts w:ascii="Cambria" w:hAnsi="Cambria"/>
          <w:bCs/>
          <w:lang w:val="en-US"/>
        </w:rPr>
        <w:t xml:space="preserve">, J., </w:t>
      </w:r>
      <w:r w:rsidR="00291DEA">
        <w:rPr>
          <w:rFonts w:ascii="Cambria" w:hAnsi="Cambria"/>
          <w:bCs/>
          <w:lang w:val="en-US"/>
        </w:rPr>
        <w:t>&amp;</w:t>
      </w:r>
      <w:r w:rsidRPr="00424545">
        <w:rPr>
          <w:rFonts w:ascii="Cambria" w:hAnsi="Cambria"/>
          <w:bCs/>
          <w:lang w:val="en-US"/>
        </w:rPr>
        <w:t xml:space="preserve"> </w:t>
      </w:r>
      <w:proofErr w:type="spellStart"/>
      <w:r w:rsidRPr="00424545">
        <w:rPr>
          <w:rFonts w:ascii="Cambria" w:hAnsi="Cambria"/>
          <w:bCs/>
          <w:lang w:val="en-US"/>
        </w:rPr>
        <w:t>Gerring</w:t>
      </w:r>
      <w:proofErr w:type="spellEnd"/>
      <w:r w:rsidR="00291DEA">
        <w:rPr>
          <w:rFonts w:ascii="Cambria" w:hAnsi="Cambria"/>
          <w:bCs/>
          <w:lang w:val="en-US"/>
        </w:rPr>
        <w:t xml:space="preserve">, </w:t>
      </w:r>
      <w:r w:rsidR="00291DEA" w:rsidRPr="00424545">
        <w:rPr>
          <w:rFonts w:ascii="Cambria" w:hAnsi="Cambria"/>
          <w:bCs/>
          <w:lang w:val="en-US"/>
        </w:rPr>
        <w:t>J.</w:t>
      </w:r>
      <w:r w:rsidR="00291DEA">
        <w:rPr>
          <w:rFonts w:ascii="Cambria" w:hAnsi="Cambria"/>
          <w:bCs/>
          <w:lang w:val="en-US"/>
        </w:rPr>
        <w:t xml:space="preserve"> (</w:t>
      </w:r>
      <w:r w:rsidRPr="00424545">
        <w:rPr>
          <w:rFonts w:ascii="Cambria" w:hAnsi="Cambria"/>
          <w:bCs/>
          <w:lang w:val="en-US"/>
        </w:rPr>
        <w:t>2008</w:t>
      </w:r>
      <w:r w:rsidR="00291DEA">
        <w:rPr>
          <w:rFonts w:ascii="Cambria" w:hAnsi="Cambria"/>
          <w:bCs/>
          <w:lang w:val="en-US"/>
        </w:rPr>
        <w:t>)</w:t>
      </w:r>
      <w:r w:rsidRPr="00424545">
        <w:rPr>
          <w:rFonts w:ascii="Cambria" w:hAnsi="Cambria"/>
          <w:bCs/>
          <w:lang w:val="en-US"/>
        </w:rPr>
        <w:t>.</w:t>
      </w:r>
      <w:proofErr w:type="gramEnd"/>
      <w:r w:rsidRPr="00424545">
        <w:rPr>
          <w:rFonts w:ascii="Cambria" w:hAnsi="Cambria"/>
          <w:bCs/>
          <w:lang w:val="en-US"/>
        </w:rPr>
        <w:t xml:space="preserve"> Case Selection Techniques in Case Study Research: A Menu of Qualitative and Quantitative Options. </w:t>
      </w:r>
      <w:r w:rsidRPr="00424545">
        <w:rPr>
          <w:rFonts w:ascii="Cambria" w:hAnsi="Cambria"/>
          <w:bCs/>
          <w:i/>
          <w:lang w:val="en-US"/>
        </w:rPr>
        <w:t>Political Research Quarterly</w:t>
      </w:r>
      <w:r w:rsidR="00D33DBD">
        <w:rPr>
          <w:rFonts w:ascii="Cambria" w:hAnsi="Cambria"/>
          <w:bCs/>
          <w:i/>
          <w:lang w:val="en-US"/>
        </w:rPr>
        <w:t>,</w:t>
      </w:r>
      <w:r w:rsidRPr="00D33DBD">
        <w:rPr>
          <w:rFonts w:ascii="Cambria" w:hAnsi="Cambria"/>
          <w:bCs/>
          <w:i/>
          <w:lang w:val="en-US"/>
        </w:rPr>
        <w:t xml:space="preserve"> 61(2)</w:t>
      </w:r>
      <w:r w:rsidR="00D33DBD">
        <w:rPr>
          <w:rFonts w:ascii="Cambria" w:hAnsi="Cambria"/>
          <w:bCs/>
          <w:lang w:val="en-US"/>
        </w:rPr>
        <w:t>,</w:t>
      </w:r>
      <w:r w:rsidRPr="00424545">
        <w:rPr>
          <w:rFonts w:ascii="Cambria" w:hAnsi="Cambria"/>
          <w:bCs/>
          <w:lang w:val="en-US"/>
        </w:rPr>
        <w:t xml:space="preserve"> 294-308.</w:t>
      </w:r>
    </w:p>
    <w:p w:rsidR="00535158" w:rsidRDefault="00E25057" w:rsidP="001A3A01">
      <w:pPr>
        <w:spacing w:line="360" w:lineRule="auto"/>
        <w:rPr>
          <w:rFonts w:ascii="Cambria" w:hAnsi="Cambria"/>
          <w:lang w:val="en-US"/>
        </w:rPr>
      </w:pPr>
      <w:proofErr w:type="spellStart"/>
      <w:proofErr w:type="gramStart"/>
      <w:r w:rsidRPr="00424545">
        <w:rPr>
          <w:rFonts w:ascii="Cambria" w:hAnsi="Cambria"/>
          <w:lang w:val="en-US"/>
        </w:rPr>
        <w:t>Stromer</w:t>
      </w:r>
      <w:proofErr w:type="spellEnd"/>
      <w:r w:rsidRPr="00424545">
        <w:rPr>
          <w:rFonts w:ascii="Cambria" w:hAnsi="Cambria"/>
          <w:lang w:val="en-US"/>
        </w:rPr>
        <w:t xml:space="preserve">-Galley, J., </w:t>
      </w:r>
      <w:r w:rsidR="00D33DBD">
        <w:rPr>
          <w:rFonts w:ascii="Cambria" w:hAnsi="Cambria"/>
          <w:lang w:val="en-US"/>
        </w:rPr>
        <w:t>&amp;</w:t>
      </w:r>
      <w:r w:rsidRPr="00424545">
        <w:rPr>
          <w:rFonts w:ascii="Cambria" w:hAnsi="Cambria"/>
          <w:lang w:val="en-US"/>
        </w:rPr>
        <w:t xml:space="preserve"> Foot</w:t>
      </w:r>
      <w:r w:rsidR="00D33DBD">
        <w:rPr>
          <w:rFonts w:ascii="Cambria" w:hAnsi="Cambria"/>
          <w:lang w:val="en-US"/>
        </w:rPr>
        <w:t xml:space="preserve">, </w:t>
      </w:r>
      <w:r w:rsidR="00D33DBD" w:rsidRPr="00424545">
        <w:rPr>
          <w:rFonts w:ascii="Cambria" w:hAnsi="Cambria"/>
          <w:lang w:val="en-US"/>
        </w:rPr>
        <w:t>K.A.</w:t>
      </w:r>
      <w:r w:rsidRPr="00424545">
        <w:rPr>
          <w:rFonts w:ascii="Cambria" w:hAnsi="Cambria"/>
          <w:lang w:val="en-US"/>
        </w:rPr>
        <w:t xml:space="preserve"> </w:t>
      </w:r>
      <w:r w:rsidR="00D33DBD">
        <w:rPr>
          <w:rFonts w:ascii="Cambria" w:hAnsi="Cambria"/>
          <w:lang w:val="en-US"/>
        </w:rPr>
        <w:t>(</w:t>
      </w:r>
      <w:r w:rsidRPr="00424545">
        <w:rPr>
          <w:rFonts w:ascii="Cambria" w:hAnsi="Cambria"/>
          <w:lang w:val="en-US"/>
        </w:rPr>
        <w:t>2002</w:t>
      </w:r>
      <w:r w:rsidR="00D33DBD">
        <w:rPr>
          <w:rFonts w:ascii="Cambria" w:hAnsi="Cambria"/>
          <w:lang w:val="en-US"/>
        </w:rPr>
        <w:t>).</w:t>
      </w:r>
      <w:proofErr w:type="gramEnd"/>
      <w:r w:rsidR="00D33DBD">
        <w:rPr>
          <w:rFonts w:ascii="Cambria" w:hAnsi="Cambria"/>
          <w:lang w:val="en-US"/>
        </w:rPr>
        <w:t xml:space="preserve"> </w:t>
      </w:r>
      <w:proofErr w:type="gramStart"/>
      <w:r w:rsidRPr="00424545">
        <w:rPr>
          <w:rFonts w:ascii="Cambria" w:hAnsi="Cambria"/>
          <w:lang w:val="en-US"/>
        </w:rPr>
        <w:t>Citizen Perceptions of Online Interactivity and Implications for Po</w:t>
      </w:r>
      <w:r w:rsidR="00D33DBD">
        <w:rPr>
          <w:rFonts w:ascii="Cambria" w:hAnsi="Cambria"/>
          <w:lang w:val="en-US"/>
        </w:rPr>
        <w:t>litical Campaign Communication.</w:t>
      </w:r>
      <w:proofErr w:type="gramEnd"/>
      <w:r w:rsidRPr="00424545">
        <w:rPr>
          <w:rFonts w:ascii="Cambria" w:hAnsi="Cambria"/>
          <w:lang w:val="en-US"/>
        </w:rPr>
        <w:t xml:space="preserve"> </w:t>
      </w:r>
      <w:proofErr w:type="gramStart"/>
      <w:r w:rsidRPr="00424545">
        <w:rPr>
          <w:rFonts w:ascii="Cambria" w:hAnsi="Cambria"/>
          <w:i/>
          <w:lang w:val="en-US"/>
        </w:rPr>
        <w:t>Journal of Computer-Mediated Communication</w:t>
      </w:r>
      <w:r w:rsidR="00D33DBD">
        <w:rPr>
          <w:rFonts w:ascii="Cambria" w:hAnsi="Cambria"/>
          <w:i/>
          <w:lang w:val="en-US"/>
        </w:rPr>
        <w:t>,</w:t>
      </w:r>
      <w:r w:rsidRPr="00424545">
        <w:rPr>
          <w:rFonts w:ascii="Cambria" w:hAnsi="Cambria"/>
          <w:lang w:val="en-US"/>
        </w:rPr>
        <w:t xml:space="preserve"> </w:t>
      </w:r>
      <w:r w:rsidRPr="00D33DBD">
        <w:rPr>
          <w:rFonts w:ascii="Cambria" w:hAnsi="Cambria"/>
          <w:i/>
          <w:lang w:val="en-US"/>
        </w:rPr>
        <w:t>8(1)</w:t>
      </w:r>
      <w:r w:rsidRPr="00424545">
        <w:rPr>
          <w:rFonts w:ascii="Cambria" w:hAnsi="Cambria"/>
          <w:lang w:val="en-US"/>
        </w:rPr>
        <w:t>.</w:t>
      </w:r>
      <w:proofErr w:type="gramEnd"/>
    </w:p>
    <w:p w:rsidR="0086303F" w:rsidRDefault="0086303F" w:rsidP="001A3A01">
      <w:pPr>
        <w:spacing w:line="360" w:lineRule="auto"/>
        <w:rPr>
          <w:rFonts w:ascii="Cambria" w:hAnsi="Cambria"/>
          <w:lang w:val="en-US"/>
        </w:rPr>
      </w:pPr>
      <w:r>
        <w:rPr>
          <w:rFonts w:ascii="Cambria" w:hAnsi="Cambria"/>
          <w:lang w:val="en-US"/>
        </w:rPr>
        <w:lastRenderedPageBreak/>
        <w:t xml:space="preserve">Vaccari, C. (2008). </w:t>
      </w:r>
      <w:r w:rsidRPr="001624A7">
        <w:rPr>
          <w:rFonts w:ascii="Cambria" w:hAnsi="Cambria"/>
          <w:szCs w:val="24"/>
          <w:lang w:val="en-GB"/>
        </w:rPr>
        <w:t>From the Air to the Ground: The internet in th</w:t>
      </w:r>
      <w:r>
        <w:rPr>
          <w:rFonts w:ascii="Cambria" w:hAnsi="Cambria"/>
          <w:szCs w:val="24"/>
          <w:lang w:val="en-GB"/>
        </w:rPr>
        <w:t>e 2004 US Presidential Campaign</w:t>
      </w:r>
      <w:r w:rsidRPr="001624A7">
        <w:rPr>
          <w:rFonts w:ascii="Cambria" w:hAnsi="Cambria"/>
          <w:szCs w:val="24"/>
          <w:lang w:val="en-GB"/>
        </w:rPr>
        <w:t xml:space="preserve">. </w:t>
      </w:r>
      <w:r w:rsidRPr="001624A7">
        <w:rPr>
          <w:rFonts w:ascii="Cambria" w:hAnsi="Cambria"/>
          <w:i/>
          <w:iCs/>
          <w:szCs w:val="24"/>
          <w:lang w:val="en-GB"/>
        </w:rPr>
        <w:t xml:space="preserve">New Media &amp; </w:t>
      </w:r>
      <w:r w:rsidRPr="0086303F">
        <w:rPr>
          <w:rFonts w:ascii="Cambria" w:hAnsi="Cambria"/>
          <w:i/>
          <w:iCs/>
          <w:szCs w:val="24"/>
          <w:lang w:val="en-GB"/>
        </w:rPr>
        <w:t>Society</w:t>
      </w:r>
      <w:r w:rsidRPr="0086303F">
        <w:rPr>
          <w:rFonts w:ascii="Cambria" w:hAnsi="Cambria"/>
          <w:i/>
          <w:szCs w:val="24"/>
          <w:lang w:val="en-GB"/>
        </w:rPr>
        <w:t xml:space="preserve">, </w:t>
      </w:r>
      <w:r w:rsidRPr="00FE70AC">
        <w:rPr>
          <w:rFonts w:ascii="Cambria" w:hAnsi="Cambria"/>
          <w:i/>
          <w:szCs w:val="24"/>
          <w:lang w:val="en-GB"/>
        </w:rPr>
        <w:t>10(4)</w:t>
      </w:r>
      <w:r w:rsidRPr="001624A7">
        <w:rPr>
          <w:rFonts w:ascii="Cambria" w:hAnsi="Cambria"/>
          <w:szCs w:val="24"/>
          <w:lang w:val="en-GB"/>
        </w:rPr>
        <w:t>, 647-665.</w:t>
      </w:r>
    </w:p>
    <w:p w:rsidR="00753266" w:rsidRDefault="00753266" w:rsidP="001A3A01">
      <w:pPr>
        <w:spacing w:line="360" w:lineRule="auto"/>
        <w:rPr>
          <w:rFonts w:ascii="Cambria" w:hAnsi="Cambria"/>
          <w:lang w:val="en-US"/>
        </w:rPr>
      </w:pPr>
      <w:r>
        <w:rPr>
          <w:rFonts w:ascii="Cambria" w:hAnsi="Cambria"/>
          <w:lang w:val="en-US"/>
        </w:rPr>
        <w:t xml:space="preserve">Vaccari, C. (2010). </w:t>
      </w:r>
      <w:r>
        <w:rPr>
          <w:rFonts w:ascii="Cambria" w:hAnsi="Cambria"/>
          <w:szCs w:val="24"/>
          <w:lang w:val="en-US"/>
        </w:rPr>
        <w:t>‘Technology is a Commodity’</w:t>
      </w:r>
      <w:r w:rsidRPr="001624A7">
        <w:rPr>
          <w:rFonts w:ascii="Cambria" w:hAnsi="Cambria"/>
          <w:szCs w:val="24"/>
          <w:lang w:val="en-US"/>
        </w:rPr>
        <w:t>: The Internet in the 2008 Unit</w:t>
      </w:r>
      <w:r>
        <w:rPr>
          <w:rFonts w:ascii="Cambria" w:hAnsi="Cambria"/>
          <w:szCs w:val="24"/>
          <w:lang w:val="en-US"/>
        </w:rPr>
        <w:t>ed States Presidential Election</w:t>
      </w:r>
      <w:r w:rsidRPr="001624A7">
        <w:rPr>
          <w:rFonts w:ascii="Cambria" w:hAnsi="Cambria"/>
          <w:szCs w:val="24"/>
          <w:lang w:val="en-US"/>
        </w:rPr>
        <w:t xml:space="preserve">. </w:t>
      </w:r>
      <w:r w:rsidRPr="001624A7">
        <w:rPr>
          <w:rFonts w:ascii="Cambria" w:hAnsi="Cambria"/>
          <w:i/>
          <w:szCs w:val="24"/>
          <w:lang w:val="en-US"/>
        </w:rPr>
        <w:t>Journal of Information Technology &amp; Politics</w:t>
      </w:r>
      <w:r w:rsidRPr="00753266">
        <w:rPr>
          <w:rFonts w:ascii="Cambria" w:hAnsi="Cambria"/>
          <w:i/>
          <w:szCs w:val="24"/>
          <w:lang w:val="en-US"/>
        </w:rPr>
        <w:t xml:space="preserve">, </w:t>
      </w:r>
      <w:r w:rsidRPr="00FE70AC">
        <w:rPr>
          <w:rFonts w:ascii="Cambria" w:hAnsi="Cambria"/>
          <w:i/>
          <w:szCs w:val="24"/>
          <w:lang w:val="en-US"/>
        </w:rPr>
        <w:t>7(4</w:t>
      </w:r>
      <w:r w:rsidR="007B793D" w:rsidRPr="00FE70AC">
        <w:rPr>
          <w:rFonts w:ascii="Cambria" w:hAnsi="Cambria"/>
          <w:i/>
          <w:szCs w:val="24"/>
          <w:lang w:val="en-US"/>
        </w:rPr>
        <w:t>)</w:t>
      </w:r>
      <w:r w:rsidR="007B793D">
        <w:rPr>
          <w:rFonts w:ascii="Cambria" w:hAnsi="Cambria"/>
          <w:szCs w:val="24"/>
          <w:lang w:val="en-US"/>
        </w:rPr>
        <w:t>,</w:t>
      </w:r>
      <w:r w:rsidRPr="001624A7">
        <w:rPr>
          <w:rFonts w:ascii="Cambria" w:hAnsi="Cambria"/>
          <w:szCs w:val="24"/>
          <w:lang w:val="en-US"/>
        </w:rPr>
        <w:t xml:space="preserve"> 318-339.</w:t>
      </w:r>
    </w:p>
    <w:p w:rsidR="003A5593" w:rsidRPr="00424545" w:rsidRDefault="003A5593" w:rsidP="001A3A01">
      <w:pPr>
        <w:spacing w:line="360" w:lineRule="auto"/>
        <w:rPr>
          <w:rFonts w:ascii="Cambria" w:hAnsi="Cambria"/>
          <w:lang w:val="en-US"/>
        </w:rPr>
      </w:pPr>
      <w:r>
        <w:rPr>
          <w:rFonts w:ascii="Cambria" w:hAnsi="Cambria"/>
          <w:lang w:val="en-US"/>
        </w:rPr>
        <w:t xml:space="preserve">Vaccari, C. (2013). </w:t>
      </w:r>
      <w:r w:rsidRPr="00C656EB">
        <w:rPr>
          <w:rFonts w:ascii="Cambria" w:hAnsi="Cambria"/>
          <w:i/>
          <w:szCs w:val="24"/>
          <w:lang w:val="en-US"/>
        </w:rPr>
        <w:t>Digital Politics in Western Democracies: A Comparative Study</w:t>
      </w:r>
      <w:r>
        <w:rPr>
          <w:rFonts w:ascii="Cambria" w:hAnsi="Cambria"/>
          <w:szCs w:val="24"/>
          <w:lang w:val="en-US"/>
        </w:rPr>
        <w:t>. Baltimore, MD: Johns Hopkins University Press.</w:t>
      </w:r>
    </w:p>
    <w:p w:rsidR="000F6747" w:rsidRPr="00424545" w:rsidRDefault="000F6747" w:rsidP="001A3A01">
      <w:pPr>
        <w:spacing w:line="360" w:lineRule="auto"/>
        <w:rPr>
          <w:rFonts w:ascii="Cambria" w:hAnsi="Cambria"/>
          <w:lang w:val="en-US"/>
        </w:rPr>
      </w:pPr>
      <w:proofErr w:type="spellStart"/>
      <w:proofErr w:type="gramStart"/>
      <w:r w:rsidRPr="00424545">
        <w:rPr>
          <w:rFonts w:ascii="Cambria" w:hAnsi="Cambria"/>
          <w:lang w:val="en-US"/>
        </w:rPr>
        <w:t>Vassallo</w:t>
      </w:r>
      <w:proofErr w:type="spellEnd"/>
      <w:r w:rsidRPr="00424545">
        <w:rPr>
          <w:rFonts w:ascii="Cambria" w:hAnsi="Cambria"/>
          <w:lang w:val="en-US"/>
        </w:rPr>
        <w:t xml:space="preserve">, F., </w:t>
      </w:r>
      <w:r w:rsidR="00D33DBD">
        <w:rPr>
          <w:rFonts w:ascii="Cambria" w:hAnsi="Cambria"/>
          <w:lang w:val="en-US"/>
        </w:rPr>
        <w:t xml:space="preserve">&amp; </w:t>
      </w:r>
      <w:r w:rsidRPr="00424545">
        <w:rPr>
          <w:rFonts w:ascii="Cambria" w:hAnsi="Cambria"/>
          <w:lang w:val="en-US"/>
        </w:rPr>
        <w:t>Wilcox</w:t>
      </w:r>
      <w:r w:rsidR="00D33DBD">
        <w:rPr>
          <w:rFonts w:ascii="Cambria" w:hAnsi="Cambria"/>
          <w:lang w:val="en-US"/>
        </w:rPr>
        <w:t>, C</w:t>
      </w:r>
      <w:r w:rsidRPr="00424545">
        <w:rPr>
          <w:rFonts w:ascii="Cambria" w:hAnsi="Cambria"/>
          <w:lang w:val="en-US"/>
        </w:rPr>
        <w:t xml:space="preserve">. </w:t>
      </w:r>
      <w:r w:rsidR="00D33DBD">
        <w:rPr>
          <w:rFonts w:ascii="Cambria" w:hAnsi="Cambria"/>
          <w:lang w:val="en-US"/>
        </w:rPr>
        <w:t>(</w:t>
      </w:r>
      <w:r w:rsidRPr="00424545">
        <w:rPr>
          <w:rFonts w:ascii="Cambria" w:hAnsi="Cambria"/>
          <w:lang w:val="en-US"/>
        </w:rPr>
        <w:t>2006</w:t>
      </w:r>
      <w:r w:rsidR="00D33DBD">
        <w:rPr>
          <w:rFonts w:ascii="Cambria" w:hAnsi="Cambria"/>
          <w:lang w:val="en-US"/>
        </w:rPr>
        <w:t>)</w:t>
      </w:r>
      <w:r w:rsidRPr="00424545">
        <w:rPr>
          <w:rFonts w:ascii="Cambria" w:hAnsi="Cambria"/>
          <w:lang w:val="en-US"/>
        </w:rPr>
        <w:t>.</w:t>
      </w:r>
      <w:proofErr w:type="gramEnd"/>
      <w:r w:rsidRPr="00424545">
        <w:rPr>
          <w:rFonts w:ascii="Cambria" w:hAnsi="Cambria"/>
          <w:lang w:val="en-US"/>
        </w:rPr>
        <w:t xml:space="preserve"> </w:t>
      </w:r>
      <w:proofErr w:type="gramStart"/>
      <w:r w:rsidRPr="00424545">
        <w:rPr>
          <w:rFonts w:ascii="Cambria" w:hAnsi="Cambria"/>
          <w:lang w:val="en-US"/>
        </w:rPr>
        <w:t>“Party as a Carrier of Ideas.”</w:t>
      </w:r>
      <w:proofErr w:type="gramEnd"/>
      <w:r w:rsidRPr="00424545">
        <w:rPr>
          <w:rFonts w:ascii="Cambria" w:hAnsi="Cambria"/>
          <w:lang w:val="en-US"/>
        </w:rPr>
        <w:t xml:space="preserve"> In</w:t>
      </w:r>
      <w:r w:rsidR="00F36168">
        <w:rPr>
          <w:rFonts w:ascii="Cambria" w:hAnsi="Cambria"/>
          <w:lang w:val="en-US"/>
        </w:rPr>
        <w:t xml:space="preserve"> </w:t>
      </w:r>
      <w:r w:rsidR="00F36168" w:rsidRPr="00424545">
        <w:rPr>
          <w:rFonts w:ascii="Cambria" w:hAnsi="Cambria"/>
          <w:lang w:val="en-US"/>
        </w:rPr>
        <w:t xml:space="preserve">R.S. Katz </w:t>
      </w:r>
      <w:r w:rsidR="00F36168">
        <w:rPr>
          <w:rFonts w:ascii="Cambria" w:hAnsi="Cambria"/>
          <w:lang w:val="en-US"/>
        </w:rPr>
        <w:t>&amp;</w:t>
      </w:r>
      <w:r w:rsidR="00F36168" w:rsidRPr="00424545">
        <w:rPr>
          <w:rFonts w:ascii="Cambria" w:hAnsi="Cambria"/>
          <w:lang w:val="en-US"/>
        </w:rPr>
        <w:t xml:space="preserve"> W. </w:t>
      </w:r>
      <w:proofErr w:type="spellStart"/>
      <w:r w:rsidR="00F36168" w:rsidRPr="00424545">
        <w:rPr>
          <w:rFonts w:ascii="Cambria" w:hAnsi="Cambria"/>
          <w:lang w:val="en-US"/>
        </w:rPr>
        <w:t>Crotty</w:t>
      </w:r>
      <w:proofErr w:type="spellEnd"/>
      <w:r w:rsidR="00F36168">
        <w:rPr>
          <w:rFonts w:ascii="Cambria" w:hAnsi="Cambria"/>
          <w:lang w:val="en-US"/>
        </w:rPr>
        <w:t xml:space="preserve"> (Eds.), </w:t>
      </w:r>
      <w:r w:rsidRPr="00424545">
        <w:rPr>
          <w:rFonts w:ascii="Cambria" w:hAnsi="Cambria"/>
          <w:i/>
          <w:lang w:val="en-US"/>
        </w:rPr>
        <w:t>Handbook of Party Politics</w:t>
      </w:r>
      <w:r w:rsidR="00F36168">
        <w:rPr>
          <w:rFonts w:ascii="Cambria" w:hAnsi="Cambria"/>
          <w:i/>
          <w:lang w:val="en-US"/>
        </w:rPr>
        <w:t xml:space="preserve"> </w:t>
      </w:r>
      <w:r w:rsidR="00F36168">
        <w:rPr>
          <w:rFonts w:ascii="Cambria" w:hAnsi="Cambria"/>
          <w:lang w:val="en-US"/>
        </w:rPr>
        <w:t>(pp. 413-421)</w:t>
      </w:r>
      <w:r w:rsidRPr="00424545">
        <w:rPr>
          <w:rFonts w:ascii="Cambria" w:hAnsi="Cambria"/>
          <w:lang w:val="en-US"/>
        </w:rPr>
        <w:t>. London,</w:t>
      </w:r>
      <w:r w:rsidR="00F36168">
        <w:rPr>
          <w:rFonts w:ascii="Cambria" w:hAnsi="Cambria"/>
          <w:lang w:val="en-US"/>
        </w:rPr>
        <w:t xml:space="preserve"> England and</w:t>
      </w:r>
      <w:r w:rsidRPr="00424545">
        <w:rPr>
          <w:rFonts w:ascii="Cambria" w:hAnsi="Cambria"/>
          <w:lang w:val="en-US"/>
        </w:rPr>
        <w:t xml:space="preserve"> Thousand Oaks</w:t>
      </w:r>
      <w:r w:rsidR="00F36168">
        <w:rPr>
          <w:rFonts w:ascii="Cambria" w:hAnsi="Cambria"/>
          <w:lang w:val="en-US"/>
        </w:rPr>
        <w:t>, CA</w:t>
      </w:r>
      <w:r w:rsidRPr="00424545">
        <w:rPr>
          <w:rFonts w:ascii="Cambria" w:hAnsi="Cambria"/>
          <w:lang w:val="en-US"/>
        </w:rPr>
        <w:t>: Sage.</w:t>
      </w:r>
    </w:p>
    <w:p w:rsidR="00295792" w:rsidRDefault="00166D3F" w:rsidP="001A3A01">
      <w:pPr>
        <w:spacing w:line="360" w:lineRule="auto"/>
        <w:rPr>
          <w:rFonts w:ascii="Cambria" w:hAnsi="Cambria"/>
          <w:lang w:val="en-GB"/>
        </w:rPr>
      </w:pPr>
      <w:proofErr w:type="spellStart"/>
      <w:r w:rsidRPr="00166D3F">
        <w:rPr>
          <w:rFonts w:ascii="Cambria" w:hAnsi="Cambria"/>
          <w:lang w:val="en-GB"/>
        </w:rPr>
        <w:t>Vergeer</w:t>
      </w:r>
      <w:proofErr w:type="spellEnd"/>
      <w:r w:rsidRPr="00166D3F">
        <w:rPr>
          <w:rFonts w:ascii="Cambria" w:hAnsi="Cambria"/>
          <w:lang w:val="en-GB"/>
        </w:rPr>
        <w:t xml:space="preserve">, </w:t>
      </w:r>
      <w:r w:rsidR="00457D4E">
        <w:rPr>
          <w:rFonts w:ascii="Cambria" w:hAnsi="Cambria"/>
          <w:lang w:val="en-GB"/>
        </w:rPr>
        <w:t xml:space="preserve">M., </w:t>
      </w:r>
      <w:r w:rsidRPr="00166D3F">
        <w:rPr>
          <w:rFonts w:ascii="Cambria" w:hAnsi="Cambria"/>
          <w:lang w:val="en-GB"/>
        </w:rPr>
        <w:t>Hermans</w:t>
      </w:r>
      <w:r w:rsidR="00457D4E">
        <w:rPr>
          <w:rFonts w:ascii="Cambria" w:hAnsi="Cambria"/>
          <w:lang w:val="en-GB"/>
        </w:rPr>
        <w:t>, L.,</w:t>
      </w:r>
      <w:r w:rsidRPr="00166D3F">
        <w:rPr>
          <w:rFonts w:ascii="Cambria" w:hAnsi="Cambria"/>
          <w:lang w:val="en-GB"/>
        </w:rPr>
        <w:t xml:space="preserve"> </w:t>
      </w:r>
      <w:r w:rsidR="00D33DBD">
        <w:rPr>
          <w:rFonts w:ascii="Cambria" w:hAnsi="Cambria"/>
          <w:lang w:val="en-GB"/>
        </w:rPr>
        <w:t xml:space="preserve">&amp; </w:t>
      </w:r>
      <w:proofErr w:type="spellStart"/>
      <w:r w:rsidRPr="00166D3F">
        <w:rPr>
          <w:rFonts w:ascii="Cambria" w:hAnsi="Cambria"/>
          <w:lang w:val="en-GB"/>
        </w:rPr>
        <w:t>Sams</w:t>
      </w:r>
      <w:proofErr w:type="spellEnd"/>
      <w:r w:rsidR="00D33DBD">
        <w:rPr>
          <w:rFonts w:ascii="Cambria" w:hAnsi="Cambria"/>
          <w:lang w:val="en-GB"/>
        </w:rPr>
        <w:t>, S.</w:t>
      </w:r>
      <w:r w:rsidRPr="00166D3F">
        <w:rPr>
          <w:rFonts w:ascii="Cambria" w:hAnsi="Cambria"/>
          <w:lang w:val="en-GB"/>
        </w:rPr>
        <w:t xml:space="preserve"> (2013). Online social networks and micro-blogging in political campaigning: The exploration of a new campaign tool and a new campaign style. </w:t>
      </w:r>
      <w:r w:rsidRPr="00166D3F">
        <w:rPr>
          <w:rFonts w:ascii="Cambria" w:hAnsi="Cambria"/>
          <w:i/>
          <w:lang w:val="en-GB"/>
        </w:rPr>
        <w:t>Party Politics</w:t>
      </w:r>
      <w:r w:rsidR="00295792">
        <w:rPr>
          <w:rFonts w:ascii="Cambria" w:hAnsi="Cambria"/>
          <w:i/>
          <w:lang w:val="en-GB"/>
        </w:rPr>
        <w:t>, 19(3)</w:t>
      </w:r>
      <w:r w:rsidR="00295792">
        <w:rPr>
          <w:rFonts w:ascii="Cambria" w:hAnsi="Cambria"/>
          <w:lang w:val="en-GB"/>
        </w:rPr>
        <w:t>, 477-501.</w:t>
      </w:r>
    </w:p>
    <w:p w:rsidR="00DC1196" w:rsidRPr="00424545" w:rsidRDefault="00DC1196" w:rsidP="001A3A01">
      <w:pPr>
        <w:spacing w:line="360" w:lineRule="auto"/>
        <w:rPr>
          <w:rFonts w:ascii="Cambria" w:hAnsi="Cambria"/>
          <w:lang w:val="en-US"/>
        </w:rPr>
      </w:pPr>
      <w:r w:rsidRPr="00424545">
        <w:rPr>
          <w:rFonts w:ascii="Cambria" w:hAnsi="Cambria"/>
          <w:lang w:val="en-US"/>
        </w:rPr>
        <w:t xml:space="preserve">Ward, S.J. </w:t>
      </w:r>
      <w:r w:rsidR="00295792">
        <w:rPr>
          <w:rFonts w:ascii="Cambria" w:hAnsi="Cambria"/>
          <w:lang w:val="en-US"/>
        </w:rPr>
        <w:t>(</w:t>
      </w:r>
      <w:r w:rsidRPr="00424545">
        <w:rPr>
          <w:rFonts w:ascii="Cambria" w:hAnsi="Cambria"/>
          <w:lang w:val="en-US"/>
        </w:rPr>
        <w:t>2008</w:t>
      </w:r>
      <w:r w:rsidR="00295792">
        <w:rPr>
          <w:rFonts w:ascii="Cambria" w:hAnsi="Cambria"/>
          <w:lang w:val="en-US"/>
        </w:rPr>
        <w:t>)</w:t>
      </w:r>
      <w:r w:rsidRPr="00424545">
        <w:rPr>
          <w:rFonts w:ascii="Cambria" w:hAnsi="Cambria"/>
          <w:lang w:val="en-US"/>
        </w:rPr>
        <w:t>. “Introduction: Parties and Election</w:t>
      </w:r>
      <w:r w:rsidR="001F7992">
        <w:rPr>
          <w:rFonts w:ascii="Cambria" w:hAnsi="Cambria"/>
          <w:lang w:val="en-US"/>
        </w:rPr>
        <w:t xml:space="preserve"> Campaigning Online: A New Era?</w:t>
      </w:r>
      <w:proofErr w:type="gramStart"/>
      <w:r w:rsidRPr="00424545">
        <w:rPr>
          <w:rFonts w:ascii="Cambria" w:hAnsi="Cambria"/>
          <w:lang w:val="en-US"/>
        </w:rPr>
        <w:t>”</w:t>
      </w:r>
      <w:r w:rsidR="001F7992">
        <w:rPr>
          <w:rFonts w:ascii="Cambria" w:hAnsi="Cambria"/>
          <w:lang w:val="en-US"/>
        </w:rPr>
        <w:t>.</w:t>
      </w:r>
      <w:proofErr w:type="gramEnd"/>
      <w:r w:rsidRPr="00424545">
        <w:rPr>
          <w:rFonts w:ascii="Cambria" w:hAnsi="Cambria"/>
          <w:lang w:val="en-US"/>
        </w:rPr>
        <w:t xml:space="preserve"> In </w:t>
      </w:r>
      <w:r w:rsidR="001F7992" w:rsidRPr="00424545">
        <w:rPr>
          <w:rFonts w:ascii="Cambria" w:hAnsi="Cambria"/>
          <w:lang w:val="en-US"/>
        </w:rPr>
        <w:t xml:space="preserve">S.J. Ward, D.M. Owen, R. Davis, </w:t>
      </w:r>
      <w:r w:rsidR="001F7992">
        <w:rPr>
          <w:rFonts w:ascii="Cambria" w:hAnsi="Cambria"/>
          <w:lang w:val="en-US"/>
        </w:rPr>
        <w:t>&amp;</w:t>
      </w:r>
      <w:r w:rsidR="001F7992" w:rsidRPr="00424545">
        <w:rPr>
          <w:rFonts w:ascii="Cambria" w:hAnsi="Cambria"/>
          <w:lang w:val="en-US"/>
        </w:rPr>
        <w:t xml:space="preserve"> D. </w:t>
      </w:r>
      <w:proofErr w:type="spellStart"/>
      <w:r w:rsidR="001F7992" w:rsidRPr="00424545">
        <w:rPr>
          <w:rFonts w:ascii="Cambria" w:hAnsi="Cambria"/>
          <w:lang w:val="en-US"/>
        </w:rPr>
        <w:t>Taras</w:t>
      </w:r>
      <w:proofErr w:type="spellEnd"/>
      <w:r w:rsidR="001F7992">
        <w:rPr>
          <w:rFonts w:ascii="Cambria" w:hAnsi="Cambria"/>
          <w:lang w:val="en-US"/>
        </w:rPr>
        <w:t xml:space="preserve"> (Eds.), </w:t>
      </w:r>
      <w:r w:rsidRPr="00424545">
        <w:rPr>
          <w:rFonts w:ascii="Cambria" w:hAnsi="Cambria"/>
          <w:i/>
          <w:lang w:val="en-US"/>
        </w:rPr>
        <w:t>Making a Difference: A Comparative View of the Role of the Internet in Election Politics</w:t>
      </w:r>
      <w:r w:rsidR="001F7992">
        <w:rPr>
          <w:rFonts w:ascii="Cambria" w:hAnsi="Cambria"/>
          <w:lang w:val="en-US"/>
        </w:rPr>
        <w:t xml:space="preserve"> (pp. </w:t>
      </w:r>
      <w:r w:rsidR="00AA11FD">
        <w:rPr>
          <w:rFonts w:ascii="Cambria" w:hAnsi="Cambria"/>
          <w:lang w:val="en-US"/>
        </w:rPr>
        <w:t>1-13</w:t>
      </w:r>
      <w:r w:rsidR="001F7992">
        <w:rPr>
          <w:rFonts w:ascii="Cambria" w:hAnsi="Cambria"/>
          <w:lang w:val="en-US"/>
        </w:rPr>
        <w:t>)</w:t>
      </w:r>
      <w:r w:rsidRPr="00424545">
        <w:rPr>
          <w:rFonts w:ascii="Cambria" w:hAnsi="Cambria"/>
          <w:lang w:val="en-US"/>
        </w:rPr>
        <w:t>. Lanham</w:t>
      </w:r>
      <w:r w:rsidR="001F7992">
        <w:rPr>
          <w:rFonts w:ascii="Cambria" w:hAnsi="Cambria"/>
          <w:lang w:val="en-US"/>
        </w:rPr>
        <w:t>, MD</w:t>
      </w:r>
      <w:r w:rsidRPr="00424545">
        <w:rPr>
          <w:rFonts w:ascii="Cambria" w:hAnsi="Cambria"/>
          <w:lang w:val="en-US"/>
        </w:rPr>
        <w:t>: Rowman &amp; Littlefield.</w:t>
      </w:r>
    </w:p>
    <w:p w:rsidR="00FE045B" w:rsidRDefault="00FE045B" w:rsidP="001A3A01">
      <w:pPr>
        <w:spacing w:line="360" w:lineRule="auto"/>
        <w:rPr>
          <w:rFonts w:ascii="Cambria" w:hAnsi="Cambria"/>
          <w:lang w:val="en-US"/>
        </w:rPr>
      </w:pPr>
      <w:r w:rsidRPr="00424545">
        <w:rPr>
          <w:rFonts w:ascii="Cambria" w:hAnsi="Cambria"/>
          <w:lang w:val="en-US"/>
        </w:rPr>
        <w:t xml:space="preserve">Ward, S.J., </w:t>
      </w:r>
      <w:r w:rsidR="00295792">
        <w:rPr>
          <w:rFonts w:ascii="Cambria" w:hAnsi="Cambria"/>
          <w:lang w:val="en-US"/>
        </w:rPr>
        <w:t>&amp;</w:t>
      </w:r>
      <w:r w:rsidRPr="00424545">
        <w:rPr>
          <w:rFonts w:ascii="Cambria" w:hAnsi="Cambria"/>
          <w:lang w:val="en-US"/>
        </w:rPr>
        <w:t xml:space="preserve"> </w:t>
      </w:r>
      <w:proofErr w:type="spellStart"/>
      <w:r w:rsidRPr="00424545">
        <w:rPr>
          <w:rFonts w:ascii="Cambria" w:hAnsi="Cambria"/>
          <w:lang w:val="en-US"/>
        </w:rPr>
        <w:t>Vedel</w:t>
      </w:r>
      <w:proofErr w:type="spellEnd"/>
      <w:r w:rsidR="00295792">
        <w:rPr>
          <w:rFonts w:ascii="Cambria" w:hAnsi="Cambria"/>
          <w:lang w:val="en-US"/>
        </w:rPr>
        <w:t>, T</w:t>
      </w:r>
      <w:r w:rsidRPr="00424545">
        <w:rPr>
          <w:rFonts w:ascii="Cambria" w:hAnsi="Cambria"/>
          <w:lang w:val="en-US"/>
        </w:rPr>
        <w:t xml:space="preserve">. </w:t>
      </w:r>
      <w:r w:rsidR="00295792">
        <w:rPr>
          <w:rFonts w:ascii="Cambria" w:hAnsi="Cambria"/>
          <w:lang w:val="en-US"/>
        </w:rPr>
        <w:t>(</w:t>
      </w:r>
      <w:r w:rsidRPr="00424545">
        <w:rPr>
          <w:rFonts w:ascii="Cambria" w:hAnsi="Cambria"/>
          <w:lang w:val="en-US"/>
        </w:rPr>
        <w:t>2006</w:t>
      </w:r>
      <w:r w:rsidR="00295792">
        <w:rPr>
          <w:rFonts w:ascii="Cambria" w:hAnsi="Cambria"/>
          <w:lang w:val="en-US"/>
        </w:rPr>
        <w:t>)</w:t>
      </w:r>
      <w:r w:rsidRPr="00424545">
        <w:rPr>
          <w:rFonts w:ascii="Cambria" w:hAnsi="Cambria"/>
          <w:lang w:val="en-US"/>
        </w:rPr>
        <w:t xml:space="preserve">. Introduction: The Potential of the Internet Revisited. </w:t>
      </w:r>
      <w:r w:rsidRPr="00424545">
        <w:rPr>
          <w:rFonts w:ascii="Cambria" w:hAnsi="Cambria"/>
          <w:i/>
          <w:lang w:val="en-US"/>
        </w:rPr>
        <w:t>Parliamentary Affairs</w:t>
      </w:r>
      <w:r w:rsidR="00295792" w:rsidRPr="00295792">
        <w:rPr>
          <w:rFonts w:ascii="Cambria" w:hAnsi="Cambria"/>
          <w:i/>
          <w:lang w:val="en-US"/>
        </w:rPr>
        <w:t>,</w:t>
      </w:r>
      <w:r w:rsidRPr="00295792">
        <w:rPr>
          <w:rFonts w:ascii="Cambria" w:hAnsi="Cambria"/>
          <w:i/>
          <w:lang w:val="en-US"/>
        </w:rPr>
        <w:t xml:space="preserve"> 59(2)</w:t>
      </w:r>
      <w:r w:rsidR="00295792">
        <w:rPr>
          <w:rFonts w:ascii="Cambria" w:hAnsi="Cambria"/>
          <w:lang w:val="en-US"/>
        </w:rPr>
        <w:t xml:space="preserve">, </w:t>
      </w:r>
      <w:r w:rsidRPr="00424545">
        <w:rPr>
          <w:rFonts w:ascii="Cambria" w:hAnsi="Cambria"/>
          <w:lang w:val="en-US"/>
        </w:rPr>
        <w:t>210-225.</w:t>
      </w:r>
    </w:p>
    <w:p w:rsidR="00AA11FD" w:rsidRDefault="00BF66D0" w:rsidP="001A3A01">
      <w:pPr>
        <w:spacing w:line="360" w:lineRule="auto"/>
        <w:rPr>
          <w:rFonts w:ascii="Cambria" w:hAnsi="Cambria"/>
          <w:lang w:val="en-US"/>
        </w:rPr>
      </w:pPr>
      <w:proofErr w:type="gramStart"/>
      <w:r>
        <w:rPr>
          <w:rFonts w:ascii="Cambria" w:hAnsi="Cambria"/>
          <w:lang w:val="en-US"/>
        </w:rPr>
        <w:t xml:space="preserve">Ward, S.J., </w:t>
      </w:r>
      <w:r w:rsidR="00295792">
        <w:rPr>
          <w:rFonts w:ascii="Cambria" w:hAnsi="Cambria"/>
          <w:lang w:val="en-US"/>
        </w:rPr>
        <w:t>&amp;</w:t>
      </w:r>
      <w:r w:rsidRPr="00BF66D0">
        <w:rPr>
          <w:rFonts w:ascii="Cambria" w:hAnsi="Cambria"/>
          <w:lang w:val="en-US"/>
        </w:rPr>
        <w:t xml:space="preserve"> Gibson, R.K. </w:t>
      </w:r>
      <w:r w:rsidR="00295792">
        <w:rPr>
          <w:rFonts w:ascii="Cambria" w:hAnsi="Cambria"/>
          <w:lang w:val="en-US"/>
        </w:rPr>
        <w:t>(</w:t>
      </w:r>
      <w:r w:rsidRPr="00BF66D0">
        <w:rPr>
          <w:rFonts w:ascii="Cambria" w:hAnsi="Cambria"/>
          <w:lang w:val="en-US"/>
        </w:rPr>
        <w:t>2009</w:t>
      </w:r>
      <w:r w:rsidR="00295792">
        <w:rPr>
          <w:rFonts w:ascii="Cambria" w:hAnsi="Cambria"/>
          <w:lang w:val="en-US"/>
        </w:rPr>
        <w:t>)</w:t>
      </w:r>
      <w:r w:rsidRPr="00BF66D0">
        <w:rPr>
          <w:rFonts w:ascii="Cambria" w:hAnsi="Cambria"/>
          <w:lang w:val="en-US"/>
        </w:rPr>
        <w:t>.</w:t>
      </w:r>
      <w:proofErr w:type="gramEnd"/>
      <w:r w:rsidRPr="00BF66D0">
        <w:rPr>
          <w:rFonts w:ascii="Cambria" w:hAnsi="Cambria"/>
          <w:lang w:val="en-US"/>
        </w:rPr>
        <w:t xml:space="preserve"> “European Political Organizations and the Internet: Mobilization, Participation, and Change.” In </w:t>
      </w:r>
      <w:r w:rsidR="00AA11FD" w:rsidRPr="00424545">
        <w:rPr>
          <w:rFonts w:ascii="Cambria" w:hAnsi="Cambria"/>
          <w:lang w:val="en-US"/>
        </w:rPr>
        <w:t xml:space="preserve">A. Chadwick </w:t>
      </w:r>
      <w:r w:rsidR="00AA11FD">
        <w:rPr>
          <w:rFonts w:ascii="Cambria" w:hAnsi="Cambria"/>
          <w:lang w:val="en-US"/>
        </w:rPr>
        <w:t>&amp;</w:t>
      </w:r>
      <w:r w:rsidR="00AA11FD" w:rsidRPr="00424545">
        <w:rPr>
          <w:rFonts w:ascii="Cambria" w:hAnsi="Cambria"/>
          <w:lang w:val="en-US"/>
        </w:rPr>
        <w:t xml:space="preserve"> P. Howard</w:t>
      </w:r>
      <w:r w:rsidR="00AA11FD">
        <w:rPr>
          <w:rFonts w:ascii="Cambria" w:hAnsi="Cambria"/>
          <w:lang w:val="en-US"/>
        </w:rPr>
        <w:t xml:space="preserve"> (Eds.), </w:t>
      </w:r>
      <w:proofErr w:type="gramStart"/>
      <w:r w:rsidR="00AA11FD" w:rsidRPr="00424545">
        <w:rPr>
          <w:rFonts w:ascii="Cambria" w:hAnsi="Cambria"/>
          <w:i/>
          <w:lang w:val="en-US"/>
        </w:rPr>
        <w:t>The</w:t>
      </w:r>
      <w:proofErr w:type="gramEnd"/>
      <w:r w:rsidR="00AA11FD" w:rsidRPr="00424545">
        <w:rPr>
          <w:rFonts w:ascii="Cambria" w:hAnsi="Cambria"/>
          <w:i/>
          <w:lang w:val="en-US"/>
        </w:rPr>
        <w:t xml:space="preserve"> Routledge Handbook of Internet Politics</w:t>
      </w:r>
      <w:r w:rsidR="00AA11FD">
        <w:rPr>
          <w:rFonts w:ascii="Cambria" w:hAnsi="Cambria"/>
          <w:i/>
          <w:lang w:val="en-US"/>
        </w:rPr>
        <w:t xml:space="preserve"> </w:t>
      </w:r>
      <w:r w:rsidR="00AA11FD">
        <w:rPr>
          <w:rFonts w:ascii="Cambria" w:hAnsi="Cambria"/>
          <w:lang w:val="en-US"/>
        </w:rPr>
        <w:t>(pp. 25-39)</w:t>
      </w:r>
      <w:r w:rsidR="00AA11FD" w:rsidRPr="00424545">
        <w:rPr>
          <w:rFonts w:ascii="Cambria" w:hAnsi="Cambria"/>
          <w:lang w:val="en-US"/>
        </w:rPr>
        <w:t>. London</w:t>
      </w:r>
      <w:r w:rsidR="00AA11FD">
        <w:rPr>
          <w:rFonts w:ascii="Cambria" w:hAnsi="Cambria"/>
          <w:lang w:val="en-US"/>
        </w:rPr>
        <w:t>, England and</w:t>
      </w:r>
      <w:r w:rsidR="00AA11FD" w:rsidRPr="00424545">
        <w:rPr>
          <w:rFonts w:ascii="Cambria" w:hAnsi="Cambria"/>
          <w:lang w:val="en-US"/>
        </w:rPr>
        <w:t xml:space="preserve"> New York</w:t>
      </w:r>
      <w:r w:rsidR="00AA11FD">
        <w:rPr>
          <w:rFonts w:ascii="Cambria" w:hAnsi="Cambria"/>
          <w:lang w:val="en-US"/>
        </w:rPr>
        <w:t>, NY</w:t>
      </w:r>
      <w:r w:rsidR="00AA11FD" w:rsidRPr="00424545">
        <w:rPr>
          <w:rFonts w:ascii="Cambria" w:hAnsi="Cambria"/>
          <w:lang w:val="en-US"/>
        </w:rPr>
        <w:t>: Routledge.</w:t>
      </w:r>
    </w:p>
    <w:p w:rsidR="00A267BE" w:rsidRPr="00424545" w:rsidRDefault="00A267BE" w:rsidP="00A267BE">
      <w:pPr>
        <w:spacing w:line="360" w:lineRule="auto"/>
        <w:jc w:val="center"/>
        <w:rPr>
          <w:rFonts w:ascii="Cambria" w:hAnsi="Cambria"/>
          <w:b/>
          <w:lang w:val="en-US"/>
        </w:rPr>
      </w:pPr>
      <w:r>
        <w:rPr>
          <w:rFonts w:ascii="Cambria" w:hAnsi="Cambria"/>
          <w:lang w:val="en-US"/>
        </w:rPr>
        <w:br w:type="page"/>
      </w:r>
      <w:r w:rsidRPr="00424545">
        <w:rPr>
          <w:rFonts w:ascii="Cambria" w:hAnsi="Cambria"/>
          <w:b/>
          <w:lang w:val="en-US"/>
        </w:rPr>
        <w:lastRenderedPageBreak/>
        <w:t>Table 1 – Levels of responsiveness to issue and volunteer emails</w:t>
      </w:r>
    </w:p>
    <w:tbl>
      <w:tblPr>
        <w:tblW w:w="0" w:type="auto"/>
        <w:jc w:val="center"/>
        <w:tblBorders>
          <w:top w:val="single" w:sz="4" w:space="0" w:color="auto"/>
          <w:bottom w:val="single" w:sz="4" w:space="0" w:color="auto"/>
        </w:tblBorders>
        <w:tblLook w:val="04A0" w:firstRow="1" w:lastRow="0" w:firstColumn="1" w:lastColumn="0" w:noHBand="0" w:noVBand="1"/>
      </w:tblPr>
      <w:tblGrid>
        <w:gridCol w:w="2889"/>
        <w:gridCol w:w="2099"/>
        <w:gridCol w:w="2401"/>
      </w:tblGrid>
      <w:tr w:rsidR="00A267BE" w:rsidRPr="00424545" w:rsidTr="00BF6EC0">
        <w:trPr>
          <w:trHeight w:val="510"/>
          <w:jc w:val="center"/>
        </w:trPr>
        <w:tc>
          <w:tcPr>
            <w:tcW w:w="0" w:type="auto"/>
            <w:tcBorders>
              <w:top w:val="single" w:sz="4" w:space="0" w:color="auto"/>
              <w:bottom w:val="single" w:sz="4" w:space="0" w:color="auto"/>
            </w:tcBorders>
            <w:noWrap/>
            <w:hideMark/>
          </w:tcPr>
          <w:p w:rsidR="00A267BE" w:rsidRPr="00424545" w:rsidRDefault="00A267BE" w:rsidP="00BF6EC0">
            <w:pPr>
              <w:spacing w:line="360" w:lineRule="auto"/>
              <w:jc w:val="center"/>
              <w:rPr>
                <w:rFonts w:ascii="Cambria" w:hAnsi="Cambria"/>
                <w:b/>
                <w:bCs/>
                <w:lang w:val="en-US"/>
              </w:rPr>
            </w:pPr>
          </w:p>
        </w:tc>
        <w:tc>
          <w:tcPr>
            <w:tcW w:w="0" w:type="auto"/>
            <w:tcBorders>
              <w:top w:val="single" w:sz="4" w:space="0" w:color="auto"/>
              <w:bottom w:val="single" w:sz="4" w:space="0" w:color="auto"/>
            </w:tcBorders>
            <w:hideMark/>
          </w:tcPr>
          <w:p w:rsidR="00A267BE" w:rsidRPr="00424545" w:rsidRDefault="00A267BE" w:rsidP="00BF6EC0">
            <w:pPr>
              <w:spacing w:line="360" w:lineRule="auto"/>
              <w:jc w:val="center"/>
              <w:rPr>
                <w:rFonts w:ascii="Cambria" w:hAnsi="Cambria"/>
                <w:b/>
                <w:lang w:val="en-US"/>
              </w:rPr>
            </w:pPr>
            <w:r w:rsidRPr="00424545">
              <w:rPr>
                <w:rFonts w:ascii="Cambria" w:hAnsi="Cambria"/>
                <w:b/>
                <w:lang w:val="en-US"/>
              </w:rPr>
              <w:t>Issue question %</w:t>
            </w:r>
          </w:p>
        </w:tc>
        <w:tc>
          <w:tcPr>
            <w:tcW w:w="0" w:type="auto"/>
            <w:tcBorders>
              <w:top w:val="single" w:sz="4" w:space="0" w:color="auto"/>
              <w:bottom w:val="single" w:sz="4" w:space="0" w:color="auto"/>
            </w:tcBorders>
            <w:hideMark/>
          </w:tcPr>
          <w:p w:rsidR="00A267BE" w:rsidRPr="00424545" w:rsidRDefault="00A267BE" w:rsidP="00BF6EC0">
            <w:pPr>
              <w:spacing w:line="360" w:lineRule="auto"/>
              <w:jc w:val="center"/>
              <w:rPr>
                <w:rFonts w:ascii="Cambria" w:hAnsi="Cambria"/>
                <w:b/>
                <w:lang w:val="en-US"/>
              </w:rPr>
            </w:pPr>
            <w:r w:rsidRPr="00424545">
              <w:rPr>
                <w:rFonts w:ascii="Cambria" w:hAnsi="Cambria"/>
                <w:b/>
                <w:lang w:val="en-US"/>
              </w:rPr>
              <w:t>Volunteer pledge %</w:t>
            </w:r>
          </w:p>
        </w:tc>
      </w:tr>
      <w:tr w:rsidR="00A267BE" w:rsidRPr="00424545" w:rsidTr="00BF6EC0">
        <w:trPr>
          <w:trHeight w:val="315"/>
          <w:jc w:val="center"/>
        </w:trPr>
        <w:tc>
          <w:tcPr>
            <w:tcW w:w="0" w:type="auto"/>
            <w:tcBorders>
              <w:top w:val="single" w:sz="4" w:space="0" w:color="auto"/>
            </w:tcBorders>
            <w:noWrap/>
            <w:hideMark/>
          </w:tcPr>
          <w:p w:rsidR="00A267BE" w:rsidRPr="00424545" w:rsidRDefault="00A267BE" w:rsidP="00BF6EC0">
            <w:pPr>
              <w:spacing w:line="360" w:lineRule="auto"/>
              <w:rPr>
                <w:rFonts w:ascii="Cambria" w:hAnsi="Cambria"/>
              </w:rPr>
            </w:pPr>
            <w:r w:rsidRPr="00424545">
              <w:rPr>
                <w:rFonts w:ascii="Cambria" w:hAnsi="Cambria"/>
                <w:lang w:val="en-US"/>
              </w:rPr>
              <w:t>No answer</w:t>
            </w:r>
          </w:p>
        </w:tc>
        <w:tc>
          <w:tcPr>
            <w:tcW w:w="0" w:type="auto"/>
            <w:tcBorders>
              <w:top w:val="single" w:sz="4" w:space="0" w:color="auto"/>
            </w:tcBorders>
            <w:noWrap/>
            <w:hideMark/>
          </w:tcPr>
          <w:p w:rsidR="00A267BE" w:rsidRPr="00424545" w:rsidRDefault="00A267BE" w:rsidP="00BF6EC0">
            <w:pPr>
              <w:spacing w:line="360" w:lineRule="auto"/>
              <w:jc w:val="center"/>
              <w:rPr>
                <w:rFonts w:ascii="Cambria" w:hAnsi="Cambria"/>
              </w:rPr>
            </w:pPr>
            <w:r w:rsidRPr="00424545">
              <w:rPr>
                <w:rFonts w:ascii="Cambria" w:hAnsi="Cambria"/>
              </w:rPr>
              <w:t>65</w:t>
            </w:r>
            <w:r>
              <w:rPr>
                <w:rFonts w:ascii="Cambria" w:hAnsi="Cambria"/>
              </w:rPr>
              <w:t>.</w:t>
            </w:r>
            <w:r w:rsidR="0009445E">
              <w:rPr>
                <w:rFonts w:ascii="Cambria" w:hAnsi="Cambria"/>
              </w:rPr>
              <w:t>1</w:t>
            </w:r>
          </w:p>
        </w:tc>
        <w:tc>
          <w:tcPr>
            <w:tcW w:w="0" w:type="auto"/>
            <w:tcBorders>
              <w:top w:val="single" w:sz="4" w:space="0" w:color="auto"/>
            </w:tcBorders>
            <w:noWrap/>
            <w:hideMark/>
          </w:tcPr>
          <w:p w:rsidR="00A267BE" w:rsidRPr="00424545" w:rsidRDefault="0009445E" w:rsidP="00BF6EC0">
            <w:pPr>
              <w:spacing w:line="360" w:lineRule="auto"/>
              <w:jc w:val="center"/>
              <w:rPr>
                <w:rFonts w:ascii="Cambria" w:hAnsi="Cambria"/>
              </w:rPr>
            </w:pPr>
            <w:r>
              <w:rPr>
                <w:rFonts w:ascii="Cambria" w:hAnsi="Cambria"/>
              </w:rPr>
              <w:t>58.9</w:t>
            </w:r>
          </w:p>
        </w:tc>
      </w:tr>
      <w:tr w:rsidR="00A267BE" w:rsidRPr="00424545" w:rsidTr="00BF6EC0">
        <w:trPr>
          <w:trHeight w:val="315"/>
          <w:jc w:val="center"/>
        </w:trPr>
        <w:tc>
          <w:tcPr>
            <w:tcW w:w="0" w:type="auto"/>
            <w:noWrap/>
            <w:hideMark/>
          </w:tcPr>
          <w:p w:rsidR="00A267BE" w:rsidRPr="00424545" w:rsidRDefault="00A267BE" w:rsidP="00BF6EC0">
            <w:pPr>
              <w:spacing w:line="360" w:lineRule="auto"/>
              <w:rPr>
                <w:rFonts w:ascii="Cambria" w:hAnsi="Cambria"/>
              </w:rPr>
            </w:pPr>
            <w:r w:rsidRPr="00424545">
              <w:rPr>
                <w:rFonts w:ascii="Cambria" w:hAnsi="Cambria"/>
                <w:lang w:val="en-US"/>
              </w:rPr>
              <w:t>One week or more</w:t>
            </w:r>
          </w:p>
        </w:tc>
        <w:tc>
          <w:tcPr>
            <w:tcW w:w="0" w:type="auto"/>
            <w:noWrap/>
            <w:hideMark/>
          </w:tcPr>
          <w:p w:rsidR="00A267BE" w:rsidRPr="00424545" w:rsidRDefault="00A267BE" w:rsidP="00BF6EC0">
            <w:pPr>
              <w:spacing w:line="360" w:lineRule="auto"/>
              <w:jc w:val="center"/>
              <w:rPr>
                <w:rFonts w:ascii="Cambria" w:hAnsi="Cambria"/>
              </w:rPr>
            </w:pPr>
            <w:r w:rsidRPr="00424545">
              <w:rPr>
                <w:rFonts w:ascii="Cambria" w:hAnsi="Cambria"/>
              </w:rPr>
              <w:t>3</w:t>
            </w:r>
            <w:r>
              <w:rPr>
                <w:rFonts w:ascii="Cambria" w:hAnsi="Cambria"/>
              </w:rPr>
              <w:t>.</w:t>
            </w:r>
            <w:r w:rsidR="0009445E">
              <w:rPr>
                <w:rFonts w:ascii="Cambria" w:hAnsi="Cambria"/>
              </w:rPr>
              <w:t>9</w:t>
            </w:r>
          </w:p>
        </w:tc>
        <w:tc>
          <w:tcPr>
            <w:tcW w:w="0" w:type="auto"/>
            <w:noWrap/>
            <w:hideMark/>
          </w:tcPr>
          <w:p w:rsidR="00A267BE" w:rsidRPr="00424545" w:rsidRDefault="0009445E" w:rsidP="00BF6EC0">
            <w:pPr>
              <w:spacing w:line="360" w:lineRule="auto"/>
              <w:jc w:val="center"/>
              <w:rPr>
                <w:rFonts w:ascii="Cambria" w:hAnsi="Cambria"/>
              </w:rPr>
            </w:pPr>
            <w:r>
              <w:rPr>
                <w:rFonts w:ascii="Cambria" w:hAnsi="Cambria"/>
              </w:rPr>
              <w:t>3.3</w:t>
            </w:r>
          </w:p>
        </w:tc>
      </w:tr>
      <w:tr w:rsidR="00A267BE" w:rsidRPr="00424545" w:rsidTr="00BF6EC0">
        <w:trPr>
          <w:trHeight w:val="315"/>
          <w:jc w:val="center"/>
        </w:trPr>
        <w:tc>
          <w:tcPr>
            <w:tcW w:w="0" w:type="auto"/>
            <w:noWrap/>
            <w:hideMark/>
          </w:tcPr>
          <w:p w:rsidR="00A267BE" w:rsidRPr="00424545" w:rsidRDefault="00A267BE" w:rsidP="00BF6EC0">
            <w:pPr>
              <w:spacing w:line="360" w:lineRule="auto"/>
              <w:rPr>
                <w:rFonts w:ascii="Cambria" w:hAnsi="Cambria"/>
                <w:lang w:val="en-US"/>
              </w:rPr>
            </w:pPr>
            <w:r w:rsidRPr="00424545">
              <w:rPr>
                <w:rFonts w:ascii="Cambria" w:hAnsi="Cambria"/>
                <w:lang w:val="en-US"/>
              </w:rPr>
              <w:t>Two to four business days</w:t>
            </w:r>
          </w:p>
        </w:tc>
        <w:tc>
          <w:tcPr>
            <w:tcW w:w="0" w:type="auto"/>
            <w:noWrap/>
            <w:hideMark/>
          </w:tcPr>
          <w:p w:rsidR="00A267BE" w:rsidRPr="00424545" w:rsidRDefault="0009445E" w:rsidP="00BF6EC0">
            <w:pPr>
              <w:spacing w:line="360" w:lineRule="auto"/>
              <w:jc w:val="center"/>
              <w:rPr>
                <w:rFonts w:ascii="Cambria" w:hAnsi="Cambria"/>
              </w:rPr>
            </w:pPr>
            <w:r>
              <w:rPr>
                <w:rFonts w:ascii="Cambria" w:hAnsi="Cambria"/>
              </w:rPr>
              <w:t>15.5</w:t>
            </w:r>
          </w:p>
        </w:tc>
        <w:tc>
          <w:tcPr>
            <w:tcW w:w="0" w:type="auto"/>
            <w:noWrap/>
            <w:hideMark/>
          </w:tcPr>
          <w:p w:rsidR="00A267BE" w:rsidRPr="00424545" w:rsidRDefault="0009445E" w:rsidP="00BF6EC0">
            <w:pPr>
              <w:spacing w:line="360" w:lineRule="auto"/>
              <w:jc w:val="center"/>
              <w:rPr>
                <w:rFonts w:ascii="Cambria" w:hAnsi="Cambria"/>
              </w:rPr>
            </w:pPr>
            <w:r>
              <w:rPr>
                <w:rFonts w:ascii="Cambria" w:hAnsi="Cambria"/>
              </w:rPr>
              <w:t>17.1</w:t>
            </w:r>
          </w:p>
        </w:tc>
      </w:tr>
      <w:tr w:rsidR="00A267BE" w:rsidRPr="00424545" w:rsidTr="00BF6EC0">
        <w:trPr>
          <w:trHeight w:val="315"/>
          <w:jc w:val="center"/>
        </w:trPr>
        <w:tc>
          <w:tcPr>
            <w:tcW w:w="0" w:type="auto"/>
            <w:noWrap/>
            <w:hideMark/>
          </w:tcPr>
          <w:p w:rsidR="00A267BE" w:rsidRPr="00424545" w:rsidRDefault="00A267BE" w:rsidP="00BF6EC0">
            <w:pPr>
              <w:spacing w:line="360" w:lineRule="auto"/>
              <w:rPr>
                <w:rFonts w:ascii="Cambria" w:hAnsi="Cambria"/>
              </w:rPr>
            </w:pPr>
            <w:r w:rsidRPr="00424545">
              <w:rPr>
                <w:rFonts w:ascii="Cambria" w:hAnsi="Cambria"/>
                <w:lang w:val="en-US"/>
              </w:rPr>
              <w:t>One business day</w:t>
            </w:r>
          </w:p>
        </w:tc>
        <w:tc>
          <w:tcPr>
            <w:tcW w:w="0" w:type="auto"/>
            <w:noWrap/>
            <w:hideMark/>
          </w:tcPr>
          <w:p w:rsidR="00A267BE" w:rsidRPr="00424545" w:rsidRDefault="0009445E" w:rsidP="00BF6EC0">
            <w:pPr>
              <w:spacing w:line="360" w:lineRule="auto"/>
              <w:jc w:val="center"/>
              <w:rPr>
                <w:rFonts w:ascii="Cambria" w:hAnsi="Cambria"/>
              </w:rPr>
            </w:pPr>
            <w:r>
              <w:rPr>
                <w:rFonts w:ascii="Cambria" w:hAnsi="Cambria"/>
              </w:rPr>
              <w:t>15.5</w:t>
            </w:r>
          </w:p>
        </w:tc>
        <w:tc>
          <w:tcPr>
            <w:tcW w:w="0" w:type="auto"/>
            <w:noWrap/>
            <w:hideMark/>
          </w:tcPr>
          <w:p w:rsidR="00A267BE" w:rsidRPr="00424545" w:rsidRDefault="00A267BE" w:rsidP="00BF6EC0">
            <w:pPr>
              <w:spacing w:line="360" w:lineRule="auto"/>
              <w:jc w:val="center"/>
              <w:rPr>
                <w:rFonts w:ascii="Cambria" w:hAnsi="Cambria"/>
              </w:rPr>
            </w:pPr>
            <w:r w:rsidRPr="00424545">
              <w:rPr>
                <w:rFonts w:ascii="Cambria" w:hAnsi="Cambria"/>
              </w:rPr>
              <w:t>20</w:t>
            </w:r>
            <w:r>
              <w:rPr>
                <w:rFonts w:ascii="Cambria" w:hAnsi="Cambria"/>
              </w:rPr>
              <w:t>.</w:t>
            </w:r>
            <w:r w:rsidRPr="00424545">
              <w:rPr>
                <w:rFonts w:ascii="Cambria" w:hAnsi="Cambria"/>
              </w:rPr>
              <w:t>7</w:t>
            </w:r>
          </w:p>
        </w:tc>
      </w:tr>
      <w:tr w:rsidR="00A267BE" w:rsidRPr="00424545" w:rsidTr="00BF6EC0">
        <w:trPr>
          <w:trHeight w:val="315"/>
          <w:jc w:val="center"/>
        </w:trPr>
        <w:tc>
          <w:tcPr>
            <w:tcW w:w="0" w:type="auto"/>
            <w:hideMark/>
          </w:tcPr>
          <w:p w:rsidR="00A267BE" w:rsidRPr="00424545" w:rsidRDefault="00A267BE" w:rsidP="00BF6EC0">
            <w:pPr>
              <w:spacing w:line="360" w:lineRule="auto"/>
              <w:rPr>
                <w:rFonts w:ascii="Cambria" w:hAnsi="Cambria"/>
              </w:rPr>
            </w:pPr>
          </w:p>
        </w:tc>
        <w:tc>
          <w:tcPr>
            <w:tcW w:w="0" w:type="auto"/>
            <w:noWrap/>
            <w:hideMark/>
          </w:tcPr>
          <w:p w:rsidR="00A267BE" w:rsidRPr="00424545" w:rsidRDefault="00A267BE" w:rsidP="00BF6EC0">
            <w:pPr>
              <w:spacing w:line="360" w:lineRule="auto"/>
              <w:jc w:val="center"/>
              <w:rPr>
                <w:rFonts w:ascii="Cambria" w:hAnsi="Cambria"/>
              </w:rPr>
            </w:pPr>
          </w:p>
        </w:tc>
        <w:tc>
          <w:tcPr>
            <w:tcW w:w="0" w:type="auto"/>
            <w:noWrap/>
            <w:hideMark/>
          </w:tcPr>
          <w:p w:rsidR="00A267BE" w:rsidRPr="00424545" w:rsidRDefault="00A267BE" w:rsidP="00BF6EC0">
            <w:pPr>
              <w:spacing w:line="360" w:lineRule="auto"/>
              <w:jc w:val="center"/>
              <w:rPr>
                <w:rFonts w:ascii="Cambria" w:hAnsi="Cambria"/>
              </w:rPr>
            </w:pPr>
          </w:p>
        </w:tc>
      </w:tr>
      <w:tr w:rsidR="00A267BE" w:rsidRPr="00424545" w:rsidTr="00BF6EC0">
        <w:trPr>
          <w:trHeight w:val="300"/>
          <w:jc w:val="center"/>
        </w:trPr>
        <w:tc>
          <w:tcPr>
            <w:tcW w:w="0" w:type="auto"/>
            <w:noWrap/>
            <w:hideMark/>
          </w:tcPr>
          <w:p w:rsidR="00A267BE" w:rsidRPr="00424545" w:rsidRDefault="00A267BE" w:rsidP="00BF6EC0">
            <w:pPr>
              <w:spacing w:line="360" w:lineRule="auto"/>
              <w:rPr>
                <w:rFonts w:ascii="Cambria" w:hAnsi="Cambria"/>
                <w:i/>
              </w:rPr>
            </w:pPr>
            <w:r w:rsidRPr="00424545">
              <w:rPr>
                <w:rFonts w:ascii="Cambria" w:hAnsi="Cambria"/>
                <w:i/>
              </w:rPr>
              <w:t>N</w:t>
            </w:r>
          </w:p>
        </w:tc>
        <w:tc>
          <w:tcPr>
            <w:tcW w:w="0" w:type="auto"/>
            <w:noWrap/>
            <w:hideMark/>
          </w:tcPr>
          <w:p w:rsidR="00A267BE" w:rsidRPr="00424545" w:rsidRDefault="00486EB9" w:rsidP="00BF6EC0">
            <w:pPr>
              <w:spacing w:line="360" w:lineRule="auto"/>
              <w:jc w:val="center"/>
              <w:rPr>
                <w:rFonts w:ascii="Cambria" w:hAnsi="Cambria"/>
              </w:rPr>
            </w:pPr>
            <w:r>
              <w:rPr>
                <w:rFonts w:ascii="Cambria" w:hAnsi="Cambria"/>
              </w:rPr>
              <w:t>304</w:t>
            </w:r>
          </w:p>
        </w:tc>
        <w:tc>
          <w:tcPr>
            <w:tcW w:w="0" w:type="auto"/>
            <w:noWrap/>
            <w:hideMark/>
          </w:tcPr>
          <w:p w:rsidR="00A267BE" w:rsidRPr="00424545" w:rsidRDefault="00486EB9" w:rsidP="00BF6EC0">
            <w:pPr>
              <w:spacing w:line="360" w:lineRule="auto"/>
              <w:jc w:val="center"/>
              <w:rPr>
                <w:rFonts w:ascii="Cambria" w:hAnsi="Cambria"/>
              </w:rPr>
            </w:pPr>
            <w:r>
              <w:rPr>
                <w:rFonts w:ascii="Cambria" w:hAnsi="Cambria"/>
              </w:rPr>
              <w:t>304</w:t>
            </w:r>
          </w:p>
        </w:tc>
      </w:tr>
    </w:tbl>
    <w:p w:rsidR="00A267BE" w:rsidRDefault="00A267BE" w:rsidP="005E4238">
      <w:pPr>
        <w:spacing w:line="360" w:lineRule="auto"/>
        <w:rPr>
          <w:rFonts w:ascii="Cambria" w:hAnsi="Cambria"/>
          <w:lang w:val="en-US"/>
        </w:rPr>
      </w:pPr>
    </w:p>
    <w:p w:rsidR="00A267BE" w:rsidRPr="00424545" w:rsidRDefault="00A267BE" w:rsidP="00A267BE">
      <w:pPr>
        <w:spacing w:line="360" w:lineRule="auto"/>
        <w:jc w:val="center"/>
        <w:rPr>
          <w:rFonts w:ascii="Cambria" w:hAnsi="Cambria"/>
          <w:lang w:val="en-US"/>
        </w:rPr>
      </w:pPr>
      <w:r>
        <w:rPr>
          <w:rFonts w:ascii="Cambria" w:hAnsi="Cambria"/>
          <w:lang w:val="en-US"/>
        </w:rPr>
        <w:br w:type="page"/>
      </w:r>
      <w:r w:rsidRPr="00424545">
        <w:rPr>
          <w:rFonts w:ascii="Cambria" w:hAnsi="Cambria"/>
          <w:b/>
          <w:lang w:val="en-US"/>
        </w:rPr>
        <w:lastRenderedPageBreak/>
        <w:t>Table 2 – Estimated coefficients for responsiveness to emails with issue questions and volunteer pledges by technological development, socio-political environment, and party characteristics</w:t>
      </w:r>
    </w:p>
    <w:tbl>
      <w:tblPr>
        <w:tblW w:w="0" w:type="auto"/>
        <w:jc w:val="center"/>
        <w:tblBorders>
          <w:top w:val="single" w:sz="4" w:space="0" w:color="auto"/>
          <w:bottom w:val="single" w:sz="4" w:space="0" w:color="auto"/>
        </w:tblBorders>
        <w:tblLook w:val="04A0" w:firstRow="1" w:lastRow="0" w:firstColumn="1" w:lastColumn="0" w:noHBand="0" w:noVBand="1"/>
      </w:tblPr>
      <w:tblGrid>
        <w:gridCol w:w="2222"/>
        <w:gridCol w:w="1466"/>
        <w:gridCol w:w="1175"/>
        <w:gridCol w:w="1175"/>
        <w:gridCol w:w="1466"/>
        <w:gridCol w:w="1175"/>
        <w:gridCol w:w="1175"/>
      </w:tblGrid>
      <w:tr w:rsidR="00A267BE" w:rsidRPr="00580DE7" w:rsidTr="00BF6EC0">
        <w:trPr>
          <w:trHeight w:val="315"/>
          <w:jc w:val="center"/>
        </w:trPr>
        <w:tc>
          <w:tcPr>
            <w:tcW w:w="0" w:type="auto"/>
            <w:hideMark/>
          </w:tcPr>
          <w:p w:rsidR="00A267BE" w:rsidRPr="00580DE7" w:rsidRDefault="00A267BE" w:rsidP="00BF6EC0">
            <w:pPr>
              <w:spacing w:line="360" w:lineRule="auto"/>
              <w:rPr>
                <w:rFonts w:ascii="Cambria" w:hAnsi="Cambria"/>
                <w:szCs w:val="24"/>
                <w:lang w:val="en-US"/>
              </w:rPr>
            </w:pPr>
          </w:p>
        </w:tc>
        <w:tc>
          <w:tcPr>
            <w:tcW w:w="0" w:type="auto"/>
            <w:gridSpan w:val="3"/>
            <w:tcBorders>
              <w:bottom w:val="single" w:sz="4" w:space="0" w:color="auto"/>
            </w:tcBorders>
            <w:noWrap/>
            <w:hideMark/>
          </w:tcPr>
          <w:p w:rsidR="00A267BE" w:rsidRPr="00580DE7" w:rsidRDefault="00A267BE" w:rsidP="009C70E1">
            <w:pPr>
              <w:spacing w:line="360" w:lineRule="auto"/>
              <w:jc w:val="center"/>
              <w:rPr>
                <w:rFonts w:ascii="Cambria" w:hAnsi="Cambria"/>
                <w:b/>
                <w:szCs w:val="24"/>
                <w:lang w:val="en-US"/>
              </w:rPr>
            </w:pPr>
            <w:r w:rsidRPr="00580DE7">
              <w:rPr>
                <w:rFonts w:ascii="Cambria" w:hAnsi="Cambria"/>
                <w:b/>
                <w:szCs w:val="24"/>
                <w:lang w:val="en-US"/>
              </w:rPr>
              <w:t>Issue question</w:t>
            </w:r>
          </w:p>
        </w:tc>
        <w:tc>
          <w:tcPr>
            <w:tcW w:w="0" w:type="auto"/>
            <w:gridSpan w:val="3"/>
            <w:tcBorders>
              <w:bottom w:val="single" w:sz="4" w:space="0" w:color="auto"/>
            </w:tcBorders>
            <w:noWrap/>
            <w:hideMark/>
          </w:tcPr>
          <w:p w:rsidR="00A267BE" w:rsidRPr="00580DE7" w:rsidRDefault="00A267BE" w:rsidP="009C70E1">
            <w:pPr>
              <w:spacing w:line="360" w:lineRule="auto"/>
              <w:jc w:val="center"/>
              <w:rPr>
                <w:rFonts w:ascii="Cambria" w:hAnsi="Cambria"/>
                <w:b/>
                <w:szCs w:val="24"/>
                <w:lang w:val="en-US"/>
              </w:rPr>
            </w:pPr>
            <w:r w:rsidRPr="00580DE7">
              <w:rPr>
                <w:rFonts w:ascii="Cambria" w:hAnsi="Cambria"/>
                <w:b/>
                <w:szCs w:val="24"/>
                <w:lang w:val="en-US"/>
              </w:rPr>
              <w:t>Volunteer pledge</w:t>
            </w:r>
          </w:p>
        </w:tc>
      </w:tr>
      <w:tr w:rsidR="00A267BE" w:rsidRPr="00580DE7" w:rsidTr="00BF6EC0">
        <w:trPr>
          <w:trHeight w:val="315"/>
          <w:jc w:val="center"/>
        </w:trPr>
        <w:tc>
          <w:tcPr>
            <w:tcW w:w="0" w:type="auto"/>
            <w:tcBorders>
              <w:bottom w:val="single" w:sz="4" w:space="0" w:color="auto"/>
            </w:tcBorders>
            <w:hideMark/>
          </w:tcPr>
          <w:p w:rsidR="00A267BE" w:rsidRPr="00580DE7" w:rsidRDefault="00A267BE" w:rsidP="00BF6EC0">
            <w:pPr>
              <w:spacing w:line="360" w:lineRule="auto"/>
              <w:rPr>
                <w:rFonts w:ascii="Cambria" w:hAnsi="Cambria"/>
                <w:szCs w:val="24"/>
                <w:lang w:val="en-US"/>
              </w:rPr>
            </w:pPr>
          </w:p>
        </w:tc>
        <w:tc>
          <w:tcPr>
            <w:tcW w:w="0" w:type="auto"/>
            <w:tcBorders>
              <w:top w:val="single" w:sz="4" w:space="0" w:color="auto"/>
              <w:bottom w:val="single" w:sz="4" w:space="0" w:color="auto"/>
            </w:tcBorders>
            <w:noWrap/>
            <w:hideMark/>
          </w:tcPr>
          <w:p w:rsidR="00A267BE" w:rsidRPr="00580DE7" w:rsidRDefault="00A267BE" w:rsidP="009C70E1">
            <w:pPr>
              <w:spacing w:line="360" w:lineRule="auto"/>
              <w:jc w:val="right"/>
              <w:rPr>
                <w:rFonts w:ascii="Cambria" w:hAnsi="Cambria"/>
                <w:b/>
                <w:szCs w:val="24"/>
                <w:lang w:val="en-US"/>
              </w:rPr>
            </w:pPr>
            <w:r w:rsidRPr="00580DE7">
              <w:rPr>
                <w:rFonts w:ascii="Cambria" w:hAnsi="Cambria"/>
                <w:b/>
                <w:szCs w:val="24"/>
                <w:lang w:val="en-US"/>
              </w:rPr>
              <w:t>Coeff.</w:t>
            </w:r>
          </w:p>
        </w:tc>
        <w:tc>
          <w:tcPr>
            <w:tcW w:w="0" w:type="auto"/>
            <w:tcBorders>
              <w:top w:val="single" w:sz="4" w:space="0" w:color="auto"/>
              <w:bottom w:val="single" w:sz="4" w:space="0" w:color="auto"/>
            </w:tcBorders>
            <w:noWrap/>
            <w:hideMark/>
          </w:tcPr>
          <w:p w:rsidR="00A267BE" w:rsidRPr="00580DE7" w:rsidRDefault="00A267BE" w:rsidP="009C70E1">
            <w:pPr>
              <w:spacing w:line="360" w:lineRule="auto"/>
              <w:jc w:val="right"/>
              <w:rPr>
                <w:rFonts w:ascii="Cambria" w:hAnsi="Cambria"/>
                <w:b/>
                <w:szCs w:val="24"/>
                <w:lang w:val="en-US"/>
              </w:rPr>
            </w:pPr>
            <w:r w:rsidRPr="00580DE7">
              <w:rPr>
                <w:rFonts w:ascii="Cambria" w:hAnsi="Cambria"/>
                <w:b/>
                <w:szCs w:val="24"/>
                <w:lang w:val="en-US"/>
              </w:rPr>
              <w:t>s.e.</w:t>
            </w:r>
          </w:p>
        </w:tc>
        <w:tc>
          <w:tcPr>
            <w:tcW w:w="0" w:type="auto"/>
            <w:tcBorders>
              <w:top w:val="single" w:sz="4" w:space="0" w:color="auto"/>
              <w:bottom w:val="single" w:sz="4" w:space="0" w:color="auto"/>
              <w:right w:val="single" w:sz="4" w:space="0" w:color="auto"/>
            </w:tcBorders>
          </w:tcPr>
          <w:p w:rsidR="00A267BE" w:rsidRPr="00580DE7" w:rsidRDefault="00A267BE" w:rsidP="009C70E1">
            <w:pPr>
              <w:spacing w:line="360" w:lineRule="auto"/>
              <w:jc w:val="right"/>
              <w:rPr>
                <w:rFonts w:ascii="Cambria" w:hAnsi="Cambria"/>
                <w:b/>
                <w:szCs w:val="24"/>
                <w:lang w:val="en-US"/>
              </w:rPr>
            </w:pPr>
            <w:r w:rsidRPr="00580DE7">
              <w:rPr>
                <w:rFonts w:ascii="Cambria" w:hAnsi="Cambria"/>
                <w:b/>
                <w:szCs w:val="24"/>
                <w:lang w:val="en-US"/>
              </w:rPr>
              <w:t>Exp(b)</w:t>
            </w:r>
          </w:p>
        </w:tc>
        <w:tc>
          <w:tcPr>
            <w:tcW w:w="0" w:type="auto"/>
            <w:tcBorders>
              <w:top w:val="single" w:sz="4" w:space="0" w:color="auto"/>
              <w:left w:val="single" w:sz="4" w:space="0" w:color="auto"/>
              <w:bottom w:val="single" w:sz="4" w:space="0" w:color="auto"/>
            </w:tcBorders>
            <w:noWrap/>
            <w:hideMark/>
          </w:tcPr>
          <w:p w:rsidR="00A267BE" w:rsidRPr="00580DE7" w:rsidRDefault="00A267BE" w:rsidP="009C70E1">
            <w:pPr>
              <w:spacing w:line="360" w:lineRule="auto"/>
              <w:jc w:val="right"/>
              <w:rPr>
                <w:rFonts w:ascii="Cambria" w:hAnsi="Cambria"/>
                <w:b/>
                <w:szCs w:val="24"/>
                <w:lang w:val="en-US"/>
              </w:rPr>
            </w:pPr>
            <w:r w:rsidRPr="00580DE7">
              <w:rPr>
                <w:rFonts w:ascii="Cambria" w:hAnsi="Cambria"/>
                <w:b/>
                <w:szCs w:val="24"/>
                <w:lang w:val="en-US"/>
              </w:rPr>
              <w:t>Coeff.</w:t>
            </w:r>
          </w:p>
        </w:tc>
        <w:tc>
          <w:tcPr>
            <w:tcW w:w="0" w:type="auto"/>
            <w:tcBorders>
              <w:top w:val="single" w:sz="4" w:space="0" w:color="auto"/>
              <w:bottom w:val="single" w:sz="4" w:space="0" w:color="auto"/>
            </w:tcBorders>
            <w:noWrap/>
            <w:hideMark/>
          </w:tcPr>
          <w:p w:rsidR="00A267BE" w:rsidRPr="00580DE7" w:rsidRDefault="00A267BE" w:rsidP="009C70E1">
            <w:pPr>
              <w:spacing w:line="360" w:lineRule="auto"/>
              <w:jc w:val="right"/>
              <w:rPr>
                <w:rFonts w:ascii="Cambria" w:hAnsi="Cambria"/>
                <w:b/>
                <w:szCs w:val="24"/>
                <w:lang w:val="en-US"/>
              </w:rPr>
            </w:pPr>
            <w:r w:rsidRPr="00580DE7">
              <w:rPr>
                <w:rFonts w:ascii="Cambria" w:hAnsi="Cambria"/>
                <w:b/>
                <w:szCs w:val="24"/>
                <w:lang w:val="en-US"/>
              </w:rPr>
              <w:t>s.e.</w:t>
            </w:r>
          </w:p>
        </w:tc>
        <w:tc>
          <w:tcPr>
            <w:tcW w:w="0" w:type="auto"/>
            <w:tcBorders>
              <w:top w:val="single" w:sz="4" w:space="0" w:color="auto"/>
              <w:bottom w:val="single" w:sz="4" w:space="0" w:color="auto"/>
            </w:tcBorders>
          </w:tcPr>
          <w:p w:rsidR="00A267BE" w:rsidRPr="00580DE7" w:rsidRDefault="00A267BE" w:rsidP="009C70E1">
            <w:pPr>
              <w:spacing w:line="360" w:lineRule="auto"/>
              <w:jc w:val="right"/>
              <w:rPr>
                <w:rFonts w:ascii="Cambria" w:hAnsi="Cambria"/>
                <w:b/>
                <w:szCs w:val="24"/>
                <w:lang w:val="en-US"/>
              </w:rPr>
            </w:pPr>
            <w:r w:rsidRPr="00580DE7">
              <w:rPr>
                <w:rFonts w:ascii="Cambria" w:hAnsi="Cambria"/>
                <w:b/>
                <w:szCs w:val="24"/>
                <w:lang w:val="en-US"/>
              </w:rPr>
              <w:t>Exp(b)</w:t>
            </w:r>
          </w:p>
        </w:tc>
      </w:tr>
      <w:tr w:rsidR="009C70E1" w:rsidRPr="00580DE7" w:rsidTr="00FD1E9D">
        <w:trPr>
          <w:trHeight w:val="300"/>
          <w:jc w:val="center"/>
        </w:trPr>
        <w:tc>
          <w:tcPr>
            <w:tcW w:w="0" w:type="auto"/>
            <w:gridSpan w:val="4"/>
            <w:tcBorders>
              <w:right w:val="single" w:sz="4" w:space="0" w:color="auto"/>
            </w:tcBorders>
            <w:hideMark/>
          </w:tcPr>
          <w:p w:rsidR="009C70E1" w:rsidRPr="00580DE7" w:rsidRDefault="009C70E1" w:rsidP="009C70E1">
            <w:pPr>
              <w:spacing w:line="360" w:lineRule="auto"/>
              <w:rPr>
                <w:rFonts w:ascii="Cambria" w:hAnsi="Cambria"/>
                <w:szCs w:val="24"/>
                <w:lang w:val="en-US"/>
              </w:rPr>
            </w:pPr>
            <w:r w:rsidRPr="00580DE7">
              <w:rPr>
                <w:rFonts w:ascii="Cambria" w:hAnsi="Cambria"/>
                <w:i/>
                <w:szCs w:val="24"/>
                <w:lang w:val="en-US"/>
              </w:rPr>
              <w:t>Country (France=ref.)</w:t>
            </w:r>
            <w:r w:rsidRPr="00580DE7">
              <w:rPr>
                <w:rFonts w:ascii="Cambria" w:hAnsi="Cambria"/>
                <w:szCs w:val="24"/>
                <w:lang w:val="en-US"/>
              </w:rPr>
              <w:t> </w:t>
            </w:r>
          </w:p>
        </w:tc>
        <w:tc>
          <w:tcPr>
            <w:tcW w:w="0" w:type="auto"/>
            <w:tcBorders>
              <w:left w:val="single" w:sz="4" w:space="0" w:color="auto"/>
            </w:tcBorders>
            <w:noWrap/>
            <w:hideMark/>
          </w:tcPr>
          <w:p w:rsidR="009C70E1" w:rsidRPr="00580DE7" w:rsidRDefault="009C70E1" w:rsidP="00580DE7">
            <w:pPr>
              <w:rPr>
                <w:rFonts w:ascii="Cambria" w:hAnsi="Cambria"/>
                <w:szCs w:val="24"/>
                <w:lang w:val="en-US"/>
              </w:rPr>
            </w:pPr>
            <w:r w:rsidRPr="00580DE7">
              <w:rPr>
                <w:rFonts w:ascii="Cambria" w:hAnsi="Cambria"/>
                <w:szCs w:val="24"/>
                <w:lang w:val="en-US"/>
              </w:rPr>
              <w:t> </w:t>
            </w:r>
          </w:p>
        </w:tc>
        <w:tc>
          <w:tcPr>
            <w:tcW w:w="0" w:type="auto"/>
            <w:noWrap/>
            <w:hideMark/>
          </w:tcPr>
          <w:p w:rsidR="009C70E1" w:rsidRPr="00580DE7" w:rsidRDefault="009C70E1" w:rsidP="00580DE7">
            <w:pPr>
              <w:rPr>
                <w:rFonts w:ascii="Cambria" w:hAnsi="Cambria"/>
                <w:szCs w:val="24"/>
                <w:lang w:val="en-US"/>
              </w:rPr>
            </w:pPr>
            <w:r w:rsidRPr="00580DE7">
              <w:rPr>
                <w:rFonts w:ascii="Cambria" w:hAnsi="Cambria"/>
                <w:szCs w:val="24"/>
                <w:lang w:val="en-US"/>
              </w:rPr>
              <w:t> </w:t>
            </w:r>
          </w:p>
        </w:tc>
        <w:tc>
          <w:tcPr>
            <w:tcW w:w="0" w:type="auto"/>
          </w:tcPr>
          <w:p w:rsidR="009C70E1" w:rsidRPr="00580DE7" w:rsidRDefault="009C70E1" w:rsidP="00580DE7">
            <w:pPr>
              <w:rPr>
                <w:rFonts w:ascii="Cambria" w:hAnsi="Cambria"/>
                <w:szCs w:val="24"/>
                <w:lang w:val="en-US"/>
              </w:rPr>
            </w:pPr>
            <w:r w:rsidRPr="00580DE7">
              <w:rPr>
                <w:rFonts w:ascii="Cambria" w:hAnsi="Cambria"/>
                <w:szCs w:val="24"/>
                <w:lang w:val="en-US"/>
              </w:rPr>
              <w:t> </w:t>
            </w:r>
          </w:p>
        </w:tc>
      </w:tr>
      <w:tr w:rsidR="009C70E1" w:rsidRPr="00580DE7" w:rsidTr="009C70E1">
        <w:trPr>
          <w:trHeight w:val="300"/>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Australia</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2.304</w:t>
            </w:r>
            <w:r>
              <w:rPr>
                <w:rFonts w:ascii="Cambria" w:hAnsi="Cambria"/>
                <w:szCs w:val="24"/>
                <w:lang w:val="en-US"/>
              </w:rPr>
              <w:t>*</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.760</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10.013</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2.000</w:t>
            </w:r>
            <w:r>
              <w:rPr>
                <w:rFonts w:ascii="Cambria" w:hAnsi="Cambria"/>
                <w:szCs w:val="24"/>
                <w:lang w:val="en-US"/>
              </w:rPr>
              <w:t>*</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.655</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7.387</w:t>
            </w:r>
          </w:p>
        </w:tc>
      </w:tr>
      <w:tr w:rsidR="009C70E1" w:rsidRPr="00580DE7" w:rsidTr="009C70E1">
        <w:trPr>
          <w:trHeight w:val="300"/>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Germany</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2.098</w:t>
            </w:r>
            <w:r>
              <w:rPr>
                <w:rFonts w:ascii="Cambria" w:hAnsi="Cambria"/>
                <w:szCs w:val="24"/>
                <w:lang w:val="en-US"/>
              </w:rPr>
              <w:t>*</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.825</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8.153</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.859</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.771</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2.360</w:t>
            </w:r>
          </w:p>
        </w:tc>
      </w:tr>
      <w:tr w:rsidR="009C70E1" w:rsidRPr="00580DE7" w:rsidTr="009C70E1">
        <w:trPr>
          <w:trHeight w:val="300"/>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Italy</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1.480</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1.002</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4.391</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1.720</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.911</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5.587</w:t>
            </w:r>
          </w:p>
        </w:tc>
      </w:tr>
      <w:tr w:rsidR="009C70E1" w:rsidRPr="00580DE7" w:rsidTr="009C70E1">
        <w:trPr>
          <w:trHeight w:val="300"/>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Spain</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1.419</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.892</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4.133</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1.239</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.846</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3.453</w:t>
            </w:r>
          </w:p>
        </w:tc>
      </w:tr>
      <w:tr w:rsidR="009C70E1" w:rsidRPr="00580DE7" w:rsidTr="009C70E1">
        <w:trPr>
          <w:trHeight w:val="300"/>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United Kingdom</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.477</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.734</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1.611</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-.702</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.750</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.496</w:t>
            </w:r>
          </w:p>
        </w:tc>
      </w:tr>
      <w:tr w:rsidR="009C70E1" w:rsidRPr="00580DE7" w:rsidTr="009C70E1">
        <w:trPr>
          <w:trHeight w:val="300"/>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United States</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-1.712</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.917</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.180</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-.948</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.738</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.388</w:t>
            </w:r>
          </w:p>
        </w:tc>
      </w:tr>
      <w:tr w:rsidR="009C70E1" w:rsidRPr="00580DE7" w:rsidTr="009C70E1">
        <w:trPr>
          <w:trHeight w:val="300"/>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Technological development (%)</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.018</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.040</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1.018</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.019</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.036</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1.019</w:t>
            </w:r>
          </w:p>
        </w:tc>
      </w:tr>
      <w:tr w:rsidR="009C70E1" w:rsidRPr="00580DE7" w:rsidTr="009C70E1">
        <w:trPr>
          <w:trHeight w:val="300"/>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Majoritarian electoral system</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-.618</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.770</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.539</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-.262</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.725</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.770</w:t>
            </w:r>
          </w:p>
        </w:tc>
      </w:tr>
      <w:tr w:rsidR="009C70E1" w:rsidRPr="00580DE7" w:rsidTr="009C70E1">
        <w:trPr>
          <w:jc w:val="center"/>
        </w:trPr>
        <w:tc>
          <w:tcPr>
            <w:tcW w:w="0" w:type="auto"/>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Voter turnout (%)</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-.030*</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.013</w:t>
            </w:r>
          </w:p>
        </w:tc>
        <w:tc>
          <w:tcPr>
            <w:tcW w:w="0" w:type="auto"/>
            <w:tcBorders>
              <w:right w:val="single" w:sz="4" w:space="0" w:color="auto"/>
            </w:tcBorders>
          </w:tcPr>
          <w:p w:rsidR="009C70E1" w:rsidRPr="009C70E1" w:rsidRDefault="009C70E1" w:rsidP="009C70E1">
            <w:pPr>
              <w:jc w:val="right"/>
              <w:rPr>
                <w:rFonts w:asciiTheme="minorHAnsi" w:hAnsiTheme="minorHAnsi" w:cs="Arial"/>
                <w:color w:val="000000"/>
                <w:szCs w:val="24"/>
              </w:rPr>
            </w:pPr>
            <w:r w:rsidRPr="009C70E1">
              <w:rPr>
                <w:rFonts w:asciiTheme="minorHAnsi" w:hAnsiTheme="minorHAnsi" w:cs="Arial"/>
                <w:color w:val="000000"/>
                <w:szCs w:val="24"/>
              </w:rPr>
              <w:t>.970</w:t>
            </w: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-.024*</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.012</w:t>
            </w:r>
          </w:p>
        </w:tc>
        <w:tc>
          <w:tcPr>
            <w:tcW w:w="0" w:type="auto"/>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.977</w:t>
            </w:r>
          </w:p>
        </w:tc>
      </w:tr>
      <w:tr w:rsidR="007B0632" w:rsidRPr="00580DE7" w:rsidTr="005B48BB">
        <w:trPr>
          <w:trHeight w:val="397"/>
          <w:jc w:val="center"/>
        </w:trPr>
        <w:tc>
          <w:tcPr>
            <w:tcW w:w="0" w:type="auto"/>
            <w:gridSpan w:val="4"/>
            <w:tcBorders>
              <w:right w:val="single" w:sz="4" w:space="0" w:color="auto"/>
            </w:tcBorders>
            <w:hideMark/>
          </w:tcPr>
          <w:p w:rsidR="007B0632" w:rsidRPr="00580DE7" w:rsidRDefault="007B0632" w:rsidP="005B48BB">
            <w:pPr>
              <w:rPr>
                <w:rFonts w:ascii="Cambria" w:hAnsi="Cambria"/>
                <w:i/>
                <w:szCs w:val="24"/>
                <w:lang w:val="en-US"/>
              </w:rPr>
            </w:pPr>
            <w:r w:rsidRPr="00580DE7">
              <w:rPr>
                <w:rFonts w:ascii="Cambria" w:hAnsi="Cambria"/>
                <w:i/>
                <w:szCs w:val="24"/>
                <w:lang w:val="en-US"/>
              </w:rPr>
              <w:t>Type of political actor (party leader=ref.)</w:t>
            </w:r>
          </w:p>
        </w:tc>
        <w:tc>
          <w:tcPr>
            <w:tcW w:w="0" w:type="auto"/>
            <w:tcBorders>
              <w:left w:val="single" w:sz="4" w:space="0" w:color="auto"/>
            </w:tcBorders>
            <w:noWrap/>
            <w:hideMark/>
          </w:tcPr>
          <w:p w:rsidR="007B0632" w:rsidRPr="00580DE7" w:rsidRDefault="007B0632" w:rsidP="00580DE7">
            <w:pPr>
              <w:rPr>
                <w:rFonts w:ascii="Cambria" w:hAnsi="Cambria"/>
                <w:szCs w:val="24"/>
                <w:lang w:val="en-US"/>
              </w:rPr>
            </w:pPr>
          </w:p>
        </w:tc>
        <w:tc>
          <w:tcPr>
            <w:tcW w:w="0" w:type="auto"/>
            <w:noWrap/>
            <w:hideMark/>
          </w:tcPr>
          <w:p w:rsidR="007B0632" w:rsidRPr="00580DE7" w:rsidRDefault="007B0632" w:rsidP="00580DE7">
            <w:pPr>
              <w:rPr>
                <w:rFonts w:ascii="Cambria" w:hAnsi="Cambria"/>
                <w:szCs w:val="24"/>
                <w:lang w:val="en-US"/>
              </w:rPr>
            </w:pPr>
          </w:p>
        </w:tc>
        <w:tc>
          <w:tcPr>
            <w:tcW w:w="0" w:type="auto"/>
          </w:tcPr>
          <w:p w:rsidR="007B0632" w:rsidRPr="00580DE7" w:rsidRDefault="007B0632" w:rsidP="00580DE7">
            <w:pPr>
              <w:rPr>
                <w:rFonts w:ascii="Cambria" w:hAnsi="Cambria"/>
                <w:szCs w:val="24"/>
                <w:lang w:val="en-US"/>
              </w:rPr>
            </w:pPr>
          </w:p>
        </w:tc>
      </w:tr>
      <w:tr w:rsidR="007B0632" w:rsidRPr="00580DE7" w:rsidTr="007B0632">
        <w:trPr>
          <w:jc w:val="center"/>
        </w:trPr>
        <w:tc>
          <w:tcPr>
            <w:tcW w:w="0" w:type="auto"/>
            <w:hideMark/>
          </w:tcPr>
          <w:p w:rsidR="007B0632" w:rsidRPr="00580DE7" w:rsidRDefault="007B0632" w:rsidP="007B0632">
            <w:pPr>
              <w:spacing w:line="360" w:lineRule="auto"/>
              <w:rPr>
                <w:rFonts w:ascii="Cambria" w:hAnsi="Cambria"/>
                <w:szCs w:val="24"/>
                <w:lang w:val="en-US"/>
              </w:rPr>
            </w:pPr>
            <w:r w:rsidRPr="00580DE7">
              <w:rPr>
                <w:rFonts w:ascii="Cambria" w:hAnsi="Cambria"/>
                <w:szCs w:val="24"/>
                <w:lang w:val="en-US"/>
              </w:rPr>
              <w:t>Party</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1.394**</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.504</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4.029</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1.851***</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.488</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6.365</w:t>
            </w:r>
          </w:p>
        </w:tc>
      </w:tr>
      <w:tr w:rsidR="007B0632" w:rsidRPr="00580DE7" w:rsidTr="007B0632">
        <w:trPr>
          <w:jc w:val="center"/>
        </w:trPr>
        <w:tc>
          <w:tcPr>
            <w:tcW w:w="0" w:type="auto"/>
            <w:hideMark/>
          </w:tcPr>
          <w:p w:rsidR="007B0632" w:rsidRPr="00580DE7" w:rsidRDefault="007B0632" w:rsidP="00BF6EC0">
            <w:pPr>
              <w:spacing w:line="360" w:lineRule="auto"/>
              <w:rPr>
                <w:rFonts w:ascii="Cambria" w:hAnsi="Cambria"/>
                <w:szCs w:val="24"/>
                <w:lang w:val="en-US"/>
              </w:rPr>
            </w:pPr>
            <w:r w:rsidRPr="00580DE7">
              <w:rPr>
                <w:rFonts w:ascii="Cambria" w:hAnsi="Cambria"/>
                <w:szCs w:val="24"/>
                <w:lang w:val="en-US"/>
              </w:rPr>
              <w:t>Presidential candidate</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3.060***</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.857</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21.333</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2.612***</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.745</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13.625</w:t>
            </w:r>
          </w:p>
        </w:tc>
      </w:tr>
      <w:tr w:rsidR="007B0632" w:rsidRPr="00580DE7" w:rsidTr="007B0632">
        <w:trPr>
          <w:trHeight w:val="300"/>
          <w:jc w:val="center"/>
        </w:trPr>
        <w:tc>
          <w:tcPr>
            <w:tcW w:w="0" w:type="auto"/>
            <w:hideMark/>
          </w:tcPr>
          <w:p w:rsidR="007B0632" w:rsidRPr="00580DE7" w:rsidRDefault="007B0632" w:rsidP="00BF6EC0">
            <w:pPr>
              <w:spacing w:line="360" w:lineRule="auto"/>
              <w:rPr>
                <w:rFonts w:ascii="Cambria" w:hAnsi="Cambria"/>
                <w:szCs w:val="24"/>
                <w:lang w:val="en-US"/>
              </w:rPr>
            </w:pPr>
            <w:r w:rsidRPr="00580DE7">
              <w:rPr>
                <w:rFonts w:ascii="Cambria" w:hAnsi="Cambria"/>
                <w:szCs w:val="24"/>
                <w:lang w:val="en-US"/>
              </w:rPr>
              <w:t>Incumbent in national government</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-.560</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.416</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.571</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-.352</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.379</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.704</w:t>
            </w:r>
          </w:p>
        </w:tc>
      </w:tr>
      <w:tr w:rsidR="007B0632" w:rsidRPr="00580DE7" w:rsidTr="007B0632">
        <w:trPr>
          <w:trHeight w:val="300"/>
          <w:jc w:val="center"/>
        </w:trPr>
        <w:tc>
          <w:tcPr>
            <w:tcW w:w="0" w:type="auto"/>
            <w:hideMark/>
          </w:tcPr>
          <w:p w:rsidR="007B0632" w:rsidRPr="00580DE7" w:rsidRDefault="007B0632" w:rsidP="00AE33E1">
            <w:pPr>
              <w:spacing w:line="360" w:lineRule="auto"/>
              <w:rPr>
                <w:rFonts w:ascii="Cambria" w:hAnsi="Cambria"/>
                <w:szCs w:val="24"/>
                <w:lang w:val="en-US"/>
              </w:rPr>
            </w:pPr>
            <w:r w:rsidRPr="00580DE7">
              <w:rPr>
                <w:rFonts w:ascii="Cambria" w:hAnsi="Cambria"/>
                <w:szCs w:val="24"/>
                <w:lang w:val="en-US"/>
              </w:rPr>
              <w:t>Votes (%)</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.025*</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.012</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1.025</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.017</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.012</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1.017</w:t>
            </w:r>
          </w:p>
        </w:tc>
      </w:tr>
      <w:tr w:rsidR="007B0632" w:rsidRPr="00580DE7" w:rsidTr="007B0632">
        <w:trPr>
          <w:trHeight w:val="300"/>
          <w:jc w:val="center"/>
        </w:trPr>
        <w:tc>
          <w:tcPr>
            <w:tcW w:w="0" w:type="auto"/>
            <w:hideMark/>
          </w:tcPr>
          <w:p w:rsidR="007B0632" w:rsidRPr="00580DE7" w:rsidRDefault="007B0632" w:rsidP="00267A59">
            <w:pPr>
              <w:spacing w:line="360" w:lineRule="auto"/>
              <w:rPr>
                <w:rFonts w:ascii="Cambria" w:hAnsi="Cambria"/>
                <w:szCs w:val="24"/>
                <w:lang w:val="en-US"/>
              </w:rPr>
            </w:pPr>
            <w:r w:rsidRPr="00580DE7">
              <w:rPr>
                <w:rFonts w:ascii="Cambria" w:hAnsi="Cambria"/>
                <w:szCs w:val="24"/>
                <w:lang w:val="en-US"/>
              </w:rPr>
              <w:t>Organizational inclusiveness (0-1)</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.921</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.725</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2.512</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.585</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.669</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1.796</w:t>
            </w:r>
          </w:p>
        </w:tc>
      </w:tr>
      <w:tr w:rsidR="00267A59" w:rsidRPr="00580DE7" w:rsidTr="00580DE7">
        <w:trPr>
          <w:trHeight w:val="417"/>
          <w:jc w:val="center"/>
        </w:trPr>
        <w:tc>
          <w:tcPr>
            <w:tcW w:w="0" w:type="auto"/>
            <w:gridSpan w:val="4"/>
            <w:tcBorders>
              <w:right w:val="single" w:sz="4" w:space="0" w:color="auto"/>
            </w:tcBorders>
            <w:hideMark/>
          </w:tcPr>
          <w:p w:rsidR="00267A59" w:rsidRPr="00580DE7" w:rsidRDefault="00267A59" w:rsidP="005C2D83">
            <w:pPr>
              <w:rPr>
                <w:rFonts w:ascii="Cambria" w:hAnsi="Cambria"/>
                <w:i/>
                <w:szCs w:val="24"/>
                <w:lang w:val="en-US"/>
              </w:rPr>
            </w:pPr>
            <w:r w:rsidRPr="00580DE7">
              <w:rPr>
                <w:rFonts w:ascii="Cambria" w:hAnsi="Cambria"/>
                <w:i/>
                <w:szCs w:val="24"/>
                <w:lang w:val="en-US"/>
              </w:rPr>
              <w:t>Ideological family (Christian Democrat/</w:t>
            </w:r>
            <w:r w:rsidR="005C2D83">
              <w:rPr>
                <w:rFonts w:ascii="Cambria" w:hAnsi="Cambria"/>
                <w:i/>
                <w:szCs w:val="24"/>
                <w:lang w:val="en-US"/>
              </w:rPr>
              <w:t>c</w:t>
            </w:r>
            <w:r w:rsidRPr="00580DE7">
              <w:rPr>
                <w:rFonts w:ascii="Cambria" w:hAnsi="Cambria"/>
                <w:i/>
                <w:szCs w:val="24"/>
                <w:lang w:val="en-US"/>
              </w:rPr>
              <w:t>onservative=ref.)</w:t>
            </w:r>
          </w:p>
        </w:tc>
        <w:tc>
          <w:tcPr>
            <w:tcW w:w="0" w:type="auto"/>
            <w:tcBorders>
              <w:left w:val="single" w:sz="4" w:space="0" w:color="auto"/>
            </w:tcBorders>
            <w:noWrap/>
            <w:hideMark/>
          </w:tcPr>
          <w:p w:rsidR="00267A59" w:rsidRPr="00580DE7" w:rsidRDefault="00267A59" w:rsidP="00580DE7">
            <w:pPr>
              <w:rPr>
                <w:rFonts w:ascii="Cambria" w:hAnsi="Cambria"/>
                <w:szCs w:val="24"/>
                <w:lang w:val="en-US"/>
              </w:rPr>
            </w:pPr>
          </w:p>
        </w:tc>
        <w:tc>
          <w:tcPr>
            <w:tcW w:w="0" w:type="auto"/>
            <w:noWrap/>
            <w:hideMark/>
          </w:tcPr>
          <w:p w:rsidR="00267A59" w:rsidRPr="00580DE7" w:rsidRDefault="00267A59" w:rsidP="00580DE7">
            <w:pPr>
              <w:rPr>
                <w:rFonts w:ascii="Cambria" w:hAnsi="Cambria"/>
                <w:szCs w:val="24"/>
                <w:lang w:val="en-US"/>
              </w:rPr>
            </w:pPr>
          </w:p>
        </w:tc>
        <w:tc>
          <w:tcPr>
            <w:tcW w:w="0" w:type="auto"/>
          </w:tcPr>
          <w:p w:rsidR="00267A59" w:rsidRPr="00580DE7" w:rsidRDefault="00267A59" w:rsidP="00580DE7">
            <w:pPr>
              <w:rPr>
                <w:rFonts w:ascii="Cambria" w:hAnsi="Cambria"/>
                <w:szCs w:val="24"/>
                <w:lang w:val="en-US"/>
              </w:rPr>
            </w:pPr>
          </w:p>
        </w:tc>
      </w:tr>
      <w:tr w:rsidR="007B0632" w:rsidRPr="00580DE7" w:rsidTr="007B0632">
        <w:trPr>
          <w:trHeight w:val="300"/>
          <w:jc w:val="center"/>
        </w:trPr>
        <w:tc>
          <w:tcPr>
            <w:tcW w:w="0" w:type="auto"/>
            <w:hideMark/>
          </w:tcPr>
          <w:p w:rsidR="007B0632" w:rsidRPr="00580DE7" w:rsidRDefault="007B0632" w:rsidP="005C2D83">
            <w:pPr>
              <w:spacing w:line="360" w:lineRule="auto"/>
              <w:rPr>
                <w:rFonts w:ascii="Cambria" w:hAnsi="Cambria"/>
                <w:szCs w:val="24"/>
                <w:lang w:val="en-US"/>
              </w:rPr>
            </w:pPr>
            <w:r w:rsidRPr="00580DE7">
              <w:rPr>
                <w:rFonts w:ascii="Cambria" w:hAnsi="Cambria"/>
                <w:szCs w:val="24"/>
                <w:lang w:val="en-US"/>
              </w:rPr>
              <w:t>Communist</w:t>
            </w:r>
            <w:r w:rsidR="005C2D83">
              <w:rPr>
                <w:rFonts w:ascii="Cambria" w:hAnsi="Cambria"/>
                <w:szCs w:val="24"/>
                <w:lang w:val="en-US"/>
              </w:rPr>
              <w:t>/</w:t>
            </w:r>
            <w:r w:rsidRPr="00580DE7">
              <w:rPr>
                <w:rFonts w:ascii="Cambria" w:hAnsi="Cambria"/>
                <w:szCs w:val="24"/>
                <w:lang w:val="en-US"/>
              </w:rPr>
              <w:t xml:space="preserve">radical </w:t>
            </w:r>
            <w:r w:rsidR="005C2D83">
              <w:rPr>
                <w:rFonts w:ascii="Cambria" w:hAnsi="Cambria"/>
                <w:szCs w:val="24"/>
                <w:lang w:val="en-US"/>
              </w:rPr>
              <w:t>l</w:t>
            </w:r>
            <w:r w:rsidRPr="00580DE7">
              <w:rPr>
                <w:rFonts w:ascii="Cambria" w:hAnsi="Cambria"/>
                <w:szCs w:val="24"/>
                <w:lang w:val="en-US"/>
              </w:rPr>
              <w:t>eft</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-.964</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.642</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.381</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-.681</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.532</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.506</w:t>
            </w:r>
          </w:p>
        </w:tc>
      </w:tr>
      <w:tr w:rsidR="007B0632" w:rsidRPr="00580DE7" w:rsidTr="007B0632">
        <w:trPr>
          <w:trHeight w:val="300"/>
          <w:jc w:val="center"/>
        </w:trPr>
        <w:tc>
          <w:tcPr>
            <w:tcW w:w="0" w:type="auto"/>
            <w:hideMark/>
          </w:tcPr>
          <w:p w:rsidR="007B0632" w:rsidRPr="00580DE7" w:rsidRDefault="007B0632" w:rsidP="00BF6EC0">
            <w:pPr>
              <w:spacing w:line="360" w:lineRule="auto"/>
              <w:rPr>
                <w:rFonts w:ascii="Cambria" w:hAnsi="Cambria"/>
                <w:szCs w:val="24"/>
                <w:lang w:val="en-US"/>
              </w:rPr>
            </w:pPr>
            <w:r w:rsidRPr="00580DE7">
              <w:rPr>
                <w:rFonts w:ascii="Cambria" w:hAnsi="Cambria"/>
                <w:szCs w:val="24"/>
                <w:lang w:val="en-US"/>
              </w:rPr>
              <w:t>Green</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1.474*</w:t>
            </w:r>
          </w:p>
        </w:tc>
        <w:tc>
          <w:tcPr>
            <w:tcW w:w="0" w:type="auto"/>
            <w:noWrap/>
            <w:hideMark/>
          </w:tcPr>
          <w:p w:rsidR="007B0632" w:rsidRPr="00580DE7" w:rsidRDefault="007B0632" w:rsidP="00580DE7">
            <w:pPr>
              <w:tabs>
                <w:tab w:val="decimal" w:pos="567"/>
              </w:tabs>
              <w:rPr>
                <w:rFonts w:ascii="Cambria" w:hAnsi="Cambria"/>
                <w:szCs w:val="24"/>
                <w:lang w:val="en-US"/>
              </w:rPr>
            </w:pPr>
            <w:bookmarkStart w:id="0" w:name="_GoBack"/>
            <w:bookmarkEnd w:id="0"/>
            <w:r w:rsidRPr="00580DE7">
              <w:rPr>
                <w:rFonts w:ascii="Cambria" w:hAnsi="Cambria"/>
                <w:szCs w:val="24"/>
                <w:lang w:val="en-US"/>
              </w:rPr>
              <w:t>.615</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4.368</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1.542**</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.597</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4.676</w:t>
            </w:r>
          </w:p>
        </w:tc>
      </w:tr>
      <w:tr w:rsidR="007B0632" w:rsidRPr="00580DE7" w:rsidTr="007B0632">
        <w:trPr>
          <w:trHeight w:val="300"/>
          <w:jc w:val="center"/>
        </w:trPr>
        <w:tc>
          <w:tcPr>
            <w:tcW w:w="0" w:type="auto"/>
            <w:hideMark/>
          </w:tcPr>
          <w:p w:rsidR="007B0632" w:rsidRPr="00580DE7" w:rsidRDefault="007B0632" w:rsidP="005C2D83">
            <w:pPr>
              <w:spacing w:line="360" w:lineRule="auto"/>
              <w:rPr>
                <w:rFonts w:ascii="Cambria" w:hAnsi="Cambria"/>
                <w:szCs w:val="24"/>
                <w:lang w:val="en-US"/>
              </w:rPr>
            </w:pPr>
            <w:r w:rsidRPr="00580DE7">
              <w:rPr>
                <w:rFonts w:ascii="Cambria" w:hAnsi="Cambria"/>
                <w:szCs w:val="24"/>
                <w:lang w:val="en-US"/>
              </w:rPr>
              <w:t>Socialist/</w:t>
            </w:r>
            <w:r w:rsidR="005C2D83">
              <w:rPr>
                <w:rFonts w:ascii="Cambria" w:hAnsi="Cambria"/>
                <w:szCs w:val="24"/>
                <w:lang w:val="en-US"/>
              </w:rPr>
              <w:t>d</w:t>
            </w:r>
            <w:r w:rsidRPr="00580DE7">
              <w:rPr>
                <w:rFonts w:ascii="Cambria" w:hAnsi="Cambria"/>
                <w:szCs w:val="24"/>
                <w:lang w:val="en-US"/>
              </w:rPr>
              <w:t>emocratic</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1.012*</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.472</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2.750</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.919*</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.459</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2.506</w:t>
            </w:r>
          </w:p>
        </w:tc>
      </w:tr>
      <w:tr w:rsidR="007B0632" w:rsidRPr="00580DE7" w:rsidTr="007B0632">
        <w:trPr>
          <w:trHeight w:val="300"/>
          <w:jc w:val="center"/>
        </w:trPr>
        <w:tc>
          <w:tcPr>
            <w:tcW w:w="0" w:type="auto"/>
            <w:hideMark/>
          </w:tcPr>
          <w:p w:rsidR="007B0632" w:rsidRPr="00580DE7" w:rsidRDefault="007B0632" w:rsidP="00BF6EC0">
            <w:pPr>
              <w:spacing w:line="360" w:lineRule="auto"/>
              <w:rPr>
                <w:rFonts w:ascii="Cambria" w:hAnsi="Cambria"/>
                <w:szCs w:val="24"/>
                <w:lang w:val="en-US"/>
              </w:rPr>
            </w:pPr>
            <w:r w:rsidRPr="00580DE7">
              <w:rPr>
                <w:rFonts w:ascii="Cambria" w:hAnsi="Cambria"/>
                <w:szCs w:val="24"/>
                <w:lang w:val="en-US"/>
              </w:rPr>
              <w:lastRenderedPageBreak/>
              <w:t>Left-Libertarian</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.183</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.623</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1.200</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-.259</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.579</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.772</w:t>
            </w:r>
          </w:p>
        </w:tc>
      </w:tr>
      <w:tr w:rsidR="007B0632" w:rsidRPr="00580DE7" w:rsidTr="007B0632">
        <w:trPr>
          <w:trHeight w:val="300"/>
          <w:jc w:val="center"/>
        </w:trPr>
        <w:tc>
          <w:tcPr>
            <w:tcW w:w="0" w:type="auto"/>
            <w:hideMark/>
          </w:tcPr>
          <w:p w:rsidR="007B0632" w:rsidRPr="00580DE7" w:rsidRDefault="007B0632" w:rsidP="00BF6EC0">
            <w:pPr>
              <w:spacing w:line="360" w:lineRule="auto"/>
              <w:rPr>
                <w:rFonts w:ascii="Cambria" w:hAnsi="Cambria"/>
                <w:szCs w:val="24"/>
                <w:lang w:val="en-US"/>
              </w:rPr>
            </w:pPr>
            <w:r w:rsidRPr="00580DE7">
              <w:rPr>
                <w:rFonts w:ascii="Cambria" w:hAnsi="Cambria"/>
                <w:szCs w:val="24"/>
                <w:lang w:val="en-US"/>
              </w:rPr>
              <w:t>Regionalist</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.548</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.647</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1.730</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-.748</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.659</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.473</w:t>
            </w:r>
          </w:p>
        </w:tc>
      </w:tr>
      <w:tr w:rsidR="007B0632" w:rsidRPr="00580DE7" w:rsidTr="007B0632">
        <w:trPr>
          <w:trHeight w:val="300"/>
          <w:jc w:val="center"/>
        </w:trPr>
        <w:tc>
          <w:tcPr>
            <w:tcW w:w="0" w:type="auto"/>
            <w:hideMark/>
          </w:tcPr>
          <w:p w:rsidR="007B0632" w:rsidRPr="00580DE7" w:rsidRDefault="007B0632" w:rsidP="00BF6EC0">
            <w:pPr>
              <w:spacing w:line="360" w:lineRule="auto"/>
              <w:rPr>
                <w:rFonts w:ascii="Cambria" w:hAnsi="Cambria"/>
                <w:szCs w:val="24"/>
                <w:lang w:val="en-US"/>
              </w:rPr>
            </w:pPr>
            <w:r w:rsidRPr="00580DE7">
              <w:rPr>
                <w:rFonts w:ascii="Cambria" w:hAnsi="Cambria"/>
                <w:szCs w:val="24"/>
                <w:lang w:val="en-US"/>
              </w:rPr>
              <w:t>Liberal</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-.217</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.785</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.805</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.662</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.691</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1.939</w:t>
            </w:r>
          </w:p>
        </w:tc>
      </w:tr>
      <w:tr w:rsidR="007B0632" w:rsidRPr="00580DE7" w:rsidTr="007B0632">
        <w:trPr>
          <w:trHeight w:val="315"/>
          <w:jc w:val="center"/>
        </w:trPr>
        <w:tc>
          <w:tcPr>
            <w:tcW w:w="0" w:type="auto"/>
            <w:hideMark/>
          </w:tcPr>
          <w:p w:rsidR="007B0632" w:rsidRPr="00580DE7" w:rsidRDefault="007B0632" w:rsidP="005C2D83">
            <w:pPr>
              <w:spacing w:line="360" w:lineRule="auto"/>
              <w:rPr>
                <w:rFonts w:ascii="Cambria" w:hAnsi="Cambria"/>
                <w:szCs w:val="24"/>
                <w:lang w:val="en-US"/>
              </w:rPr>
            </w:pPr>
            <w:r w:rsidRPr="00580DE7">
              <w:rPr>
                <w:rFonts w:ascii="Cambria" w:hAnsi="Cambria"/>
                <w:szCs w:val="24"/>
                <w:lang w:val="en-US"/>
              </w:rPr>
              <w:t xml:space="preserve">Radical </w:t>
            </w:r>
            <w:r w:rsidR="005C2D83">
              <w:rPr>
                <w:rFonts w:ascii="Cambria" w:hAnsi="Cambria"/>
                <w:szCs w:val="24"/>
                <w:lang w:val="en-US"/>
              </w:rPr>
              <w:t>r</w:t>
            </w:r>
            <w:r w:rsidRPr="00580DE7">
              <w:rPr>
                <w:rFonts w:ascii="Cambria" w:hAnsi="Cambria"/>
                <w:szCs w:val="24"/>
                <w:lang w:val="en-US"/>
              </w:rPr>
              <w:t>ight</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.203</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.551</w:t>
            </w:r>
          </w:p>
        </w:tc>
        <w:tc>
          <w:tcPr>
            <w:tcW w:w="0" w:type="auto"/>
            <w:tcBorders>
              <w:right w:val="single" w:sz="4" w:space="0" w:color="auto"/>
            </w:tcBorders>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1.225</w:t>
            </w:r>
          </w:p>
        </w:tc>
        <w:tc>
          <w:tcPr>
            <w:tcW w:w="0" w:type="auto"/>
            <w:tcBorders>
              <w:left w:val="single" w:sz="4" w:space="0" w:color="auto"/>
            </w:tcBorders>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-.664</w:t>
            </w:r>
          </w:p>
        </w:tc>
        <w:tc>
          <w:tcPr>
            <w:tcW w:w="0" w:type="auto"/>
            <w:noWrap/>
            <w:hideMark/>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.531</w:t>
            </w:r>
          </w:p>
        </w:tc>
        <w:tc>
          <w:tcPr>
            <w:tcW w:w="0" w:type="auto"/>
          </w:tcPr>
          <w:p w:rsidR="007B0632" w:rsidRPr="00580DE7" w:rsidRDefault="007B0632" w:rsidP="00580DE7">
            <w:pPr>
              <w:tabs>
                <w:tab w:val="decimal" w:pos="567"/>
              </w:tabs>
              <w:rPr>
                <w:rFonts w:ascii="Cambria" w:hAnsi="Cambria"/>
                <w:szCs w:val="24"/>
                <w:lang w:val="en-US"/>
              </w:rPr>
            </w:pPr>
            <w:r w:rsidRPr="00580DE7">
              <w:rPr>
                <w:rFonts w:ascii="Cambria" w:hAnsi="Cambria"/>
                <w:szCs w:val="24"/>
                <w:lang w:val="en-US"/>
              </w:rPr>
              <w:t>.515</w:t>
            </w:r>
          </w:p>
        </w:tc>
      </w:tr>
      <w:tr w:rsidR="009C70E1" w:rsidRPr="00580DE7" w:rsidTr="00BF6EC0">
        <w:trPr>
          <w:trHeight w:val="300"/>
          <w:jc w:val="center"/>
        </w:trPr>
        <w:tc>
          <w:tcPr>
            <w:tcW w:w="0" w:type="auto"/>
            <w:noWrap/>
          </w:tcPr>
          <w:p w:rsidR="009C70E1" w:rsidRPr="00580DE7" w:rsidRDefault="009C70E1" w:rsidP="00BF6EC0">
            <w:pPr>
              <w:spacing w:line="360" w:lineRule="auto"/>
              <w:rPr>
                <w:rFonts w:ascii="Cambria" w:hAnsi="Cambria"/>
                <w:szCs w:val="24"/>
                <w:lang w:val="en-US"/>
              </w:rPr>
            </w:pPr>
          </w:p>
        </w:tc>
        <w:tc>
          <w:tcPr>
            <w:tcW w:w="0" w:type="auto"/>
            <w:noWrap/>
          </w:tcPr>
          <w:p w:rsidR="009C70E1" w:rsidRPr="00580DE7" w:rsidRDefault="009C70E1" w:rsidP="00580DE7">
            <w:pPr>
              <w:rPr>
                <w:rFonts w:ascii="Cambria" w:hAnsi="Cambria"/>
                <w:szCs w:val="24"/>
                <w:lang w:val="en-US"/>
              </w:rPr>
            </w:pPr>
          </w:p>
        </w:tc>
        <w:tc>
          <w:tcPr>
            <w:tcW w:w="0" w:type="auto"/>
            <w:noWrap/>
          </w:tcPr>
          <w:p w:rsidR="009C70E1" w:rsidRPr="00580DE7" w:rsidRDefault="009C70E1" w:rsidP="00580DE7">
            <w:pPr>
              <w:rPr>
                <w:rFonts w:ascii="Cambria" w:hAnsi="Cambria"/>
                <w:szCs w:val="24"/>
                <w:lang w:val="en-US"/>
              </w:rPr>
            </w:pPr>
          </w:p>
        </w:tc>
        <w:tc>
          <w:tcPr>
            <w:tcW w:w="0" w:type="auto"/>
            <w:tcBorders>
              <w:right w:val="single" w:sz="4" w:space="0" w:color="auto"/>
            </w:tcBorders>
          </w:tcPr>
          <w:p w:rsidR="009C70E1" w:rsidRPr="00580DE7" w:rsidRDefault="009C70E1" w:rsidP="00580DE7">
            <w:pPr>
              <w:rPr>
                <w:rFonts w:ascii="Cambria" w:hAnsi="Cambria"/>
                <w:szCs w:val="24"/>
                <w:lang w:val="en-US"/>
              </w:rPr>
            </w:pPr>
          </w:p>
        </w:tc>
        <w:tc>
          <w:tcPr>
            <w:tcW w:w="0" w:type="auto"/>
            <w:tcBorders>
              <w:left w:val="single" w:sz="4" w:space="0" w:color="auto"/>
            </w:tcBorders>
            <w:noWrap/>
          </w:tcPr>
          <w:p w:rsidR="009C70E1" w:rsidRPr="00580DE7" w:rsidRDefault="009C70E1" w:rsidP="00580DE7">
            <w:pPr>
              <w:rPr>
                <w:rFonts w:ascii="Cambria" w:hAnsi="Cambria"/>
                <w:szCs w:val="24"/>
                <w:lang w:val="en-US"/>
              </w:rPr>
            </w:pPr>
          </w:p>
        </w:tc>
        <w:tc>
          <w:tcPr>
            <w:tcW w:w="0" w:type="auto"/>
            <w:noWrap/>
          </w:tcPr>
          <w:p w:rsidR="009C70E1" w:rsidRPr="00580DE7" w:rsidRDefault="009C70E1" w:rsidP="00580DE7">
            <w:pPr>
              <w:rPr>
                <w:rFonts w:ascii="Cambria" w:hAnsi="Cambria"/>
                <w:szCs w:val="24"/>
                <w:lang w:val="en-US"/>
              </w:rPr>
            </w:pPr>
          </w:p>
        </w:tc>
        <w:tc>
          <w:tcPr>
            <w:tcW w:w="0" w:type="auto"/>
          </w:tcPr>
          <w:p w:rsidR="009C70E1" w:rsidRPr="00580DE7" w:rsidRDefault="009C70E1" w:rsidP="00580DE7">
            <w:pPr>
              <w:rPr>
                <w:rFonts w:ascii="Cambria" w:hAnsi="Cambria"/>
                <w:szCs w:val="24"/>
                <w:lang w:val="en-US"/>
              </w:rPr>
            </w:pPr>
          </w:p>
        </w:tc>
      </w:tr>
      <w:tr w:rsidR="009C70E1" w:rsidRPr="00580DE7" w:rsidTr="00BF6EC0">
        <w:trPr>
          <w:trHeight w:val="300"/>
          <w:jc w:val="center"/>
        </w:trPr>
        <w:tc>
          <w:tcPr>
            <w:tcW w:w="0" w:type="auto"/>
            <w:noWrap/>
            <w:hideMark/>
          </w:tcPr>
          <w:p w:rsidR="009C70E1" w:rsidRPr="00580DE7" w:rsidRDefault="009C70E1" w:rsidP="008674F1">
            <w:pPr>
              <w:spacing w:line="360" w:lineRule="auto"/>
              <w:rPr>
                <w:rFonts w:ascii="Cambria" w:hAnsi="Cambria"/>
                <w:szCs w:val="24"/>
                <w:lang w:val="en-US"/>
              </w:rPr>
            </w:pPr>
            <w:r w:rsidRPr="00580DE7">
              <w:rPr>
                <w:rFonts w:ascii="Cambria" w:hAnsi="Cambria"/>
                <w:szCs w:val="24"/>
                <w:lang w:val="en-US"/>
              </w:rPr>
              <w:t>Constant</w:t>
            </w:r>
          </w:p>
        </w:tc>
        <w:tc>
          <w:tcPr>
            <w:tcW w:w="0" w:type="auto"/>
            <w:noWrap/>
            <w:hideMark/>
          </w:tcPr>
          <w:p w:rsidR="009C70E1" w:rsidRPr="00580DE7" w:rsidRDefault="009C70E1" w:rsidP="008674F1">
            <w:pPr>
              <w:tabs>
                <w:tab w:val="decimal" w:pos="567"/>
              </w:tabs>
              <w:rPr>
                <w:rFonts w:ascii="Cambria" w:hAnsi="Cambria"/>
                <w:szCs w:val="24"/>
                <w:lang w:val="en-US"/>
              </w:rPr>
            </w:pPr>
            <w:r w:rsidRPr="00580DE7">
              <w:rPr>
                <w:rFonts w:ascii="Cambria" w:hAnsi="Cambria"/>
                <w:szCs w:val="24"/>
                <w:lang w:val="en-US"/>
              </w:rPr>
              <w:t>-2.700</w:t>
            </w:r>
          </w:p>
        </w:tc>
        <w:tc>
          <w:tcPr>
            <w:tcW w:w="0" w:type="auto"/>
            <w:noWrap/>
            <w:hideMark/>
          </w:tcPr>
          <w:p w:rsidR="009C70E1" w:rsidRPr="00580DE7" w:rsidRDefault="009C70E1" w:rsidP="008674F1">
            <w:pPr>
              <w:tabs>
                <w:tab w:val="decimal" w:pos="567"/>
              </w:tabs>
              <w:rPr>
                <w:rFonts w:ascii="Cambria" w:hAnsi="Cambria"/>
                <w:szCs w:val="24"/>
                <w:lang w:val="en-US"/>
              </w:rPr>
            </w:pPr>
            <w:r w:rsidRPr="00580DE7">
              <w:rPr>
                <w:rFonts w:ascii="Cambria" w:hAnsi="Cambria"/>
                <w:szCs w:val="24"/>
                <w:lang w:val="en-US"/>
              </w:rPr>
              <w:t>2.322</w:t>
            </w:r>
          </w:p>
        </w:tc>
        <w:tc>
          <w:tcPr>
            <w:tcW w:w="0" w:type="auto"/>
            <w:tcBorders>
              <w:right w:val="single" w:sz="4" w:space="0" w:color="auto"/>
            </w:tcBorders>
          </w:tcPr>
          <w:p w:rsidR="009C70E1" w:rsidRPr="00580DE7" w:rsidRDefault="009C70E1" w:rsidP="009C70E1">
            <w:pPr>
              <w:tabs>
                <w:tab w:val="decimal" w:pos="567"/>
              </w:tabs>
              <w:rPr>
                <w:rFonts w:ascii="Cambria" w:hAnsi="Cambria"/>
                <w:szCs w:val="24"/>
                <w:lang w:val="en-US"/>
              </w:rPr>
            </w:pPr>
            <w:r w:rsidRPr="00580DE7">
              <w:rPr>
                <w:rFonts w:ascii="Cambria" w:hAnsi="Cambria"/>
                <w:szCs w:val="24"/>
                <w:lang w:val="en-US"/>
              </w:rPr>
              <w:t>.0</w:t>
            </w:r>
            <w:r>
              <w:rPr>
                <w:rFonts w:ascii="Cambria" w:hAnsi="Cambria"/>
                <w:szCs w:val="24"/>
                <w:lang w:val="en-US"/>
              </w:rPr>
              <w:t>67</w:t>
            </w:r>
          </w:p>
        </w:tc>
        <w:tc>
          <w:tcPr>
            <w:tcW w:w="0" w:type="auto"/>
            <w:tcBorders>
              <w:left w:val="single" w:sz="4" w:space="0" w:color="auto"/>
            </w:tcBorders>
            <w:noWrap/>
            <w:hideMark/>
          </w:tcPr>
          <w:p w:rsidR="009C70E1" w:rsidRPr="00580DE7" w:rsidRDefault="009C70E1" w:rsidP="008674F1">
            <w:pPr>
              <w:tabs>
                <w:tab w:val="decimal" w:pos="567"/>
              </w:tabs>
              <w:rPr>
                <w:rFonts w:ascii="Cambria" w:hAnsi="Cambria"/>
                <w:szCs w:val="24"/>
                <w:lang w:val="en-US"/>
              </w:rPr>
            </w:pPr>
            <w:r w:rsidRPr="00580DE7">
              <w:rPr>
                <w:rFonts w:ascii="Cambria" w:hAnsi="Cambria"/>
                <w:szCs w:val="24"/>
                <w:lang w:val="en-US"/>
              </w:rPr>
              <w:t>-2.666</w:t>
            </w:r>
          </w:p>
        </w:tc>
        <w:tc>
          <w:tcPr>
            <w:tcW w:w="0" w:type="auto"/>
            <w:noWrap/>
            <w:hideMark/>
          </w:tcPr>
          <w:p w:rsidR="009C70E1" w:rsidRPr="00580DE7" w:rsidRDefault="009C70E1" w:rsidP="008674F1">
            <w:pPr>
              <w:tabs>
                <w:tab w:val="decimal" w:pos="567"/>
              </w:tabs>
              <w:rPr>
                <w:rFonts w:ascii="Cambria" w:hAnsi="Cambria"/>
                <w:szCs w:val="24"/>
                <w:lang w:val="en-US"/>
              </w:rPr>
            </w:pPr>
            <w:r w:rsidRPr="00580DE7">
              <w:rPr>
                <w:rFonts w:ascii="Cambria" w:hAnsi="Cambria"/>
                <w:szCs w:val="24"/>
                <w:lang w:val="en-US"/>
              </w:rPr>
              <w:t>2.142</w:t>
            </w:r>
          </w:p>
        </w:tc>
        <w:tc>
          <w:tcPr>
            <w:tcW w:w="0" w:type="auto"/>
          </w:tcPr>
          <w:p w:rsidR="009C70E1" w:rsidRPr="00580DE7" w:rsidRDefault="009C70E1" w:rsidP="008674F1">
            <w:pPr>
              <w:tabs>
                <w:tab w:val="decimal" w:pos="567"/>
              </w:tabs>
              <w:rPr>
                <w:rFonts w:ascii="Cambria" w:hAnsi="Cambria"/>
                <w:szCs w:val="24"/>
                <w:lang w:val="en-US"/>
              </w:rPr>
            </w:pPr>
            <w:r w:rsidRPr="00580DE7">
              <w:rPr>
                <w:rFonts w:ascii="Cambria" w:hAnsi="Cambria"/>
                <w:szCs w:val="24"/>
                <w:lang w:val="en-US"/>
              </w:rPr>
              <w:t>.069</w:t>
            </w:r>
          </w:p>
        </w:tc>
      </w:tr>
      <w:tr w:rsidR="009C70E1" w:rsidRPr="00580DE7" w:rsidTr="00AE33E1">
        <w:trPr>
          <w:trHeight w:val="300"/>
          <w:jc w:val="center"/>
        </w:trPr>
        <w:tc>
          <w:tcPr>
            <w:tcW w:w="0" w:type="auto"/>
            <w:noWrap/>
            <w:hideMark/>
          </w:tcPr>
          <w:p w:rsidR="009C70E1" w:rsidRPr="00580DE7" w:rsidRDefault="009C70E1" w:rsidP="00BF6EC0">
            <w:pPr>
              <w:spacing w:line="360" w:lineRule="auto"/>
              <w:rPr>
                <w:rFonts w:ascii="Cambria" w:hAnsi="Cambria"/>
                <w:i/>
                <w:szCs w:val="24"/>
                <w:lang w:val="en-US"/>
              </w:rPr>
            </w:pPr>
            <w:r w:rsidRPr="00580DE7">
              <w:rPr>
                <w:rFonts w:ascii="Cambria" w:hAnsi="Cambria"/>
                <w:szCs w:val="24"/>
                <w:lang w:val="en-US"/>
              </w:rPr>
              <w:t xml:space="preserve"> </w:t>
            </w:r>
            <w:r w:rsidRPr="00580DE7">
              <w:rPr>
                <w:rFonts w:ascii="Cambria" w:hAnsi="Cambria"/>
                <w:i/>
                <w:szCs w:val="24"/>
                <w:lang w:val="en-US"/>
              </w:rPr>
              <w:t>N</w:t>
            </w:r>
          </w:p>
        </w:tc>
        <w:tc>
          <w:tcPr>
            <w:tcW w:w="0" w:type="auto"/>
            <w:gridSpan w:val="3"/>
            <w:tcBorders>
              <w:righ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296</w:t>
            </w:r>
          </w:p>
        </w:tc>
        <w:tc>
          <w:tcPr>
            <w:tcW w:w="0" w:type="auto"/>
            <w:gridSpan w:val="3"/>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296</w:t>
            </w:r>
          </w:p>
        </w:tc>
      </w:tr>
      <w:tr w:rsidR="009C70E1" w:rsidRPr="00580DE7" w:rsidTr="00BF6EC0">
        <w:trPr>
          <w:trHeight w:val="300"/>
          <w:jc w:val="center"/>
        </w:trPr>
        <w:tc>
          <w:tcPr>
            <w:tcW w:w="0" w:type="auto"/>
            <w:noWrap/>
            <w:hideMark/>
          </w:tcPr>
          <w:p w:rsidR="009C70E1" w:rsidRPr="00580DE7" w:rsidRDefault="009C70E1" w:rsidP="00BF6EC0">
            <w:pPr>
              <w:spacing w:line="360" w:lineRule="auto"/>
              <w:rPr>
                <w:rFonts w:ascii="Cambria" w:hAnsi="Cambria"/>
                <w:szCs w:val="24"/>
                <w:lang w:val="en-US"/>
              </w:rPr>
            </w:pPr>
            <w:r w:rsidRPr="00580DE7">
              <w:rPr>
                <w:rFonts w:ascii="Cambria" w:hAnsi="Cambria"/>
                <w:szCs w:val="24"/>
                <w:lang w:val="en-US"/>
              </w:rPr>
              <w:t>Nagelkerke R</w:t>
            </w:r>
            <w:r w:rsidRPr="00580DE7">
              <w:rPr>
                <w:rFonts w:ascii="Cambria" w:hAnsi="Cambria"/>
                <w:szCs w:val="24"/>
                <w:vertAlign w:val="superscript"/>
                <w:lang w:val="en-US"/>
              </w:rPr>
              <w:t>2</w:t>
            </w:r>
          </w:p>
        </w:tc>
        <w:tc>
          <w:tcPr>
            <w:tcW w:w="0" w:type="auto"/>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.284</w:t>
            </w:r>
          </w:p>
        </w:tc>
        <w:tc>
          <w:tcPr>
            <w:tcW w:w="0" w:type="auto"/>
            <w:noWrap/>
            <w:hideMark/>
          </w:tcPr>
          <w:p w:rsidR="009C70E1" w:rsidRPr="00580DE7" w:rsidRDefault="009C70E1" w:rsidP="00580DE7">
            <w:pPr>
              <w:tabs>
                <w:tab w:val="decimal" w:pos="567"/>
              </w:tabs>
              <w:rPr>
                <w:rFonts w:ascii="Cambria" w:hAnsi="Cambria"/>
                <w:szCs w:val="24"/>
                <w:lang w:val="en-US"/>
              </w:rPr>
            </w:pPr>
          </w:p>
        </w:tc>
        <w:tc>
          <w:tcPr>
            <w:tcW w:w="0" w:type="auto"/>
            <w:tcBorders>
              <w:bottom w:val="single" w:sz="4" w:space="0" w:color="auto"/>
              <w:right w:val="single" w:sz="4" w:space="0" w:color="auto"/>
            </w:tcBorders>
          </w:tcPr>
          <w:p w:rsidR="009C70E1" w:rsidRPr="00580DE7" w:rsidRDefault="009C70E1" w:rsidP="00580DE7">
            <w:pPr>
              <w:tabs>
                <w:tab w:val="decimal" w:pos="567"/>
              </w:tabs>
              <w:rPr>
                <w:rFonts w:ascii="Cambria" w:hAnsi="Cambria"/>
                <w:szCs w:val="24"/>
                <w:lang w:val="en-US"/>
              </w:rPr>
            </w:pPr>
          </w:p>
        </w:tc>
        <w:tc>
          <w:tcPr>
            <w:tcW w:w="0" w:type="auto"/>
            <w:tcBorders>
              <w:left w:val="single" w:sz="4" w:space="0" w:color="auto"/>
            </w:tcBorders>
            <w:noWrap/>
            <w:hideMark/>
          </w:tcPr>
          <w:p w:rsidR="009C70E1" w:rsidRPr="00580DE7" w:rsidRDefault="009C70E1" w:rsidP="00580DE7">
            <w:pPr>
              <w:tabs>
                <w:tab w:val="decimal" w:pos="567"/>
              </w:tabs>
              <w:rPr>
                <w:rFonts w:ascii="Cambria" w:hAnsi="Cambria"/>
                <w:szCs w:val="24"/>
                <w:lang w:val="en-US"/>
              </w:rPr>
            </w:pPr>
            <w:r w:rsidRPr="00580DE7">
              <w:rPr>
                <w:rFonts w:ascii="Cambria" w:hAnsi="Cambria"/>
                <w:szCs w:val="24"/>
                <w:lang w:val="en-US"/>
              </w:rPr>
              <w:t>.232</w:t>
            </w:r>
          </w:p>
        </w:tc>
        <w:tc>
          <w:tcPr>
            <w:tcW w:w="0" w:type="auto"/>
            <w:noWrap/>
            <w:hideMark/>
          </w:tcPr>
          <w:p w:rsidR="009C70E1" w:rsidRPr="00580DE7" w:rsidRDefault="009C70E1" w:rsidP="00580DE7">
            <w:pPr>
              <w:rPr>
                <w:rFonts w:ascii="Cambria" w:hAnsi="Cambria"/>
                <w:szCs w:val="24"/>
                <w:lang w:val="en-US"/>
              </w:rPr>
            </w:pPr>
          </w:p>
        </w:tc>
        <w:tc>
          <w:tcPr>
            <w:tcW w:w="0" w:type="auto"/>
          </w:tcPr>
          <w:p w:rsidR="009C70E1" w:rsidRPr="00580DE7" w:rsidRDefault="009C70E1" w:rsidP="00580DE7">
            <w:pPr>
              <w:rPr>
                <w:rFonts w:ascii="Cambria" w:hAnsi="Cambria"/>
                <w:szCs w:val="24"/>
                <w:lang w:val="en-US"/>
              </w:rPr>
            </w:pPr>
          </w:p>
        </w:tc>
      </w:tr>
    </w:tbl>
    <w:p w:rsidR="00EC7DFE" w:rsidRDefault="00A267BE" w:rsidP="00A267BE">
      <w:pPr>
        <w:spacing w:line="360" w:lineRule="auto"/>
        <w:jc w:val="center"/>
        <w:rPr>
          <w:rFonts w:ascii="Cambria" w:hAnsi="Cambria"/>
          <w:lang w:val="en-US"/>
        </w:rPr>
      </w:pPr>
      <w:r w:rsidRPr="00424545">
        <w:rPr>
          <w:rFonts w:ascii="Cambria" w:hAnsi="Cambria"/>
          <w:lang w:val="en-US"/>
        </w:rPr>
        <w:t xml:space="preserve">Note: </w:t>
      </w:r>
      <w:r w:rsidR="00267A59">
        <w:rPr>
          <w:rFonts w:ascii="Cambria" w:hAnsi="Cambria"/>
          <w:lang w:val="en-US"/>
        </w:rPr>
        <w:t>***p≤.001 **p≤.01 *p≤.05</w:t>
      </w:r>
    </w:p>
    <w:p w:rsidR="00A267BE" w:rsidRPr="004E4310" w:rsidRDefault="00EC7DFE" w:rsidP="004E4310">
      <w:pPr>
        <w:spacing w:line="360" w:lineRule="auto"/>
        <w:jc w:val="center"/>
        <w:rPr>
          <w:rFonts w:ascii="Cambria" w:hAnsi="Cambria"/>
          <w:b/>
          <w:lang w:val="en-US"/>
        </w:rPr>
      </w:pPr>
      <w:r>
        <w:rPr>
          <w:rFonts w:ascii="Cambria" w:hAnsi="Cambria"/>
          <w:lang w:val="en-US"/>
        </w:rPr>
        <w:br w:type="page"/>
      </w:r>
      <w:r w:rsidR="004E4310" w:rsidRPr="004E4310">
        <w:rPr>
          <w:rFonts w:ascii="Cambria" w:hAnsi="Cambria"/>
          <w:b/>
          <w:lang w:val="en-US"/>
        </w:rPr>
        <w:lastRenderedPageBreak/>
        <w:t>Appendix 1 – Number of Parties and Candidates</w:t>
      </w:r>
      <w:r w:rsidR="00CF31B0">
        <w:rPr>
          <w:rFonts w:ascii="Cambria" w:hAnsi="Cambria"/>
          <w:b/>
          <w:lang w:val="en-US"/>
        </w:rPr>
        <w:t>/Leaders</w:t>
      </w:r>
      <w:r w:rsidR="004E4310" w:rsidRPr="004E4310">
        <w:rPr>
          <w:rFonts w:ascii="Cambria" w:hAnsi="Cambria"/>
          <w:b/>
          <w:lang w:val="en-US"/>
        </w:rPr>
        <w:t xml:space="preserve"> </w:t>
      </w:r>
      <w:r w:rsidR="00FC22AF">
        <w:rPr>
          <w:rFonts w:ascii="Cambria" w:hAnsi="Cambria"/>
          <w:b/>
          <w:lang w:val="en-US"/>
        </w:rPr>
        <w:t>Contacted</w:t>
      </w:r>
      <w:r w:rsidR="004E4310" w:rsidRPr="004E4310">
        <w:rPr>
          <w:rFonts w:ascii="Cambria" w:hAnsi="Cambria"/>
          <w:b/>
          <w:lang w:val="en-US"/>
        </w:rPr>
        <w:t xml:space="preserve"> in Each Year, 2007- 2013</w:t>
      </w:r>
    </w:p>
    <w:tbl>
      <w:tblPr>
        <w:tblW w:w="11102" w:type="dxa"/>
        <w:jc w:val="center"/>
        <w:tblBorders>
          <w:top w:val="single" w:sz="4" w:space="0" w:color="auto"/>
          <w:bottom w:val="single" w:sz="4" w:space="0" w:color="auto"/>
        </w:tblBorders>
        <w:tblLook w:val="04A0" w:firstRow="1" w:lastRow="0" w:firstColumn="1" w:lastColumn="0" w:noHBand="0" w:noVBand="1"/>
      </w:tblPr>
      <w:tblGrid>
        <w:gridCol w:w="1151"/>
        <w:gridCol w:w="482"/>
        <w:gridCol w:w="608"/>
        <w:gridCol w:w="482"/>
        <w:gridCol w:w="608"/>
        <w:gridCol w:w="482"/>
        <w:gridCol w:w="608"/>
        <w:gridCol w:w="482"/>
        <w:gridCol w:w="608"/>
        <w:gridCol w:w="482"/>
        <w:gridCol w:w="608"/>
        <w:gridCol w:w="482"/>
        <w:gridCol w:w="608"/>
        <w:gridCol w:w="482"/>
        <w:gridCol w:w="608"/>
        <w:gridCol w:w="615"/>
        <w:gridCol w:w="608"/>
        <w:gridCol w:w="615"/>
        <w:gridCol w:w="608"/>
      </w:tblGrid>
      <w:tr w:rsidR="00A460A3" w:rsidRPr="00AE33E1" w:rsidTr="00CF31B0">
        <w:trPr>
          <w:jc w:val="center"/>
        </w:trPr>
        <w:tc>
          <w:tcPr>
            <w:tcW w:w="1151" w:type="dxa"/>
            <w:tcBorders>
              <w:top w:val="single" w:sz="4" w:space="0" w:color="auto"/>
              <w:bottom w:val="nil"/>
            </w:tcBorders>
          </w:tcPr>
          <w:p w:rsidR="00A460A3" w:rsidRPr="00AE33E1" w:rsidRDefault="00A460A3" w:rsidP="00AE33E1">
            <w:pPr>
              <w:spacing w:line="360" w:lineRule="auto"/>
              <w:rPr>
                <w:rFonts w:ascii="Cambria" w:hAnsi="Cambria"/>
                <w:b/>
                <w:lang w:val="en-US"/>
              </w:rPr>
            </w:pPr>
          </w:p>
        </w:tc>
        <w:tc>
          <w:tcPr>
            <w:tcW w:w="0" w:type="auto"/>
            <w:gridSpan w:val="14"/>
            <w:tcBorders>
              <w:top w:val="single" w:sz="4" w:space="0" w:color="auto"/>
              <w:bottom w:val="single" w:sz="4" w:space="0" w:color="auto"/>
              <w:right w:val="single" w:sz="4" w:space="0" w:color="auto"/>
            </w:tcBorders>
          </w:tcPr>
          <w:p w:rsidR="00A460A3" w:rsidRPr="00AE33E1" w:rsidRDefault="00A460A3" w:rsidP="00A460A3">
            <w:pPr>
              <w:spacing w:line="360" w:lineRule="auto"/>
              <w:jc w:val="center"/>
              <w:rPr>
                <w:rFonts w:ascii="Cambria" w:hAnsi="Cambria"/>
                <w:b/>
                <w:lang w:val="en-US"/>
              </w:rPr>
            </w:pPr>
            <w:r w:rsidRPr="00AE33E1">
              <w:rPr>
                <w:rFonts w:ascii="Cambria" w:hAnsi="Cambria"/>
                <w:b/>
                <w:lang w:val="en-US"/>
              </w:rPr>
              <w:t>Year</w:t>
            </w:r>
          </w:p>
        </w:tc>
        <w:tc>
          <w:tcPr>
            <w:tcW w:w="0" w:type="auto"/>
            <w:gridSpan w:val="4"/>
            <w:tcBorders>
              <w:top w:val="single" w:sz="4" w:space="0" w:color="auto"/>
              <w:left w:val="single" w:sz="4" w:space="0" w:color="auto"/>
              <w:bottom w:val="single" w:sz="4" w:space="0" w:color="auto"/>
            </w:tcBorders>
          </w:tcPr>
          <w:p w:rsidR="00A460A3" w:rsidRDefault="00A460A3" w:rsidP="00A460A3">
            <w:pPr>
              <w:spacing w:line="360" w:lineRule="auto"/>
              <w:jc w:val="center"/>
              <w:rPr>
                <w:rFonts w:ascii="Cambria" w:hAnsi="Cambria"/>
                <w:b/>
                <w:lang w:val="en-US"/>
              </w:rPr>
            </w:pPr>
            <w:r>
              <w:rPr>
                <w:rFonts w:ascii="Cambria" w:hAnsi="Cambria"/>
                <w:b/>
                <w:lang w:val="en-US"/>
              </w:rPr>
              <w:t>Total</w:t>
            </w:r>
          </w:p>
        </w:tc>
      </w:tr>
      <w:tr w:rsidR="00D759E3" w:rsidRPr="00AE33E1" w:rsidTr="00CF31B0">
        <w:trPr>
          <w:jc w:val="center"/>
        </w:trPr>
        <w:tc>
          <w:tcPr>
            <w:tcW w:w="1151" w:type="dxa"/>
            <w:tcBorders>
              <w:top w:val="nil"/>
              <w:bottom w:val="single" w:sz="4" w:space="0" w:color="auto"/>
            </w:tcBorders>
          </w:tcPr>
          <w:p w:rsidR="00D759E3" w:rsidRPr="00AE33E1" w:rsidRDefault="00D759E3" w:rsidP="00AE33E1">
            <w:pPr>
              <w:spacing w:line="360" w:lineRule="auto"/>
              <w:rPr>
                <w:rFonts w:ascii="Cambria" w:hAnsi="Cambria"/>
                <w:b/>
                <w:lang w:val="en-US"/>
              </w:rPr>
            </w:pPr>
          </w:p>
        </w:tc>
        <w:tc>
          <w:tcPr>
            <w:tcW w:w="0" w:type="auto"/>
            <w:gridSpan w:val="2"/>
            <w:tcBorders>
              <w:top w:val="single" w:sz="4" w:space="0" w:color="auto"/>
              <w:bottom w:val="single" w:sz="4" w:space="0" w:color="auto"/>
            </w:tcBorders>
          </w:tcPr>
          <w:p w:rsidR="00D759E3" w:rsidRPr="00AE33E1" w:rsidRDefault="00CF31B0" w:rsidP="00AE33E1">
            <w:pPr>
              <w:spacing w:line="360" w:lineRule="auto"/>
              <w:jc w:val="right"/>
              <w:rPr>
                <w:rFonts w:ascii="Cambria" w:hAnsi="Cambria"/>
                <w:b/>
                <w:lang w:val="en-US"/>
              </w:rPr>
            </w:pPr>
            <w:r>
              <w:rPr>
                <w:rFonts w:ascii="Cambria" w:hAnsi="Cambria"/>
                <w:b/>
                <w:lang w:val="en-US"/>
              </w:rPr>
              <w:t>‘</w:t>
            </w:r>
            <w:r w:rsidR="00D759E3" w:rsidRPr="00AE33E1">
              <w:rPr>
                <w:rFonts w:ascii="Cambria" w:hAnsi="Cambria"/>
                <w:b/>
                <w:lang w:val="en-US"/>
              </w:rPr>
              <w:t>07</w:t>
            </w:r>
          </w:p>
        </w:tc>
        <w:tc>
          <w:tcPr>
            <w:tcW w:w="0" w:type="auto"/>
            <w:gridSpan w:val="2"/>
            <w:tcBorders>
              <w:top w:val="single" w:sz="4" w:space="0" w:color="auto"/>
              <w:bottom w:val="single" w:sz="4" w:space="0" w:color="auto"/>
            </w:tcBorders>
          </w:tcPr>
          <w:p w:rsidR="00D759E3" w:rsidRPr="00AE33E1" w:rsidRDefault="00CF31B0" w:rsidP="00AE33E1">
            <w:pPr>
              <w:spacing w:line="360" w:lineRule="auto"/>
              <w:jc w:val="right"/>
              <w:rPr>
                <w:rFonts w:ascii="Cambria" w:hAnsi="Cambria"/>
                <w:b/>
                <w:lang w:val="en-US"/>
              </w:rPr>
            </w:pPr>
            <w:r>
              <w:rPr>
                <w:rFonts w:ascii="Cambria" w:hAnsi="Cambria"/>
                <w:b/>
                <w:lang w:val="en-US"/>
              </w:rPr>
              <w:t>‘</w:t>
            </w:r>
            <w:r w:rsidR="00D759E3" w:rsidRPr="00AE33E1">
              <w:rPr>
                <w:rFonts w:ascii="Cambria" w:hAnsi="Cambria"/>
                <w:b/>
                <w:lang w:val="en-US"/>
              </w:rPr>
              <w:t>08</w:t>
            </w:r>
          </w:p>
        </w:tc>
        <w:tc>
          <w:tcPr>
            <w:tcW w:w="0" w:type="auto"/>
            <w:gridSpan w:val="2"/>
            <w:tcBorders>
              <w:top w:val="single" w:sz="4" w:space="0" w:color="auto"/>
              <w:bottom w:val="single" w:sz="4" w:space="0" w:color="auto"/>
            </w:tcBorders>
          </w:tcPr>
          <w:p w:rsidR="00D759E3" w:rsidRPr="00AE33E1" w:rsidRDefault="00CF31B0" w:rsidP="00AE33E1">
            <w:pPr>
              <w:spacing w:line="360" w:lineRule="auto"/>
              <w:jc w:val="right"/>
              <w:rPr>
                <w:rFonts w:ascii="Cambria" w:hAnsi="Cambria"/>
                <w:b/>
                <w:lang w:val="en-US"/>
              </w:rPr>
            </w:pPr>
            <w:r>
              <w:rPr>
                <w:rFonts w:ascii="Cambria" w:hAnsi="Cambria"/>
                <w:b/>
                <w:lang w:val="en-US"/>
              </w:rPr>
              <w:t>‘</w:t>
            </w:r>
            <w:r w:rsidR="00D759E3" w:rsidRPr="00AE33E1">
              <w:rPr>
                <w:rFonts w:ascii="Cambria" w:hAnsi="Cambria"/>
                <w:b/>
                <w:lang w:val="en-US"/>
              </w:rPr>
              <w:t>09</w:t>
            </w:r>
          </w:p>
        </w:tc>
        <w:tc>
          <w:tcPr>
            <w:tcW w:w="0" w:type="auto"/>
            <w:gridSpan w:val="2"/>
            <w:tcBorders>
              <w:top w:val="single" w:sz="4" w:space="0" w:color="auto"/>
              <w:bottom w:val="single" w:sz="4" w:space="0" w:color="auto"/>
            </w:tcBorders>
          </w:tcPr>
          <w:p w:rsidR="00D759E3" w:rsidRPr="00AE33E1" w:rsidRDefault="00CF31B0" w:rsidP="00AE33E1">
            <w:pPr>
              <w:spacing w:line="360" w:lineRule="auto"/>
              <w:jc w:val="right"/>
              <w:rPr>
                <w:rFonts w:ascii="Cambria" w:hAnsi="Cambria"/>
                <w:b/>
                <w:lang w:val="en-US"/>
              </w:rPr>
            </w:pPr>
            <w:r>
              <w:rPr>
                <w:rFonts w:ascii="Cambria" w:hAnsi="Cambria"/>
                <w:b/>
                <w:lang w:val="en-US"/>
              </w:rPr>
              <w:t>‘</w:t>
            </w:r>
            <w:r w:rsidR="00D759E3" w:rsidRPr="00AE33E1">
              <w:rPr>
                <w:rFonts w:ascii="Cambria" w:hAnsi="Cambria"/>
                <w:b/>
                <w:lang w:val="en-US"/>
              </w:rPr>
              <w:t>10</w:t>
            </w:r>
          </w:p>
        </w:tc>
        <w:tc>
          <w:tcPr>
            <w:tcW w:w="0" w:type="auto"/>
            <w:gridSpan w:val="2"/>
            <w:tcBorders>
              <w:top w:val="single" w:sz="4" w:space="0" w:color="auto"/>
              <w:bottom w:val="single" w:sz="4" w:space="0" w:color="auto"/>
            </w:tcBorders>
          </w:tcPr>
          <w:p w:rsidR="00D759E3" w:rsidRPr="00AE33E1" w:rsidRDefault="00CF31B0" w:rsidP="00AE33E1">
            <w:pPr>
              <w:spacing w:line="360" w:lineRule="auto"/>
              <w:jc w:val="right"/>
              <w:rPr>
                <w:rFonts w:ascii="Cambria" w:hAnsi="Cambria"/>
                <w:b/>
                <w:lang w:val="en-US"/>
              </w:rPr>
            </w:pPr>
            <w:r>
              <w:rPr>
                <w:rFonts w:ascii="Cambria" w:hAnsi="Cambria"/>
                <w:b/>
                <w:lang w:val="en-US"/>
              </w:rPr>
              <w:t>‘</w:t>
            </w:r>
            <w:r w:rsidR="00D759E3" w:rsidRPr="00AE33E1">
              <w:rPr>
                <w:rFonts w:ascii="Cambria" w:hAnsi="Cambria"/>
                <w:b/>
                <w:lang w:val="en-US"/>
              </w:rPr>
              <w:t>11</w:t>
            </w:r>
          </w:p>
        </w:tc>
        <w:tc>
          <w:tcPr>
            <w:tcW w:w="0" w:type="auto"/>
            <w:gridSpan w:val="2"/>
            <w:tcBorders>
              <w:top w:val="single" w:sz="4" w:space="0" w:color="auto"/>
              <w:bottom w:val="single" w:sz="4" w:space="0" w:color="auto"/>
            </w:tcBorders>
          </w:tcPr>
          <w:p w:rsidR="00D759E3" w:rsidRPr="00AE33E1" w:rsidRDefault="00CF31B0" w:rsidP="00AE33E1">
            <w:pPr>
              <w:spacing w:line="360" w:lineRule="auto"/>
              <w:jc w:val="right"/>
              <w:rPr>
                <w:rFonts w:ascii="Cambria" w:hAnsi="Cambria"/>
                <w:b/>
                <w:lang w:val="en-US"/>
              </w:rPr>
            </w:pPr>
            <w:r>
              <w:rPr>
                <w:rFonts w:ascii="Cambria" w:hAnsi="Cambria"/>
                <w:b/>
                <w:lang w:val="en-US"/>
              </w:rPr>
              <w:t>‘</w:t>
            </w:r>
            <w:r w:rsidR="00D759E3" w:rsidRPr="00AE33E1">
              <w:rPr>
                <w:rFonts w:ascii="Cambria" w:hAnsi="Cambria"/>
                <w:b/>
                <w:lang w:val="en-US"/>
              </w:rPr>
              <w:t>12</w:t>
            </w:r>
          </w:p>
        </w:tc>
        <w:tc>
          <w:tcPr>
            <w:tcW w:w="0" w:type="auto"/>
            <w:gridSpan w:val="2"/>
            <w:tcBorders>
              <w:top w:val="single" w:sz="4" w:space="0" w:color="auto"/>
              <w:bottom w:val="single" w:sz="4" w:space="0" w:color="auto"/>
              <w:right w:val="single" w:sz="4" w:space="0" w:color="auto"/>
            </w:tcBorders>
          </w:tcPr>
          <w:p w:rsidR="00D759E3" w:rsidRPr="00AE33E1" w:rsidRDefault="00CF31B0" w:rsidP="00AE33E1">
            <w:pPr>
              <w:spacing w:line="360" w:lineRule="auto"/>
              <w:jc w:val="right"/>
              <w:rPr>
                <w:rFonts w:ascii="Cambria" w:hAnsi="Cambria"/>
                <w:b/>
                <w:lang w:val="en-US"/>
              </w:rPr>
            </w:pPr>
            <w:r>
              <w:rPr>
                <w:rFonts w:ascii="Cambria" w:hAnsi="Cambria"/>
                <w:b/>
                <w:lang w:val="en-US"/>
              </w:rPr>
              <w:t>‘</w:t>
            </w:r>
            <w:r w:rsidR="00D759E3" w:rsidRPr="00AE33E1">
              <w:rPr>
                <w:rFonts w:ascii="Cambria" w:hAnsi="Cambria"/>
                <w:b/>
                <w:lang w:val="en-US"/>
              </w:rPr>
              <w:t>13</w:t>
            </w:r>
          </w:p>
        </w:tc>
        <w:tc>
          <w:tcPr>
            <w:tcW w:w="0" w:type="auto"/>
            <w:gridSpan w:val="2"/>
            <w:tcBorders>
              <w:top w:val="single" w:sz="4" w:space="0" w:color="auto"/>
              <w:left w:val="single" w:sz="4" w:space="0" w:color="auto"/>
              <w:bottom w:val="single" w:sz="4" w:space="0" w:color="auto"/>
              <w:right w:val="nil"/>
            </w:tcBorders>
          </w:tcPr>
          <w:p w:rsidR="00D759E3" w:rsidRPr="00AE33E1" w:rsidRDefault="00D759E3" w:rsidP="00AE33E1">
            <w:pPr>
              <w:spacing w:line="360" w:lineRule="auto"/>
              <w:jc w:val="right"/>
              <w:rPr>
                <w:rFonts w:ascii="Cambria" w:hAnsi="Cambria"/>
                <w:b/>
                <w:lang w:val="en-US"/>
              </w:rPr>
            </w:pPr>
            <w:r>
              <w:rPr>
                <w:rFonts w:ascii="Cambria" w:hAnsi="Cambria"/>
                <w:b/>
                <w:lang w:val="en-US"/>
              </w:rPr>
              <w:t>Contacts</w:t>
            </w:r>
          </w:p>
        </w:tc>
        <w:tc>
          <w:tcPr>
            <w:tcW w:w="0" w:type="auto"/>
            <w:gridSpan w:val="2"/>
            <w:tcBorders>
              <w:top w:val="single" w:sz="4" w:space="0" w:color="auto"/>
              <w:left w:val="nil"/>
              <w:bottom w:val="single" w:sz="4" w:space="0" w:color="auto"/>
            </w:tcBorders>
          </w:tcPr>
          <w:p w:rsidR="00D759E3" w:rsidRDefault="00D759E3" w:rsidP="00AE33E1">
            <w:pPr>
              <w:spacing w:line="360" w:lineRule="auto"/>
              <w:jc w:val="right"/>
              <w:rPr>
                <w:rFonts w:ascii="Cambria" w:hAnsi="Cambria"/>
                <w:b/>
                <w:lang w:val="en-US"/>
              </w:rPr>
            </w:pPr>
            <w:r>
              <w:rPr>
                <w:rFonts w:ascii="Cambria" w:hAnsi="Cambria"/>
                <w:b/>
                <w:lang w:val="en-US"/>
              </w:rPr>
              <w:t>Actors</w:t>
            </w:r>
          </w:p>
        </w:tc>
      </w:tr>
      <w:tr w:rsidR="00CF31B0" w:rsidRPr="00AE33E1" w:rsidTr="00CF31B0">
        <w:trPr>
          <w:jc w:val="center"/>
        </w:trPr>
        <w:tc>
          <w:tcPr>
            <w:tcW w:w="1151" w:type="dxa"/>
            <w:tcBorders>
              <w:top w:val="single" w:sz="4" w:space="0" w:color="auto"/>
              <w:bottom w:val="single" w:sz="4" w:space="0" w:color="auto"/>
            </w:tcBorders>
          </w:tcPr>
          <w:p w:rsidR="00CF31B0" w:rsidRPr="00AE33E1" w:rsidRDefault="00CF31B0" w:rsidP="00AE33E1">
            <w:pPr>
              <w:spacing w:line="360" w:lineRule="auto"/>
              <w:rPr>
                <w:rFonts w:ascii="Cambria" w:hAnsi="Cambria"/>
                <w:b/>
                <w:lang w:val="en-US"/>
              </w:rPr>
            </w:pPr>
            <w:r w:rsidRPr="00AE33E1">
              <w:rPr>
                <w:rFonts w:ascii="Cambria" w:hAnsi="Cambria"/>
                <w:b/>
                <w:lang w:val="en-US"/>
              </w:rPr>
              <w:t>Country</w:t>
            </w:r>
          </w:p>
        </w:tc>
        <w:tc>
          <w:tcPr>
            <w:tcW w:w="0" w:type="auto"/>
            <w:tcBorders>
              <w:top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c>
          <w:tcPr>
            <w:tcW w:w="0" w:type="auto"/>
            <w:tcBorders>
              <w:top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tcBorders>
          </w:tcPr>
          <w:p w:rsidR="00CF31B0" w:rsidRPr="00AE33E1" w:rsidRDefault="00CF31B0" w:rsidP="00316AF4">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c>
          <w:tcPr>
            <w:tcW w:w="0" w:type="auto"/>
            <w:tcBorders>
              <w:top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tcBorders>
          </w:tcPr>
          <w:p w:rsidR="00CF31B0" w:rsidRPr="00AE33E1" w:rsidRDefault="00CF31B0" w:rsidP="00316AF4">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c>
          <w:tcPr>
            <w:tcW w:w="0" w:type="auto"/>
            <w:tcBorders>
              <w:top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tcBorders>
          </w:tcPr>
          <w:p w:rsidR="00CF31B0" w:rsidRPr="00AE33E1" w:rsidRDefault="00CF31B0" w:rsidP="00316AF4">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c>
          <w:tcPr>
            <w:tcW w:w="0" w:type="auto"/>
            <w:tcBorders>
              <w:top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tcBorders>
          </w:tcPr>
          <w:p w:rsidR="00CF31B0" w:rsidRPr="00AE33E1" w:rsidRDefault="00CF31B0" w:rsidP="00316AF4">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c>
          <w:tcPr>
            <w:tcW w:w="0" w:type="auto"/>
            <w:tcBorders>
              <w:top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tcBorders>
          </w:tcPr>
          <w:p w:rsidR="00CF31B0" w:rsidRPr="00AE33E1" w:rsidRDefault="00CF31B0" w:rsidP="00316AF4">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c>
          <w:tcPr>
            <w:tcW w:w="0" w:type="auto"/>
            <w:tcBorders>
              <w:top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right w:val="single" w:sz="4" w:space="0" w:color="auto"/>
            </w:tcBorders>
          </w:tcPr>
          <w:p w:rsidR="00CF31B0" w:rsidRPr="00AE33E1" w:rsidRDefault="00CF31B0" w:rsidP="00316AF4">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c>
          <w:tcPr>
            <w:tcW w:w="0" w:type="auto"/>
            <w:tcBorders>
              <w:top w:val="single" w:sz="4" w:space="0" w:color="auto"/>
              <w:left w:val="single" w:sz="4" w:space="0" w:color="auto"/>
              <w:bottom w:val="single" w:sz="4" w:space="0" w:color="auto"/>
            </w:tcBorders>
          </w:tcPr>
          <w:p w:rsidR="00CF31B0" w:rsidRPr="00AE33E1" w:rsidRDefault="00CF31B0" w:rsidP="00AE33E1">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right w:val="nil"/>
            </w:tcBorders>
          </w:tcPr>
          <w:p w:rsidR="00CF31B0" w:rsidRPr="00AE33E1" w:rsidRDefault="00CF31B0" w:rsidP="00316AF4">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c>
          <w:tcPr>
            <w:tcW w:w="0" w:type="auto"/>
            <w:tcBorders>
              <w:top w:val="single" w:sz="4" w:space="0" w:color="auto"/>
              <w:left w:val="nil"/>
              <w:bottom w:val="single" w:sz="4" w:space="0" w:color="auto"/>
            </w:tcBorders>
          </w:tcPr>
          <w:p w:rsidR="00CF31B0" w:rsidRPr="00AE33E1" w:rsidRDefault="00CF31B0" w:rsidP="00F47C9C">
            <w:pPr>
              <w:spacing w:line="360" w:lineRule="auto"/>
              <w:jc w:val="right"/>
              <w:rPr>
                <w:rFonts w:ascii="Cambria" w:hAnsi="Cambria"/>
                <w:b/>
                <w:lang w:val="en-US"/>
              </w:rPr>
            </w:pPr>
            <w:r w:rsidRPr="00AE33E1">
              <w:rPr>
                <w:rFonts w:ascii="Cambria" w:hAnsi="Cambria"/>
                <w:b/>
                <w:lang w:val="en-US"/>
              </w:rPr>
              <w:t>P</w:t>
            </w:r>
          </w:p>
        </w:tc>
        <w:tc>
          <w:tcPr>
            <w:tcW w:w="0" w:type="auto"/>
            <w:tcBorders>
              <w:top w:val="single" w:sz="4" w:space="0" w:color="auto"/>
              <w:bottom w:val="single" w:sz="4" w:space="0" w:color="auto"/>
            </w:tcBorders>
          </w:tcPr>
          <w:p w:rsidR="00CF31B0" w:rsidRPr="00AE33E1" w:rsidRDefault="00CF31B0" w:rsidP="00316AF4">
            <w:pPr>
              <w:spacing w:line="360" w:lineRule="auto"/>
              <w:jc w:val="right"/>
              <w:rPr>
                <w:rFonts w:ascii="Cambria" w:hAnsi="Cambria"/>
                <w:b/>
                <w:lang w:val="en-US"/>
              </w:rPr>
            </w:pPr>
            <w:r w:rsidRPr="00AE33E1">
              <w:rPr>
                <w:rFonts w:ascii="Cambria" w:hAnsi="Cambria"/>
                <w:b/>
                <w:lang w:val="en-US"/>
              </w:rPr>
              <w:t>C</w:t>
            </w:r>
            <w:r>
              <w:rPr>
                <w:rFonts w:ascii="Cambria" w:hAnsi="Cambria"/>
                <w:b/>
                <w:lang w:val="en-US"/>
              </w:rPr>
              <w:t>/L</w:t>
            </w:r>
          </w:p>
        </w:tc>
      </w:tr>
      <w:tr w:rsidR="00CF31B0" w:rsidRPr="00AE33E1" w:rsidTr="00CF31B0">
        <w:trPr>
          <w:jc w:val="center"/>
        </w:trPr>
        <w:tc>
          <w:tcPr>
            <w:tcW w:w="1151" w:type="dxa"/>
            <w:tcBorders>
              <w:top w:val="single" w:sz="4" w:space="0" w:color="auto"/>
            </w:tcBorders>
          </w:tcPr>
          <w:p w:rsidR="00CF31B0" w:rsidRPr="00AE33E1" w:rsidRDefault="00CF31B0" w:rsidP="00AE33E1">
            <w:pPr>
              <w:spacing w:line="360" w:lineRule="auto"/>
              <w:rPr>
                <w:rFonts w:ascii="Cambria" w:hAnsi="Cambria"/>
                <w:lang w:val="en-US"/>
              </w:rPr>
            </w:pPr>
            <w:r w:rsidRPr="00AE33E1">
              <w:rPr>
                <w:rFonts w:ascii="Cambria" w:hAnsi="Cambria"/>
                <w:lang w:val="en-US"/>
              </w:rPr>
              <w:t>Australia</w:t>
            </w: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13</w:t>
            </w: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r w:rsidRPr="00AE33E1">
              <w:rPr>
                <w:rFonts w:ascii="Cambria" w:hAnsi="Cambria"/>
                <w:lang w:val="en-US"/>
              </w:rPr>
              <w:t>6</w:t>
            </w: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16</w:t>
            </w: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r w:rsidRPr="00AE33E1">
              <w:rPr>
                <w:rFonts w:ascii="Cambria" w:hAnsi="Cambria"/>
                <w:lang w:val="en-US"/>
              </w:rPr>
              <w:t>4</w:t>
            </w: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top w:val="single" w:sz="4" w:space="0" w:color="auto"/>
            </w:tcBorders>
          </w:tcPr>
          <w:p w:rsidR="00CF31B0" w:rsidRPr="00AE33E1" w:rsidRDefault="00CF31B0" w:rsidP="00AE33E1">
            <w:pPr>
              <w:spacing w:line="360" w:lineRule="auto"/>
              <w:jc w:val="right"/>
              <w:rPr>
                <w:rFonts w:ascii="Cambria" w:hAnsi="Cambria"/>
                <w:lang w:val="en-US"/>
              </w:rPr>
            </w:pPr>
            <w:r w:rsidRPr="00AE33E1">
              <w:rPr>
                <w:rFonts w:ascii="Cambria" w:hAnsi="Cambria"/>
                <w:lang w:val="en-US"/>
              </w:rPr>
              <w:t>9</w:t>
            </w:r>
          </w:p>
        </w:tc>
        <w:tc>
          <w:tcPr>
            <w:tcW w:w="0" w:type="auto"/>
            <w:tcBorders>
              <w:top w:val="single" w:sz="4" w:space="0" w:color="auto"/>
              <w:right w:val="single" w:sz="4" w:space="0" w:color="auto"/>
            </w:tcBorders>
          </w:tcPr>
          <w:p w:rsidR="00CF31B0" w:rsidRPr="00AE33E1" w:rsidRDefault="00CF31B0" w:rsidP="00AE33E1">
            <w:pPr>
              <w:spacing w:line="360" w:lineRule="auto"/>
              <w:jc w:val="right"/>
              <w:rPr>
                <w:rFonts w:ascii="Cambria" w:hAnsi="Cambria"/>
                <w:lang w:val="en-US"/>
              </w:rPr>
            </w:pPr>
            <w:r w:rsidRPr="00AE33E1">
              <w:rPr>
                <w:rFonts w:ascii="Cambria" w:hAnsi="Cambria"/>
                <w:lang w:val="en-US"/>
              </w:rPr>
              <w:t>4</w:t>
            </w:r>
          </w:p>
        </w:tc>
        <w:tc>
          <w:tcPr>
            <w:tcW w:w="0" w:type="auto"/>
            <w:tcBorders>
              <w:top w:val="single" w:sz="4" w:space="0" w:color="auto"/>
              <w:left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38</w:t>
            </w:r>
          </w:p>
        </w:tc>
        <w:tc>
          <w:tcPr>
            <w:tcW w:w="0" w:type="auto"/>
            <w:tcBorders>
              <w:top w:val="single" w:sz="4" w:space="0" w:color="auto"/>
              <w:right w:val="nil"/>
            </w:tcBorders>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14</w:t>
            </w:r>
          </w:p>
        </w:tc>
        <w:tc>
          <w:tcPr>
            <w:tcW w:w="0" w:type="auto"/>
            <w:tcBorders>
              <w:top w:val="single" w:sz="4" w:space="0" w:color="auto"/>
              <w:left w:val="nil"/>
            </w:tcBorders>
          </w:tcPr>
          <w:p w:rsidR="00CF31B0" w:rsidRPr="00AE33E1" w:rsidRDefault="00CF31B0" w:rsidP="00AE33E1">
            <w:pPr>
              <w:jc w:val="right"/>
              <w:rPr>
                <w:rFonts w:ascii="Cambria" w:hAnsi="Cambria"/>
                <w:color w:val="000000"/>
                <w:lang w:val="en-US"/>
              </w:rPr>
            </w:pPr>
            <w:r>
              <w:rPr>
                <w:rFonts w:ascii="Cambria" w:hAnsi="Cambria"/>
                <w:color w:val="000000"/>
                <w:lang w:val="en-US"/>
              </w:rPr>
              <w:t>20</w:t>
            </w:r>
          </w:p>
        </w:tc>
        <w:tc>
          <w:tcPr>
            <w:tcW w:w="0" w:type="auto"/>
            <w:tcBorders>
              <w:top w:val="single" w:sz="4" w:space="0" w:color="auto"/>
            </w:tcBorders>
          </w:tcPr>
          <w:p w:rsidR="00CF31B0" w:rsidRPr="00AE33E1" w:rsidRDefault="00CF31B0" w:rsidP="00AE33E1">
            <w:pPr>
              <w:jc w:val="right"/>
              <w:rPr>
                <w:rFonts w:ascii="Cambria" w:hAnsi="Cambria"/>
                <w:color w:val="000000"/>
                <w:lang w:val="en-US"/>
              </w:rPr>
            </w:pPr>
            <w:r>
              <w:rPr>
                <w:rFonts w:ascii="Cambria" w:hAnsi="Cambria"/>
                <w:color w:val="000000"/>
                <w:lang w:val="en-US"/>
              </w:rPr>
              <w:t>11</w:t>
            </w:r>
          </w:p>
        </w:tc>
      </w:tr>
      <w:tr w:rsidR="00CF31B0" w:rsidRPr="00AE33E1" w:rsidTr="00CF31B0">
        <w:trPr>
          <w:jc w:val="center"/>
        </w:trPr>
        <w:tc>
          <w:tcPr>
            <w:tcW w:w="1151" w:type="dxa"/>
          </w:tcPr>
          <w:p w:rsidR="00CF31B0" w:rsidRPr="00AE33E1" w:rsidRDefault="00CF31B0" w:rsidP="00AE33E1">
            <w:pPr>
              <w:spacing w:line="360" w:lineRule="auto"/>
              <w:rPr>
                <w:rFonts w:ascii="Cambria" w:hAnsi="Cambria"/>
                <w:lang w:val="en-US"/>
              </w:rPr>
            </w:pPr>
            <w:r w:rsidRPr="00AE33E1">
              <w:rPr>
                <w:rFonts w:ascii="Cambria" w:hAnsi="Cambria"/>
                <w:lang w:val="en-US"/>
              </w:rPr>
              <w:t>France</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9</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13</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13</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15</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9</w:t>
            </w:r>
          </w:p>
        </w:tc>
        <w:tc>
          <w:tcPr>
            <w:tcW w:w="0" w:type="auto"/>
          </w:tcPr>
          <w:p w:rsidR="00CF31B0" w:rsidRPr="00AE33E1" w:rsidRDefault="00CF31B0" w:rsidP="00AE33E1">
            <w:pPr>
              <w:spacing w:line="360" w:lineRule="auto"/>
              <w:jc w:val="right"/>
              <w:rPr>
                <w:rFonts w:ascii="Cambria" w:hAnsi="Cambria"/>
                <w:lang w:val="en-US"/>
              </w:rPr>
            </w:pPr>
          </w:p>
        </w:tc>
        <w:tc>
          <w:tcPr>
            <w:tcW w:w="0" w:type="auto"/>
            <w:tcBorders>
              <w:right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left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37</w:t>
            </w:r>
          </w:p>
        </w:tc>
        <w:tc>
          <w:tcPr>
            <w:tcW w:w="0" w:type="auto"/>
            <w:tcBorders>
              <w:right w:val="nil"/>
            </w:tcBorders>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23</w:t>
            </w:r>
          </w:p>
        </w:tc>
        <w:tc>
          <w:tcPr>
            <w:tcW w:w="0" w:type="auto"/>
            <w:tcBorders>
              <w:left w:val="nil"/>
            </w:tcBorders>
          </w:tcPr>
          <w:p w:rsidR="00CF31B0" w:rsidRPr="00AE33E1" w:rsidRDefault="00CF31B0" w:rsidP="00AE33E1">
            <w:pPr>
              <w:jc w:val="right"/>
              <w:rPr>
                <w:rFonts w:ascii="Cambria" w:hAnsi="Cambria"/>
                <w:color w:val="000000"/>
                <w:lang w:val="en-US"/>
              </w:rPr>
            </w:pPr>
            <w:r>
              <w:rPr>
                <w:rFonts w:ascii="Cambria" w:hAnsi="Cambria"/>
                <w:color w:val="000000"/>
                <w:lang w:val="en-US"/>
              </w:rPr>
              <w:t>22</w:t>
            </w:r>
          </w:p>
        </w:tc>
        <w:tc>
          <w:tcPr>
            <w:tcW w:w="0" w:type="auto"/>
          </w:tcPr>
          <w:p w:rsidR="00CF31B0" w:rsidRPr="00AE33E1" w:rsidRDefault="00CF31B0" w:rsidP="00AE33E1">
            <w:pPr>
              <w:jc w:val="right"/>
              <w:rPr>
                <w:rFonts w:ascii="Cambria" w:hAnsi="Cambria"/>
                <w:color w:val="000000"/>
                <w:lang w:val="en-US"/>
              </w:rPr>
            </w:pPr>
            <w:r>
              <w:rPr>
                <w:rFonts w:ascii="Cambria" w:hAnsi="Cambria"/>
                <w:color w:val="000000"/>
                <w:lang w:val="en-US"/>
              </w:rPr>
              <w:t>20</w:t>
            </w:r>
          </w:p>
        </w:tc>
      </w:tr>
      <w:tr w:rsidR="00CF31B0" w:rsidRPr="00AE33E1" w:rsidTr="00CF31B0">
        <w:trPr>
          <w:jc w:val="center"/>
        </w:trPr>
        <w:tc>
          <w:tcPr>
            <w:tcW w:w="1151" w:type="dxa"/>
          </w:tcPr>
          <w:p w:rsidR="00CF31B0" w:rsidRPr="00AE33E1" w:rsidRDefault="00CF31B0" w:rsidP="00AE33E1">
            <w:pPr>
              <w:spacing w:line="360" w:lineRule="auto"/>
              <w:rPr>
                <w:rFonts w:ascii="Cambria" w:hAnsi="Cambria"/>
                <w:lang w:val="en-US"/>
              </w:rPr>
            </w:pPr>
            <w:r w:rsidRPr="00AE33E1">
              <w:rPr>
                <w:rFonts w:ascii="Cambria" w:hAnsi="Cambria"/>
                <w:lang w:val="en-US"/>
              </w:rPr>
              <w:t>Germany</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14</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7</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10</w:t>
            </w:r>
          </w:p>
        </w:tc>
        <w:tc>
          <w:tcPr>
            <w:tcW w:w="0" w:type="auto"/>
            <w:tcBorders>
              <w:right w:val="single" w:sz="4" w:space="0" w:color="auto"/>
            </w:tcBorders>
          </w:tcPr>
          <w:p w:rsidR="00CF31B0" w:rsidRPr="00AE33E1" w:rsidRDefault="00CF31B0" w:rsidP="00AE33E1">
            <w:pPr>
              <w:spacing w:line="360" w:lineRule="auto"/>
              <w:jc w:val="right"/>
              <w:rPr>
                <w:rFonts w:ascii="Cambria" w:hAnsi="Cambria"/>
                <w:lang w:val="en-US"/>
              </w:rPr>
            </w:pPr>
            <w:r w:rsidRPr="00AE33E1">
              <w:rPr>
                <w:rFonts w:ascii="Cambria" w:hAnsi="Cambria"/>
                <w:lang w:val="en-US"/>
              </w:rPr>
              <w:t>0</w:t>
            </w:r>
          </w:p>
        </w:tc>
        <w:tc>
          <w:tcPr>
            <w:tcW w:w="0" w:type="auto"/>
            <w:tcBorders>
              <w:left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rPr>
              <w:t>24</w:t>
            </w:r>
          </w:p>
        </w:tc>
        <w:tc>
          <w:tcPr>
            <w:tcW w:w="0" w:type="auto"/>
            <w:tcBorders>
              <w:right w:val="nil"/>
            </w:tcBorders>
          </w:tcPr>
          <w:p w:rsidR="00CF31B0" w:rsidRPr="00AE33E1" w:rsidRDefault="00CF31B0" w:rsidP="00AE33E1">
            <w:pPr>
              <w:jc w:val="right"/>
              <w:rPr>
                <w:rFonts w:ascii="Cambria" w:hAnsi="Cambria"/>
                <w:color w:val="000000"/>
                <w:szCs w:val="24"/>
              </w:rPr>
            </w:pPr>
            <w:r w:rsidRPr="00AE33E1">
              <w:rPr>
                <w:rFonts w:ascii="Cambria" w:hAnsi="Cambria"/>
                <w:color w:val="000000"/>
              </w:rPr>
              <w:t>7</w:t>
            </w:r>
          </w:p>
        </w:tc>
        <w:tc>
          <w:tcPr>
            <w:tcW w:w="0" w:type="auto"/>
            <w:tcBorders>
              <w:left w:val="nil"/>
            </w:tcBorders>
          </w:tcPr>
          <w:p w:rsidR="00CF31B0" w:rsidRPr="00AE33E1" w:rsidRDefault="00CF31B0" w:rsidP="00AE33E1">
            <w:pPr>
              <w:jc w:val="right"/>
              <w:rPr>
                <w:rFonts w:ascii="Cambria" w:hAnsi="Cambria"/>
                <w:color w:val="000000"/>
              </w:rPr>
            </w:pPr>
            <w:r>
              <w:rPr>
                <w:rFonts w:ascii="Cambria" w:hAnsi="Cambria"/>
                <w:color w:val="000000"/>
              </w:rPr>
              <w:t>10</w:t>
            </w:r>
          </w:p>
        </w:tc>
        <w:tc>
          <w:tcPr>
            <w:tcW w:w="0" w:type="auto"/>
          </w:tcPr>
          <w:p w:rsidR="00CF31B0" w:rsidRPr="00AE33E1" w:rsidRDefault="00CF31B0" w:rsidP="00AE33E1">
            <w:pPr>
              <w:jc w:val="right"/>
              <w:rPr>
                <w:rFonts w:ascii="Cambria" w:hAnsi="Cambria"/>
                <w:color w:val="000000"/>
              </w:rPr>
            </w:pPr>
            <w:r>
              <w:rPr>
                <w:rFonts w:ascii="Cambria" w:hAnsi="Cambria"/>
                <w:color w:val="000000"/>
              </w:rPr>
              <w:t>7</w:t>
            </w:r>
          </w:p>
        </w:tc>
      </w:tr>
      <w:tr w:rsidR="00CF31B0" w:rsidRPr="00AE33E1" w:rsidTr="00CF31B0">
        <w:trPr>
          <w:jc w:val="center"/>
        </w:trPr>
        <w:tc>
          <w:tcPr>
            <w:tcW w:w="1151" w:type="dxa"/>
          </w:tcPr>
          <w:p w:rsidR="00CF31B0" w:rsidRPr="00AE33E1" w:rsidRDefault="00CF31B0" w:rsidP="00AE33E1">
            <w:pPr>
              <w:spacing w:line="360" w:lineRule="auto"/>
              <w:rPr>
                <w:rFonts w:ascii="Cambria" w:hAnsi="Cambria"/>
                <w:lang w:val="en-US"/>
              </w:rPr>
            </w:pPr>
            <w:r w:rsidRPr="00AE33E1">
              <w:rPr>
                <w:rFonts w:ascii="Cambria" w:hAnsi="Cambria"/>
                <w:lang w:val="en-US"/>
              </w:rPr>
              <w:t>Italy</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16</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0</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16</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0</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22</w:t>
            </w:r>
          </w:p>
        </w:tc>
        <w:tc>
          <w:tcPr>
            <w:tcW w:w="0" w:type="auto"/>
            <w:tcBorders>
              <w:right w:val="single" w:sz="4" w:space="0" w:color="auto"/>
            </w:tcBorders>
          </w:tcPr>
          <w:p w:rsidR="00CF31B0" w:rsidRPr="00AE33E1" w:rsidRDefault="00CF31B0" w:rsidP="00AE33E1">
            <w:pPr>
              <w:spacing w:line="360" w:lineRule="auto"/>
              <w:jc w:val="right"/>
              <w:rPr>
                <w:rFonts w:ascii="Cambria" w:hAnsi="Cambria"/>
                <w:lang w:val="en-US"/>
              </w:rPr>
            </w:pPr>
            <w:r w:rsidRPr="00AE33E1">
              <w:rPr>
                <w:rFonts w:ascii="Cambria" w:hAnsi="Cambria"/>
                <w:lang w:val="en-US"/>
              </w:rPr>
              <w:t>8</w:t>
            </w:r>
          </w:p>
        </w:tc>
        <w:tc>
          <w:tcPr>
            <w:tcW w:w="0" w:type="auto"/>
            <w:tcBorders>
              <w:left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rPr>
              <w:t>54</w:t>
            </w:r>
          </w:p>
        </w:tc>
        <w:tc>
          <w:tcPr>
            <w:tcW w:w="0" w:type="auto"/>
            <w:tcBorders>
              <w:right w:val="nil"/>
            </w:tcBorders>
          </w:tcPr>
          <w:p w:rsidR="00CF31B0" w:rsidRPr="00AE33E1" w:rsidRDefault="00CF31B0" w:rsidP="00AE33E1">
            <w:pPr>
              <w:jc w:val="right"/>
              <w:rPr>
                <w:rFonts w:ascii="Cambria" w:hAnsi="Cambria"/>
                <w:color w:val="000000"/>
                <w:szCs w:val="24"/>
              </w:rPr>
            </w:pPr>
            <w:r w:rsidRPr="00AE33E1">
              <w:rPr>
                <w:rFonts w:ascii="Cambria" w:hAnsi="Cambria"/>
                <w:color w:val="000000"/>
              </w:rPr>
              <w:t>8</w:t>
            </w:r>
          </w:p>
        </w:tc>
        <w:tc>
          <w:tcPr>
            <w:tcW w:w="0" w:type="auto"/>
            <w:tcBorders>
              <w:left w:val="nil"/>
            </w:tcBorders>
          </w:tcPr>
          <w:p w:rsidR="00CF31B0" w:rsidRPr="00AE33E1" w:rsidRDefault="00CF31B0" w:rsidP="00AE33E1">
            <w:pPr>
              <w:jc w:val="right"/>
              <w:rPr>
                <w:rFonts w:ascii="Cambria" w:hAnsi="Cambria"/>
                <w:color w:val="000000"/>
              </w:rPr>
            </w:pPr>
            <w:r>
              <w:rPr>
                <w:rFonts w:ascii="Cambria" w:hAnsi="Cambria"/>
                <w:color w:val="000000"/>
              </w:rPr>
              <w:t>35</w:t>
            </w:r>
          </w:p>
        </w:tc>
        <w:tc>
          <w:tcPr>
            <w:tcW w:w="0" w:type="auto"/>
          </w:tcPr>
          <w:p w:rsidR="00CF31B0" w:rsidRPr="00AE33E1" w:rsidRDefault="00CF31B0" w:rsidP="00AE33E1">
            <w:pPr>
              <w:jc w:val="right"/>
              <w:rPr>
                <w:rFonts w:ascii="Cambria" w:hAnsi="Cambria"/>
                <w:color w:val="000000"/>
              </w:rPr>
            </w:pPr>
            <w:r>
              <w:rPr>
                <w:rFonts w:ascii="Cambria" w:hAnsi="Cambria"/>
                <w:color w:val="000000"/>
              </w:rPr>
              <w:t>8</w:t>
            </w:r>
          </w:p>
        </w:tc>
      </w:tr>
      <w:tr w:rsidR="00CF31B0" w:rsidRPr="00AE33E1" w:rsidTr="00CF31B0">
        <w:trPr>
          <w:jc w:val="center"/>
        </w:trPr>
        <w:tc>
          <w:tcPr>
            <w:tcW w:w="1151" w:type="dxa"/>
          </w:tcPr>
          <w:p w:rsidR="00CF31B0" w:rsidRPr="00AE33E1" w:rsidRDefault="00CF31B0" w:rsidP="00AE33E1">
            <w:pPr>
              <w:spacing w:line="360" w:lineRule="auto"/>
              <w:rPr>
                <w:rFonts w:ascii="Cambria" w:hAnsi="Cambria"/>
                <w:lang w:val="en-US"/>
              </w:rPr>
            </w:pPr>
            <w:r w:rsidRPr="00AE33E1">
              <w:rPr>
                <w:rFonts w:ascii="Cambria" w:hAnsi="Cambria"/>
                <w:lang w:val="en-US"/>
              </w:rPr>
              <w:t>Spain</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9</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3</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10</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0</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11</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2</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Borders>
              <w:right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left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rPr>
              <w:t>30</w:t>
            </w:r>
          </w:p>
        </w:tc>
        <w:tc>
          <w:tcPr>
            <w:tcW w:w="0" w:type="auto"/>
            <w:tcBorders>
              <w:right w:val="nil"/>
            </w:tcBorders>
          </w:tcPr>
          <w:p w:rsidR="00CF31B0" w:rsidRPr="00AE33E1" w:rsidRDefault="00CF31B0" w:rsidP="00AE33E1">
            <w:pPr>
              <w:jc w:val="right"/>
              <w:rPr>
                <w:rFonts w:ascii="Cambria" w:hAnsi="Cambria"/>
                <w:color w:val="000000"/>
                <w:szCs w:val="24"/>
              </w:rPr>
            </w:pPr>
            <w:r w:rsidRPr="00AE33E1">
              <w:rPr>
                <w:rFonts w:ascii="Cambria" w:hAnsi="Cambria"/>
                <w:color w:val="000000"/>
              </w:rPr>
              <w:t>5</w:t>
            </w:r>
          </w:p>
        </w:tc>
        <w:tc>
          <w:tcPr>
            <w:tcW w:w="0" w:type="auto"/>
            <w:tcBorders>
              <w:left w:val="nil"/>
            </w:tcBorders>
          </w:tcPr>
          <w:p w:rsidR="00CF31B0" w:rsidRPr="00AE33E1" w:rsidRDefault="00CF31B0" w:rsidP="00AE33E1">
            <w:pPr>
              <w:jc w:val="right"/>
              <w:rPr>
                <w:rFonts w:ascii="Cambria" w:hAnsi="Cambria"/>
                <w:color w:val="000000"/>
              </w:rPr>
            </w:pPr>
            <w:r>
              <w:rPr>
                <w:rFonts w:ascii="Cambria" w:hAnsi="Cambria"/>
                <w:color w:val="000000"/>
              </w:rPr>
              <w:t>11</w:t>
            </w:r>
          </w:p>
        </w:tc>
        <w:tc>
          <w:tcPr>
            <w:tcW w:w="0" w:type="auto"/>
          </w:tcPr>
          <w:p w:rsidR="00CF31B0" w:rsidRPr="00AE33E1" w:rsidRDefault="00CF31B0" w:rsidP="00AE33E1">
            <w:pPr>
              <w:jc w:val="right"/>
              <w:rPr>
                <w:rFonts w:ascii="Cambria" w:hAnsi="Cambria"/>
                <w:color w:val="000000"/>
              </w:rPr>
            </w:pPr>
            <w:r>
              <w:rPr>
                <w:rFonts w:ascii="Cambria" w:hAnsi="Cambria"/>
                <w:color w:val="000000"/>
              </w:rPr>
              <w:t>4</w:t>
            </w:r>
          </w:p>
        </w:tc>
      </w:tr>
      <w:tr w:rsidR="00CF31B0" w:rsidRPr="00AE33E1" w:rsidTr="00CF31B0">
        <w:trPr>
          <w:jc w:val="center"/>
        </w:trPr>
        <w:tc>
          <w:tcPr>
            <w:tcW w:w="1151" w:type="dxa"/>
          </w:tcPr>
          <w:p w:rsidR="00CF31B0" w:rsidRPr="00AE33E1" w:rsidRDefault="00CF31B0" w:rsidP="00AE33E1">
            <w:pPr>
              <w:spacing w:line="360" w:lineRule="auto"/>
              <w:rPr>
                <w:rFonts w:ascii="Cambria" w:hAnsi="Cambria"/>
                <w:lang w:val="en-US"/>
              </w:rPr>
            </w:pPr>
            <w:r w:rsidRPr="00AE33E1">
              <w:rPr>
                <w:rFonts w:ascii="Cambria" w:hAnsi="Cambria"/>
                <w:lang w:val="en-US"/>
              </w:rPr>
              <w:t>UK</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8</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0</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10</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3</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Borders>
              <w:right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left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rPr>
              <w:t>18</w:t>
            </w:r>
          </w:p>
        </w:tc>
        <w:tc>
          <w:tcPr>
            <w:tcW w:w="0" w:type="auto"/>
            <w:tcBorders>
              <w:right w:val="nil"/>
            </w:tcBorders>
          </w:tcPr>
          <w:p w:rsidR="00CF31B0" w:rsidRPr="00AE33E1" w:rsidRDefault="00CF31B0" w:rsidP="00AE33E1">
            <w:pPr>
              <w:jc w:val="right"/>
              <w:rPr>
                <w:rFonts w:ascii="Cambria" w:hAnsi="Cambria"/>
                <w:color w:val="000000"/>
                <w:szCs w:val="24"/>
              </w:rPr>
            </w:pPr>
            <w:r w:rsidRPr="00AE33E1">
              <w:rPr>
                <w:rFonts w:ascii="Cambria" w:hAnsi="Cambria"/>
                <w:color w:val="000000"/>
              </w:rPr>
              <w:t>3</w:t>
            </w:r>
          </w:p>
        </w:tc>
        <w:tc>
          <w:tcPr>
            <w:tcW w:w="0" w:type="auto"/>
            <w:tcBorders>
              <w:left w:val="nil"/>
            </w:tcBorders>
          </w:tcPr>
          <w:p w:rsidR="00CF31B0" w:rsidRPr="00AE33E1" w:rsidRDefault="00CF31B0" w:rsidP="00AE33E1">
            <w:pPr>
              <w:jc w:val="right"/>
              <w:rPr>
                <w:rFonts w:ascii="Cambria" w:hAnsi="Cambria"/>
                <w:color w:val="000000"/>
              </w:rPr>
            </w:pPr>
            <w:r>
              <w:rPr>
                <w:rFonts w:ascii="Cambria" w:hAnsi="Cambria"/>
                <w:color w:val="000000"/>
              </w:rPr>
              <w:t>10</w:t>
            </w:r>
          </w:p>
        </w:tc>
        <w:tc>
          <w:tcPr>
            <w:tcW w:w="0" w:type="auto"/>
          </w:tcPr>
          <w:p w:rsidR="00CF31B0" w:rsidRPr="00AE33E1" w:rsidRDefault="00CF31B0" w:rsidP="00AE33E1">
            <w:pPr>
              <w:jc w:val="right"/>
              <w:rPr>
                <w:rFonts w:ascii="Cambria" w:hAnsi="Cambria"/>
                <w:color w:val="000000"/>
              </w:rPr>
            </w:pPr>
            <w:r>
              <w:rPr>
                <w:rFonts w:ascii="Cambria" w:hAnsi="Cambria"/>
                <w:color w:val="000000"/>
              </w:rPr>
              <w:t>3</w:t>
            </w:r>
          </w:p>
        </w:tc>
      </w:tr>
      <w:tr w:rsidR="00CF31B0" w:rsidRPr="00AE33E1" w:rsidTr="00CF31B0">
        <w:trPr>
          <w:jc w:val="center"/>
        </w:trPr>
        <w:tc>
          <w:tcPr>
            <w:tcW w:w="1151" w:type="dxa"/>
          </w:tcPr>
          <w:p w:rsidR="00CF31B0" w:rsidRPr="00AE33E1" w:rsidRDefault="00CF31B0" w:rsidP="00AE33E1">
            <w:pPr>
              <w:spacing w:line="360" w:lineRule="auto"/>
              <w:rPr>
                <w:rFonts w:ascii="Cambria" w:hAnsi="Cambria"/>
                <w:lang w:val="en-US"/>
              </w:rPr>
            </w:pPr>
            <w:r w:rsidRPr="00AE33E1">
              <w:rPr>
                <w:rFonts w:ascii="Cambria" w:hAnsi="Cambria"/>
                <w:lang w:val="en-US"/>
              </w:rPr>
              <w:t>USA</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3</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19</w:t>
            </w: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5</w:t>
            </w:r>
          </w:p>
        </w:tc>
        <w:tc>
          <w:tcPr>
            <w:tcW w:w="0" w:type="auto"/>
          </w:tcPr>
          <w:p w:rsidR="00CF31B0" w:rsidRPr="00AE33E1" w:rsidRDefault="00CF31B0" w:rsidP="00AE33E1">
            <w:pPr>
              <w:spacing w:line="360" w:lineRule="auto"/>
              <w:jc w:val="right"/>
              <w:rPr>
                <w:rFonts w:ascii="Cambria" w:hAnsi="Cambria"/>
                <w:lang w:val="en-US"/>
              </w:rPr>
            </w:pPr>
            <w:r w:rsidRPr="00AE33E1">
              <w:rPr>
                <w:rFonts w:ascii="Cambria" w:hAnsi="Cambria"/>
                <w:lang w:val="en-US"/>
              </w:rPr>
              <w:t>16</w:t>
            </w:r>
          </w:p>
        </w:tc>
        <w:tc>
          <w:tcPr>
            <w:tcW w:w="0" w:type="auto"/>
          </w:tcPr>
          <w:p w:rsidR="00CF31B0" w:rsidRPr="00AE33E1" w:rsidRDefault="00CF31B0" w:rsidP="00AE33E1">
            <w:pPr>
              <w:spacing w:line="360" w:lineRule="auto"/>
              <w:jc w:val="right"/>
              <w:rPr>
                <w:rFonts w:ascii="Cambria" w:hAnsi="Cambria"/>
                <w:lang w:val="en-US"/>
              </w:rPr>
            </w:pPr>
          </w:p>
        </w:tc>
        <w:tc>
          <w:tcPr>
            <w:tcW w:w="0" w:type="auto"/>
            <w:tcBorders>
              <w:right w:val="single" w:sz="4" w:space="0" w:color="auto"/>
            </w:tcBorders>
          </w:tcPr>
          <w:p w:rsidR="00CF31B0" w:rsidRPr="00AE33E1" w:rsidRDefault="00CF31B0" w:rsidP="00AE33E1">
            <w:pPr>
              <w:spacing w:line="360" w:lineRule="auto"/>
              <w:jc w:val="right"/>
              <w:rPr>
                <w:rFonts w:ascii="Cambria" w:hAnsi="Cambria"/>
                <w:lang w:val="en-US"/>
              </w:rPr>
            </w:pPr>
          </w:p>
        </w:tc>
        <w:tc>
          <w:tcPr>
            <w:tcW w:w="0" w:type="auto"/>
            <w:tcBorders>
              <w:left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rPr>
              <w:t>8</w:t>
            </w:r>
          </w:p>
        </w:tc>
        <w:tc>
          <w:tcPr>
            <w:tcW w:w="0" w:type="auto"/>
            <w:tcBorders>
              <w:right w:val="nil"/>
            </w:tcBorders>
          </w:tcPr>
          <w:p w:rsidR="00CF31B0" w:rsidRPr="00AE33E1" w:rsidRDefault="00CF31B0" w:rsidP="00AE33E1">
            <w:pPr>
              <w:jc w:val="right"/>
              <w:rPr>
                <w:rFonts w:ascii="Cambria" w:hAnsi="Cambria"/>
                <w:color w:val="000000"/>
                <w:szCs w:val="24"/>
              </w:rPr>
            </w:pPr>
            <w:r w:rsidRPr="00AE33E1">
              <w:rPr>
                <w:rFonts w:ascii="Cambria" w:hAnsi="Cambria"/>
                <w:color w:val="000000"/>
              </w:rPr>
              <w:t>35</w:t>
            </w:r>
          </w:p>
        </w:tc>
        <w:tc>
          <w:tcPr>
            <w:tcW w:w="0" w:type="auto"/>
            <w:tcBorders>
              <w:left w:val="nil"/>
            </w:tcBorders>
          </w:tcPr>
          <w:p w:rsidR="00CF31B0" w:rsidRPr="00AE33E1" w:rsidRDefault="00CF31B0" w:rsidP="00AE33E1">
            <w:pPr>
              <w:jc w:val="right"/>
              <w:rPr>
                <w:rFonts w:ascii="Cambria" w:hAnsi="Cambria"/>
                <w:color w:val="000000"/>
              </w:rPr>
            </w:pPr>
            <w:r>
              <w:rPr>
                <w:rFonts w:ascii="Cambria" w:hAnsi="Cambria"/>
                <w:color w:val="000000"/>
              </w:rPr>
              <w:t>5</w:t>
            </w:r>
          </w:p>
        </w:tc>
        <w:tc>
          <w:tcPr>
            <w:tcW w:w="0" w:type="auto"/>
          </w:tcPr>
          <w:p w:rsidR="00CF31B0" w:rsidRPr="00AE33E1" w:rsidRDefault="00CF31B0" w:rsidP="00AE33E1">
            <w:pPr>
              <w:jc w:val="right"/>
              <w:rPr>
                <w:rFonts w:ascii="Cambria" w:hAnsi="Cambria"/>
                <w:color w:val="000000"/>
              </w:rPr>
            </w:pPr>
            <w:r>
              <w:rPr>
                <w:rFonts w:ascii="Cambria" w:hAnsi="Cambria"/>
                <w:color w:val="000000"/>
              </w:rPr>
              <w:t>28</w:t>
            </w:r>
          </w:p>
        </w:tc>
      </w:tr>
      <w:tr w:rsidR="00CF31B0" w:rsidRPr="00AE33E1" w:rsidTr="00CF31B0">
        <w:trPr>
          <w:jc w:val="center"/>
        </w:trPr>
        <w:tc>
          <w:tcPr>
            <w:tcW w:w="1151" w:type="dxa"/>
          </w:tcPr>
          <w:p w:rsidR="00CF31B0" w:rsidRPr="00AE33E1" w:rsidRDefault="00CF31B0" w:rsidP="00AE33E1">
            <w:pPr>
              <w:spacing w:line="360" w:lineRule="auto"/>
              <w:rPr>
                <w:rFonts w:ascii="Cambria" w:hAnsi="Cambria"/>
                <w:lang w:val="en-US"/>
              </w:rPr>
            </w:pPr>
            <w:r w:rsidRPr="00AE33E1">
              <w:rPr>
                <w:rFonts w:ascii="Cambria" w:hAnsi="Cambria"/>
                <w:lang w:val="en-US"/>
              </w:rPr>
              <w:t>Total</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22</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19</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28</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22</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61</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8</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26</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7</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11</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20</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25</w:t>
            </w:r>
          </w:p>
        </w:tc>
        <w:tc>
          <w:tcPr>
            <w:tcW w:w="0" w:type="auto"/>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41</w:t>
            </w:r>
          </w:p>
        </w:tc>
        <w:tc>
          <w:tcPr>
            <w:tcW w:w="0" w:type="auto"/>
            <w:tcBorders>
              <w:right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12</w:t>
            </w:r>
          </w:p>
        </w:tc>
        <w:tc>
          <w:tcPr>
            <w:tcW w:w="0" w:type="auto"/>
            <w:tcBorders>
              <w:left w:val="single" w:sz="4" w:space="0" w:color="auto"/>
              <w:bottom w:val="single" w:sz="4" w:space="0" w:color="auto"/>
            </w:tcBorders>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209</w:t>
            </w:r>
          </w:p>
        </w:tc>
        <w:tc>
          <w:tcPr>
            <w:tcW w:w="0" w:type="auto"/>
            <w:tcBorders>
              <w:bottom w:val="single" w:sz="4" w:space="0" w:color="auto"/>
              <w:right w:val="nil"/>
            </w:tcBorders>
          </w:tcPr>
          <w:p w:rsidR="00CF31B0" w:rsidRPr="00AE33E1" w:rsidRDefault="00CF31B0" w:rsidP="00AE33E1">
            <w:pPr>
              <w:jc w:val="right"/>
              <w:rPr>
                <w:rFonts w:ascii="Cambria" w:hAnsi="Cambria"/>
                <w:color w:val="000000"/>
                <w:szCs w:val="24"/>
              </w:rPr>
            </w:pPr>
            <w:r w:rsidRPr="00AE33E1">
              <w:rPr>
                <w:rFonts w:ascii="Cambria" w:hAnsi="Cambria"/>
                <w:color w:val="000000"/>
                <w:lang w:val="en-US"/>
              </w:rPr>
              <w:t>95</w:t>
            </w:r>
          </w:p>
        </w:tc>
        <w:tc>
          <w:tcPr>
            <w:tcW w:w="0" w:type="auto"/>
            <w:tcBorders>
              <w:left w:val="nil"/>
              <w:bottom w:val="single" w:sz="4" w:space="0" w:color="auto"/>
            </w:tcBorders>
          </w:tcPr>
          <w:p w:rsidR="00CF31B0" w:rsidRPr="00AE33E1" w:rsidRDefault="00CF31B0" w:rsidP="00AE33E1">
            <w:pPr>
              <w:jc w:val="right"/>
              <w:rPr>
                <w:rFonts w:ascii="Cambria" w:hAnsi="Cambria"/>
                <w:color w:val="000000"/>
                <w:lang w:val="en-US"/>
              </w:rPr>
            </w:pPr>
            <w:r>
              <w:rPr>
                <w:rFonts w:ascii="Cambria" w:hAnsi="Cambria"/>
                <w:color w:val="000000"/>
                <w:lang w:val="en-US"/>
              </w:rPr>
              <w:t>113</w:t>
            </w:r>
          </w:p>
        </w:tc>
        <w:tc>
          <w:tcPr>
            <w:tcW w:w="0" w:type="auto"/>
            <w:tcBorders>
              <w:bottom w:val="single" w:sz="4" w:space="0" w:color="auto"/>
            </w:tcBorders>
          </w:tcPr>
          <w:p w:rsidR="00CF31B0" w:rsidRPr="00AE33E1" w:rsidRDefault="00CF31B0" w:rsidP="00AE33E1">
            <w:pPr>
              <w:jc w:val="right"/>
              <w:rPr>
                <w:rFonts w:ascii="Cambria" w:hAnsi="Cambria"/>
                <w:color w:val="000000"/>
                <w:lang w:val="en-US"/>
              </w:rPr>
            </w:pPr>
            <w:r>
              <w:rPr>
                <w:rFonts w:ascii="Cambria" w:hAnsi="Cambria"/>
                <w:color w:val="000000"/>
                <w:lang w:val="en-US"/>
              </w:rPr>
              <w:t>81</w:t>
            </w:r>
          </w:p>
        </w:tc>
      </w:tr>
    </w:tbl>
    <w:p w:rsidR="00EC7DFE" w:rsidRPr="00424545" w:rsidRDefault="00EC7DFE" w:rsidP="00EC7DFE">
      <w:pPr>
        <w:spacing w:line="360" w:lineRule="auto"/>
        <w:rPr>
          <w:rFonts w:ascii="Cambria" w:hAnsi="Cambria"/>
          <w:lang w:val="en-US"/>
        </w:rPr>
      </w:pPr>
    </w:p>
    <w:p w:rsidR="00DC1196" w:rsidRPr="00424545" w:rsidRDefault="00EC7DFE" w:rsidP="005E4238">
      <w:pPr>
        <w:spacing w:line="360" w:lineRule="auto"/>
        <w:rPr>
          <w:rFonts w:ascii="Cambria" w:hAnsi="Cambria"/>
          <w:lang w:val="en-US"/>
        </w:rPr>
      </w:pPr>
      <w:r>
        <w:rPr>
          <w:rFonts w:ascii="Cambria" w:hAnsi="Cambria"/>
          <w:lang w:val="en-US"/>
        </w:rPr>
        <w:t xml:space="preserve">Note: </w:t>
      </w:r>
      <w:r w:rsidR="00FC22AF">
        <w:rPr>
          <w:rFonts w:ascii="Cambria" w:hAnsi="Cambria"/>
          <w:lang w:val="en-US"/>
        </w:rPr>
        <w:t>each email contact include</w:t>
      </w:r>
      <w:r w:rsidR="00080D15">
        <w:rPr>
          <w:rFonts w:ascii="Cambria" w:hAnsi="Cambria"/>
          <w:lang w:val="en-US"/>
        </w:rPr>
        <w:t>d</w:t>
      </w:r>
      <w:r w:rsidR="00FC22AF">
        <w:rPr>
          <w:rFonts w:ascii="Cambria" w:hAnsi="Cambria"/>
          <w:lang w:val="en-US"/>
        </w:rPr>
        <w:t xml:space="preserve"> both an issue question and a volunteer pledge; </w:t>
      </w:r>
      <w:r>
        <w:rPr>
          <w:rFonts w:ascii="Cambria" w:hAnsi="Cambria"/>
          <w:lang w:val="en-US"/>
        </w:rPr>
        <w:t xml:space="preserve">for Germany </w:t>
      </w:r>
      <w:r w:rsidR="00D759E3">
        <w:rPr>
          <w:rFonts w:ascii="Cambria" w:hAnsi="Cambria"/>
          <w:lang w:val="en-US"/>
        </w:rPr>
        <w:t xml:space="preserve">in </w:t>
      </w:r>
      <w:r>
        <w:rPr>
          <w:rFonts w:ascii="Cambria" w:hAnsi="Cambria"/>
          <w:lang w:val="en-US"/>
        </w:rPr>
        <w:t>2009, the analyses were conducted both during the European (</w:t>
      </w:r>
      <w:r w:rsidR="004E4310">
        <w:rPr>
          <w:rFonts w:ascii="Cambria" w:hAnsi="Cambria"/>
          <w:lang w:val="en-US"/>
        </w:rPr>
        <w:t>7 parties</w:t>
      </w:r>
      <w:r>
        <w:rPr>
          <w:rFonts w:ascii="Cambria" w:hAnsi="Cambria"/>
          <w:lang w:val="en-US"/>
        </w:rPr>
        <w:t>) and federal elections (</w:t>
      </w:r>
      <w:r w:rsidR="004E4310">
        <w:rPr>
          <w:rFonts w:ascii="Cambria" w:hAnsi="Cambria"/>
          <w:lang w:val="en-US"/>
        </w:rPr>
        <w:t xml:space="preserve">7 parties and 7 </w:t>
      </w:r>
      <w:r w:rsidR="00CF31B0">
        <w:rPr>
          <w:rFonts w:ascii="Cambria" w:hAnsi="Cambria"/>
          <w:lang w:val="en-US"/>
        </w:rPr>
        <w:t>party leaders</w:t>
      </w:r>
      <w:r w:rsidR="00D759E3">
        <w:rPr>
          <w:rFonts w:ascii="Cambria" w:hAnsi="Cambria"/>
          <w:lang w:val="en-US"/>
        </w:rPr>
        <w:t>); for the U</w:t>
      </w:r>
      <w:r w:rsidR="00080D15">
        <w:rPr>
          <w:rFonts w:ascii="Cambria" w:hAnsi="Cambria"/>
          <w:lang w:val="en-US"/>
        </w:rPr>
        <w:t>.</w:t>
      </w:r>
      <w:r w:rsidR="00D759E3">
        <w:rPr>
          <w:rFonts w:ascii="Cambria" w:hAnsi="Cambria"/>
          <w:lang w:val="en-US"/>
        </w:rPr>
        <w:t>S</w:t>
      </w:r>
      <w:r w:rsidR="00080D15">
        <w:rPr>
          <w:rFonts w:ascii="Cambria" w:hAnsi="Cambria"/>
          <w:lang w:val="en-US"/>
        </w:rPr>
        <w:t>.</w:t>
      </w:r>
      <w:r w:rsidR="00D759E3">
        <w:rPr>
          <w:rFonts w:ascii="Cambria" w:hAnsi="Cambria"/>
          <w:lang w:val="en-US"/>
        </w:rPr>
        <w:t xml:space="preserve"> in 2008 and 2012, the analyses were conducted during </w:t>
      </w:r>
      <w:r w:rsidR="00A460A3">
        <w:rPr>
          <w:rFonts w:ascii="Cambria" w:hAnsi="Cambria"/>
          <w:lang w:val="en-US"/>
        </w:rPr>
        <w:t xml:space="preserve">both </w:t>
      </w:r>
      <w:r w:rsidR="00D759E3">
        <w:rPr>
          <w:rFonts w:ascii="Cambria" w:hAnsi="Cambria"/>
          <w:lang w:val="en-US"/>
        </w:rPr>
        <w:t xml:space="preserve">the </w:t>
      </w:r>
      <w:r w:rsidR="00BF60C6">
        <w:rPr>
          <w:rFonts w:ascii="Cambria" w:hAnsi="Cambria"/>
          <w:lang w:val="en-US"/>
        </w:rPr>
        <w:t>p</w:t>
      </w:r>
      <w:r w:rsidR="00D759E3">
        <w:rPr>
          <w:rFonts w:ascii="Cambria" w:hAnsi="Cambria"/>
          <w:lang w:val="en-US"/>
        </w:rPr>
        <w:t xml:space="preserve">residential </w:t>
      </w:r>
      <w:r w:rsidR="00C323FD">
        <w:rPr>
          <w:rFonts w:ascii="Cambria" w:hAnsi="Cambria"/>
          <w:lang w:val="en-US"/>
        </w:rPr>
        <w:t>primaries and general elections (in 2008 15 candidates were contacted during the primaries and 4 candidates and 3 parties during the general election; in 2012 11 candidates were contacted during the primaries and 5 candidates and 5 parties during the general election).</w:t>
      </w:r>
    </w:p>
    <w:sectPr w:rsidR="00DC1196" w:rsidRPr="00424545" w:rsidSect="004A0C0B">
      <w:footerReference w:type="even"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9E" w:rsidRDefault="00BC509E" w:rsidP="00FF36F1">
      <w:r>
        <w:separator/>
      </w:r>
    </w:p>
  </w:endnote>
  <w:endnote w:type="continuationSeparator" w:id="0">
    <w:p w:rsidR="00BC509E" w:rsidRDefault="00BC509E" w:rsidP="00FF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C4" w:rsidRDefault="004D31C4" w:rsidP="004A0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31C4" w:rsidRDefault="004D31C4" w:rsidP="004A0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C4" w:rsidRPr="004A0C0B" w:rsidRDefault="004D31C4" w:rsidP="004A0C0B">
    <w:pPr>
      <w:pStyle w:val="Footer"/>
      <w:framePr w:wrap="around" w:vAnchor="text" w:hAnchor="margin" w:xAlign="right" w:y="1"/>
      <w:rPr>
        <w:rStyle w:val="PageNumber"/>
        <w:rFonts w:ascii="Cambria" w:hAnsi="Cambria"/>
      </w:rPr>
    </w:pPr>
    <w:r w:rsidRPr="004A0C0B">
      <w:rPr>
        <w:rStyle w:val="PageNumber"/>
        <w:rFonts w:ascii="Cambria" w:hAnsi="Cambria"/>
      </w:rPr>
      <w:fldChar w:fldCharType="begin"/>
    </w:r>
    <w:r w:rsidRPr="004A0C0B">
      <w:rPr>
        <w:rStyle w:val="PageNumber"/>
        <w:rFonts w:ascii="Cambria" w:hAnsi="Cambria"/>
      </w:rPr>
      <w:instrText xml:space="preserve">PAGE  </w:instrText>
    </w:r>
    <w:r w:rsidRPr="004A0C0B">
      <w:rPr>
        <w:rStyle w:val="PageNumber"/>
        <w:rFonts w:ascii="Cambria" w:hAnsi="Cambria"/>
      </w:rPr>
      <w:fldChar w:fldCharType="separate"/>
    </w:r>
    <w:r w:rsidR="005C2D83">
      <w:rPr>
        <w:rStyle w:val="PageNumber"/>
        <w:rFonts w:ascii="Cambria" w:hAnsi="Cambria"/>
        <w:noProof/>
      </w:rPr>
      <w:t>24</w:t>
    </w:r>
    <w:r w:rsidRPr="004A0C0B">
      <w:rPr>
        <w:rStyle w:val="PageNumber"/>
        <w:rFonts w:ascii="Cambria" w:hAnsi="Cambria"/>
      </w:rPr>
      <w:fldChar w:fldCharType="end"/>
    </w:r>
  </w:p>
  <w:p w:rsidR="004D31C4" w:rsidRDefault="004D31C4" w:rsidP="004A0C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9E" w:rsidRDefault="00BC509E" w:rsidP="00FF36F1">
      <w:r>
        <w:separator/>
      </w:r>
    </w:p>
  </w:footnote>
  <w:footnote w:type="continuationSeparator" w:id="0">
    <w:p w:rsidR="00BC509E" w:rsidRDefault="00BC509E" w:rsidP="00FF36F1">
      <w:r>
        <w:continuationSeparator/>
      </w:r>
    </w:p>
  </w:footnote>
  <w:footnote w:id="1">
    <w:p w:rsidR="004D31C4" w:rsidRPr="00B90E31" w:rsidRDefault="004D31C4" w:rsidP="008C5655">
      <w:pPr>
        <w:pStyle w:val="FootnoteText"/>
        <w:rPr>
          <w:rFonts w:ascii="Cambria" w:hAnsi="Cambria"/>
          <w:lang w:val="en-US"/>
        </w:rPr>
      </w:pPr>
      <w:r w:rsidRPr="00B90E31">
        <w:rPr>
          <w:rStyle w:val="FootnoteReference"/>
          <w:rFonts w:ascii="Cambria" w:hAnsi="Cambria"/>
        </w:rPr>
        <w:footnoteRef/>
      </w:r>
      <w:r w:rsidRPr="00B90E31">
        <w:rPr>
          <w:rFonts w:ascii="Cambria" w:hAnsi="Cambria"/>
          <w:lang w:val="en-US"/>
        </w:rPr>
        <w:t xml:space="preserve"> For instance, the Pirate Party, which Schweitzer (2011) found to have a very robust online presence, was not included in the analysis of the 2009 German elections, but it was included in subsequent analyses of the Australian, German, and Italian 2013 elections.</w:t>
      </w:r>
    </w:p>
  </w:footnote>
  <w:footnote w:id="2">
    <w:p w:rsidR="004D31C4" w:rsidRPr="00B90E31" w:rsidRDefault="004D31C4">
      <w:pPr>
        <w:pStyle w:val="FootnoteText"/>
        <w:rPr>
          <w:rFonts w:ascii="Cambria" w:hAnsi="Cambria"/>
          <w:lang w:val="en-US"/>
        </w:rPr>
      </w:pPr>
      <w:r w:rsidRPr="00B90E31">
        <w:rPr>
          <w:rStyle w:val="FootnoteReference"/>
          <w:rFonts w:ascii="Cambria" w:hAnsi="Cambria"/>
        </w:rPr>
        <w:footnoteRef/>
      </w:r>
      <w:r w:rsidRPr="00B90E31">
        <w:rPr>
          <w:rFonts w:ascii="Cambria" w:hAnsi="Cambria"/>
        </w:rPr>
        <w:t xml:space="preserve"> </w:t>
      </w:r>
      <w:r w:rsidRPr="00B90E31">
        <w:rPr>
          <w:rFonts w:ascii="Cambria" w:hAnsi="Cambria"/>
          <w:lang w:val="en-US"/>
        </w:rPr>
        <w:t xml:space="preserve">The fact that responses from some political actors were analyzed more than once does not severely violate the assumption, implicit in the regression models that will be shown below, that cases must be fully independent. Although the same organization might respond (or fail to do so) similarly to different email inquiries in a short timeframe, </w:t>
      </w:r>
      <w:r w:rsidR="00080D15">
        <w:rPr>
          <w:rFonts w:ascii="Cambria" w:hAnsi="Cambria"/>
          <w:lang w:val="en-US"/>
        </w:rPr>
        <w:t>it is plausible</w:t>
      </w:r>
      <w:r w:rsidRPr="00B90E31">
        <w:rPr>
          <w:rFonts w:ascii="Cambria" w:hAnsi="Cambria"/>
          <w:lang w:val="en-US"/>
        </w:rPr>
        <w:t xml:space="preserve"> that its behavior might vary in a longer timeframe, for instance between a general and a European election, between two general elections, and between a primary and a general election.</w:t>
      </w:r>
    </w:p>
  </w:footnote>
  <w:footnote w:id="3">
    <w:p w:rsidR="004D31C4" w:rsidRPr="00B90E31" w:rsidRDefault="004D31C4">
      <w:pPr>
        <w:pStyle w:val="FootnoteText"/>
        <w:rPr>
          <w:rFonts w:ascii="Cambria" w:hAnsi="Cambria"/>
          <w:lang w:val="en-US"/>
        </w:rPr>
      </w:pPr>
      <w:r w:rsidRPr="00B90E31">
        <w:rPr>
          <w:rStyle w:val="FootnoteReference"/>
          <w:rFonts w:ascii="Cambria" w:hAnsi="Cambria"/>
        </w:rPr>
        <w:footnoteRef/>
      </w:r>
      <w:r w:rsidRPr="00B90E31">
        <w:rPr>
          <w:rFonts w:ascii="Cambria" w:hAnsi="Cambria"/>
        </w:rPr>
        <w:t xml:space="preserve"> </w:t>
      </w:r>
      <w:r w:rsidRPr="00B90E31">
        <w:rPr>
          <w:rFonts w:ascii="Cambria" w:hAnsi="Cambria"/>
          <w:lang w:val="en-US"/>
        </w:rPr>
        <w:t>From an ethical standpoint, concealing the research purpose of email exchange</w:t>
      </w:r>
      <w:r w:rsidR="007F4695">
        <w:rPr>
          <w:rFonts w:ascii="Cambria" w:hAnsi="Cambria"/>
          <w:lang w:val="en-US"/>
        </w:rPr>
        <w:t>s</w:t>
      </w:r>
      <w:r w:rsidRPr="00B90E31">
        <w:rPr>
          <w:rFonts w:ascii="Cambria" w:hAnsi="Cambria"/>
          <w:lang w:val="en-US"/>
        </w:rPr>
        <w:t xml:space="preserve"> </w:t>
      </w:r>
      <w:r w:rsidR="007F4695">
        <w:rPr>
          <w:rFonts w:ascii="Cambria" w:hAnsi="Cambria"/>
          <w:lang w:val="en-US"/>
        </w:rPr>
        <w:t xml:space="preserve">such as those </w:t>
      </w:r>
      <w:r w:rsidRPr="00B90E31">
        <w:rPr>
          <w:rFonts w:ascii="Cambria" w:hAnsi="Cambria"/>
          <w:lang w:val="en-US"/>
        </w:rPr>
        <w:t xml:space="preserve">studied here can be justified because this activity did not violate any individual rights of the subjects. First, the focus was not on the individuals who responded to emails or failed to do so, but on the organizations they worked for. Secondly, no personal information, let alone sensitive data, was solicited or collected through the emails sent and received for this research. Thirdly, the content of the responses was not recorded beyond </w:t>
      </w:r>
      <w:r w:rsidR="007F4695">
        <w:rPr>
          <w:rFonts w:ascii="Cambria" w:hAnsi="Cambria"/>
          <w:lang w:val="en-US"/>
        </w:rPr>
        <w:t>assessing whether</w:t>
      </w:r>
      <w:r w:rsidRPr="00B90E31">
        <w:rPr>
          <w:rFonts w:ascii="Cambria" w:hAnsi="Cambria"/>
          <w:lang w:val="en-US"/>
        </w:rPr>
        <w:t xml:space="preserve"> the</w:t>
      </w:r>
      <w:r w:rsidR="007F4695">
        <w:rPr>
          <w:rFonts w:ascii="Cambria" w:hAnsi="Cambria"/>
          <w:lang w:val="en-US"/>
        </w:rPr>
        <w:t>y</w:t>
      </w:r>
      <w:r w:rsidRPr="00B90E31">
        <w:rPr>
          <w:rFonts w:ascii="Cambria" w:hAnsi="Cambria"/>
          <w:lang w:val="en-US"/>
        </w:rPr>
        <w:t xml:space="preserve"> addressed the question and had been written by a human being.</w:t>
      </w:r>
    </w:p>
  </w:footnote>
  <w:footnote w:id="4">
    <w:p w:rsidR="004D31C4" w:rsidRPr="00B90E31" w:rsidRDefault="004D31C4" w:rsidP="00A826BE">
      <w:pPr>
        <w:pStyle w:val="FootnoteText"/>
        <w:rPr>
          <w:rFonts w:ascii="Cambria" w:hAnsi="Cambria"/>
          <w:lang w:val="en-US"/>
        </w:rPr>
      </w:pPr>
      <w:r w:rsidRPr="00B90E31">
        <w:rPr>
          <w:rStyle w:val="FootnoteReference"/>
          <w:rFonts w:ascii="Cambria" w:hAnsi="Cambria"/>
          <w:lang w:val="en-US"/>
        </w:rPr>
        <w:footnoteRef/>
      </w:r>
      <w:r w:rsidRPr="00B90E31">
        <w:rPr>
          <w:rFonts w:ascii="Cambria" w:hAnsi="Cambria"/>
          <w:lang w:val="en-US"/>
        </w:rPr>
        <w:t xml:space="preserve"> Technological development is measured as the average of the number of internet users per 100 inhabitants and the number of broadband users per 100 inhabitants. Both measures come from the International Telecommunications Union (http://www.itu.int/ITU-D/ict). The index varies between 0 and 100. Cronbach's α measuring internal consistency of these indicators equals .773. Since at the time of this writing the latest available data </w:t>
      </w:r>
      <w:r w:rsidR="00A826BE">
        <w:rPr>
          <w:rFonts w:ascii="Cambria" w:hAnsi="Cambria"/>
          <w:lang w:val="en-US"/>
        </w:rPr>
        <w:t>were from</w:t>
      </w:r>
      <w:r w:rsidRPr="00B90E31">
        <w:rPr>
          <w:rFonts w:ascii="Cambria" w:hAnsi="Cambria"/>
          <w:lang w:val="en-US"/>
        </w:rPr>
        <w:t xml:space="preserve"> 2012, </w:t>
      </w:r>
      <w:r w:rsidR="00A826BE">
        <w:rPr>
          <w:rFonts w:ascii="Cambria" w:hAnsi="Cambria"/>
          <w:lang w:val="en-US"/>
        </w:rPr>
        <w:t>I</w:t>
      </w:r>
      <w:r w:rsidRPr="00B90E31">
        <w:rPr>
          <w:rFonts w:ascii="Cambria" w:hAnsi="Cambria"/>
          <w:lang w:val="en-US"/>
        </w:rPr>
        <w:t xml:space="preserve"> used 2012 fig</w:t>
      </w:r>
      <w:r w:rsidR="00A826BE">
        <w:rPr>
          <w:rFonts w:ascii="Cambria" w:hAnsi="Cambria"/>
          <w:lang w:val="en-US"/>
        </w:rPr>
        <w:t xml:space="preserve">ures for the countries that I studied in 2013 </w:t>
      </w:r>
      <w:r w:rsidRPr="00B90E31">
        <w:rPr>
          <w:rFonts w:ascii="Cambria" w:hAnsi="Cambria"/>
          <w:lang w:val="en-US"/>
        </w:rPr>
        <w:t>(Australia, Germany, and Italy).</w:t>
      </w:r>
    </w:p>
  </w:footnote>
  <w:footnote w:id="5">
    <w:p w:rsidR="004D31C4" w:rsidRPr="00B90E31" w:rsidRDefault="004D31C4" w:rsidP="000E34B6">
      <w:pPr>
        <w:pStyle w:val="FootnoteText"/>
        <w:rPr>
          <w:rFonts w:ascii="Cambria" w:hAnsi="Cambria"/>
          <w:lang w:val="en-US"/>
        </w:rPr>
      </w:pPr>
      <w:r w:rsidRPr="00B90E31">
        <w:rPr>
          <w:rStyle w:val="FootnoteReference"/>
          <w:rFonts w:ascii="Cambria" w:hAnsi="Cambria"/>
        </w:rPr>
        <w:footnoteRef/>
      </w:r>
      <w:r w:rsidRPr="00B90E31">
        <w:rPr>
          <w:rFonts w:ascii="Cambria" w:hAnsi="Cambria"/>
        </w:rPr>
        <w:t xml:space="preserve"> </w:t>
      </w:r>
      <w:r w:rsidRPr="00B90E31">
        <w:rPr>
          <w:rFonts w:ascii="Cambria" w:hAnsi="Cambria"/>
          <w:lang w:val="en-US"/>
        </w:rPr>
        <w:t>This variable is sensitive to the fact that in France and the United Kingdom general elections are held with majoritarian systems, but European Parliament elections employ proportional systems.</w:t>
      </w:r>
    </w:p>
  </w:footnote>
  <w:footnote w:id="6">
    <w:p w:rsidR="004D31C4" w:rsidRPr="00B90E31" w:rsidRDefault="004D31C4" w:rsidP="000E34B6">
      <w:pPr>
        <w:pStyle w:val="FootnoteText"/>
        <w:rPr>
          <w:rFonts w:ascii="Cambria" w:hAnsi="Cambria"/>
          <w:lang w:val="en-US"/>
        </w:rPr>
      </w:pPr>
      <w:r w:rsidRPr="00B90E31">
        <w:rPr>
          <w:rStyle w:val="FootnoteReference"/>
          <w:rFonts w:ascii="Cambria" w:hAnsi="Cambria"/>
          <w:lang w:val="en-US"/>
        </w:rPr>
        <w:footnoteRef/>
      </w:r>
      <w:r w:rsidRPr="00B90E31">
        <w:rPr>
          <w:rFonts w:ascii="Cambria" w:hAnsi="Cambria"/>
          <w:lang w:val="en-US"/>
        </w:rPr>
        <w:t xml:space="preserve"> As is well known, voting is the most common form of political participation in Western democracies. Voter turnout data were obtained from official websites of government institutions in each country. For U.S. elections, turnout was calculated at the national level based on the data available on http://elections.gmu.edu.</w:t>
      </w:r>
    </w:p>
  </w:footnote>
  <w:footnote w:id="7">
    <w:p w:rsidR="004D31C4" w:rsidRPr="00B90E31" w:rsidRDefault="004D31C4" w:rsidP="00A826BE">
      <w:pPr>
        <w:pStyle w:val="FootnoteText"/>
        <w:rPr>
          <w:rFonts w:ascii="Cambria" w:hAnsi="Cambria"/>
          <w:lang w:val="en-US"/>
        </w:rPr>
      </w:pPr>
      <w:r w:rsidRPr="00B90E31">
        <w:rPr>
          <w:rStyle w:val="FootnoteReference"/>
          <w:rFonts w:ascii="Cambria" w:hAnsi="Cambria"/>
        </w:rPr>
        <w:footnoteRef/>
      </w:r>
      <w:r w:rsidRPr="00B90E31">
        <w:rPr>
          <w:rFonts w:ascii="Cambria" w:hAnsi="Cambria"/>
        </w:rPr>
        <w:t xml:space="preserve"> </w:t>
      </w:r>
      <w:r w:rsidRPr="00B90E31">
        <w:rPr>
          <w:rFonts w:ascii="Cambria" w:hAnsi="Cambria"/>
          <w:lang w:val="en-US"/>
        </w:rPr>
        <w:t xml:space="preserve">In parliamentary democracies where I analyzed party leaders, I imputed to the leaders the votes achieved by their parties. This strategy is justified by the fact that this measure was employed as a proxy for resources, </w:t>
      </w:r>
      <w:r w:rsidR="00A826BE">
        <w:rPr>
          <w:rFonts w:ascii="Cambria" w:hAnsi="Cambria"/>
          <w:lang w:val="en-US"/>
        </w:rPr>
        <w:t>and</w:t>
      </w:r>
      <w:r w:rsidRPr="00B90E31">
        <w:rPr>
          <w:rFonts w:ascii="Cambria" w:hAnsi="Cambria"/>
          <w:lang w:val="en-US"/>
        </w:rPr>
        <w:t xml:space="preserve"> leaders of major parties </w:t>
      </w:r>
      <w:r w:rsidR="00A826BE">
        <w:rPr>
          <w:rFonts w:ascii="Cambria" w:hAnsi="Cambria"/>
          <w:lang w:val="en-US"/>
        </w:rPr>
        <w:t>tend to</w:t>
      </w:r>
      <w:r w:rsidRPr="00B90E31">
        <w:rPr>
          <w:rFonts w:ascii="Cambria" w:hAnsi="Cambria"/>
          <w:lang w:val="en-US"/>
        </w:rPr>
        <w:t xml:space="preserve"> be better resourced than those of minor ones. Although it would have been preferable to employ actual measures of financial resources (as was done in </w:t>
      </w:r>
      <w:r>
        <w:rPr>
          <w:rFonts w:ascii="Cambria" w:hAnsi="Cambria"/>
          <w:lang w:val="en-US"/>
        </w:rPr>
        <w:t>Vaccari 2013</w:t>
      </w:r>
      <w:r w:rsidRPr="00B90E31">
        <w:rPr>
          <w:rFonts w:ascii="Cambria" w:hAnsi="Cambria"/>
          <w:lang w:val="en-US"/>
        </w:rPr>
        <w:t xml:space="preserve">), these were not yet available for some elections at the time of this writing. </w:t>
      </w:r>
      <w:r w:rsidR="00A826BE">
        <w:rPr>
          <w:rFonts w:ascii="Cambria" w:hAnsi="Cambria"/>
          <w:lang w:val="en-US"/>
        </w:rPr>
        <w:t>Many other studies of digital politics have employed</w:t>
      </w:r>
      <w:r w:rsidRPr="00B90E31">
        <w:rPr>
          <w:rFonts w:ascii="Cambria" w:hAnsi="Cambria"/>
          <w:lang w:val="en-US"/>
        </w:rPr>
        <w:t xml:space="preserve"> votes as proxies for resources to overcome this limitation (see </w:t>
      </w:r>
      <w:proofErr w:type="spellStart"/>
      <w:r w:rsidRPr="00B90E31">
        <w:rPr>
          <w:rFonts w:ascii="Cambria" w:hAnsi="Cambria"/>
          <w:lang w:val="en-US"/>
        </w:rPr>
        <w:t>Strandberg</w:t>
      </w:r>
      <w:proofErr w:type="spellEnd"/>
      <w:r w:rsidRPr="00B90E31">
        <w:rPr>
          <w:rFonts w:ascii="Cambria" w:hAnsi="Cambria"/>
          <w:lang w:val="en-US"/>
        </w:rPr>
        <w:t xml:space="preserve"> 2008).</w:t>
      </w:r>
    </w:p>
  </w:footnote>
  <w:footnote w:id="8">
    <w:p w:rsidR="004D31C4" w:rsidRPr="00B90E31" w:rsidRDefault="004D31C4" w:rsidP="000E34B6">
      <w:pPr>
        <w:pStyle w:val="FootnoteText"/>
        <w:rPr>
          <w:rFonts w:ascii="Cambria" w:hAnsi="Cambria"/>
          <w:lang w:val="en-US"/>
        </w:rPr>
      </w:pPr>
      <w:r w:rsidRPr="00B90E31">
        <w:rPr>
          <w:rStyle w:val="FootnoteReference"/>
          <w:rFonts w:ascii="Cambria" w:hAnsi="Cambria"/>
          <w:lang w:val="en-US"/>
        </w:rPr>
        <w:footnoteRef/>
      </w:r>
      <w:r w:rsidRPr="00B90E31">
        <w:rPr>
          <w:rFonts w:ascii="Cambria" w:hAnsi="Cambria"/>
          <w:lang w:val="en-US"/>
        </w:rPr>
        <w:t xml:space="preserve"> All parties and candidates were classified based on the criteria that they (or, in the case of candidates and leaders, their parties) employ to select their leaders and parliamentary candidates based on the categories suggested by Janda (1980). For leader selection methods, Janda proposes eight categories, ranging in terms of inclusiveness from selection by vote of party identifiers or supporters to selection by the leader’s predecessor. For candidate selection methods, the categories are nine, from vote of local party supporters in an open primary to selection by a national committee or party council</w:t>
      </w:r>
      <w:r w:rsidR="00A826BE">
        <w:rPr>
          <w:rFonts w:ascii="Cambria" w:hAnsi="Cambria"/>
          <w:lang w:val="en-US"/>
        </w:rPr>
        <w:t xml:space="preserve"> (see Vaccari 2013). </w:t>
      </w:r>
      <w:r w:rsidRPr="00B90E31">
        <w:rPr>
          <w:rFonts w:ascii="Cambria" w:hAnsi="Cambria"/>
          <w:lang w:val="en-US"/>
        </w:rPr>
        <w:t>The variable included in the model averages the values for leader and candidate selection (Cronbach's α =.571). Models run with two separate variables for leader and candidate selection methods yielded substantially identical results as the ones presented here.</w:t>
      </w:r>
    </w:p>
  </w:footnote>
  <w:footnote w:id="9">
    <w:p w:rsidR="004D31C4" w:rsidRPr="00B90E31" w:rsidRDefault="004D31C4" w:rsidP="000E34B6">
      <w:pPr>
        <w:pStyle w:val="FootnoteText"/>
        <w:rPr>
          <w:rFonts w:ascii="Cambria" w:hAnsi="Cambria"/>
          <w:lang w:val="en-US"/>
        </w:rPr>
      </w:pPr>
      <w:r w:rsidRPr="00B90E31">
        <w:rPr>
          <w:rStyle w:val="FootnoteReference"/>
          <w:rFonts w:ascii="Cambria" w:hAnsi="Cambria"/>
          <w:lang w:val="en-US"/>
        </w:rPr>
        <w:footnoteRef/>
      </w:r>
      <w:r w:rsidRPr="00B90E31">
        <w:rPr>
          <w:rFonts w:ascii="Cambria" w:hAnsi="Cambria"/>
          <w:lang w:val="en-US"/>
        </w:rPr>
        <w:t xml:space="preserve"> Parties and candidates were classified based on the taxonomy of party ideologies suggested by Vassallo and Wilcox (2006), to which I added the category of regionalist parties.</w:t>
      </w:r>
    </w:p>
  </w:footnote>
  <w:footnote w:id="10">
    <w:p w:rsidR="004D31C4" w:rsidRPr="00B90E31" w:rsidRDefault="004D31C4">
      <w:pPr>
        <w:pStyle w:val="FootnoteText"/>
        <w:rPr>
          <w:rFonts w:ascii="Cambria" w:hAnsi="Cambria"/>
          <w:lang w:val="en-US"/>
        </w:rPr>
      </w:pPr>
      <w:r w:rsidRPr="00B90E31">
        <w:rPr>
          <w:rStyle w:val="FootnoteReference"/>
          <w:rFonts w:ascii="Cambria" w:hAnsi="Cambria"/>
        </w:rPr>
        <w:footnoteRef/>
      </w:r>
      <w:r w:rsidRPr="00B90E31">
        <w:rPr>
          <w:rFonts w:ascii="Cambria" w:hAnsi="Cambria"/>
        </w:rPr>
        <w:t xml:space="preserve"> </w:t>
      </w:r>
      <w:r w:rsidRPr="00B90E31">
        <w:rPr>
          <w:rFonts w:ascii="Cambria" w:hAnsi="Cambria"/>
          <w:lang w:val="en-US"/>
        </w:rPr>
        <w:t>Nagelkerke R</w:t>
      </w:r>
      <w:r w:rsidRPr="00B90E31">
        <w:rPr>
          <w:rFonts w:ascii="Cambria" w:hAnsi="Cambria"/>
          <w:vertAlign w:val="superscript"/>
          <w:lang w:val="en-US"/>
        </w:rPr>
        <w:t>2</w:t>
      </w:r>
      <w:r w:rsidRPr="00B90E31">
        <w:rPr>
          <w:rFonts w:ascii="Cambria" w:hAnsi="Cambria"/>
          <w:lang w:val="en-US"/>
        </w:rPr>
        <w:t xml:space="preserve"> coefficients for models including only the system-level independent variables are</w:t>
      </w:r>
      <w:r>
        <w:rPr>
          <w:rFonts w:ascii="Cambria" w:hAnsi="Cambria"/>
          <w:lang w:val="en-US"/>
        </w:rPr>
        <w:t xml:space="preserve"> .110 for the issue email and .057 for the volunteer pledge.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707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436"/>
    <w:multiLevelType w:val="hybridMultilevel"/>
    <w:tmpl w:val="84EE4826"/>
    <w:lvl w:ilvl="0" w:tplc="7DFCA182">
      <w:start w:val="1"/>
      <w:numFmt w:val="decimal"/>
      <w:lvlText w:val="%1."/>
      <w:lvlJc w:val="left"/>
      <w:pPr>
        <w:tabs>
          <w:tab w:val="num" w:pos="720"/>
        </w:tabs>
        <w:ind w:left="720" w:hanging="360"/>
      </w:pPr>
      <w:rPr>
        <w:rFonts w:hint="default"/>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34B61BE"/>
    <w:multiLevelType w:val="hybridMultilevel"/>
    <w:tmpl w:val="F6D27388"/>
    <w:lvl w:ilvl="0" w:tplc="5908E662">
      <w:numFmt w:val="bullet"/>
      <w:lvlText w:val="-"/>
      <w:lvlJc w:val="left"/>
      <w:pPr>
        <w:ind w:left="1065" w:hanging="360"/>
      </w:pPr>
      <w:rPr>
        <w:rFonts w:ascii="Cambria" w:eastAsia="Calibri" w:hAnsi="Cambria"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nsid w:val="4A4F7864"/>
    <w:multiLevelType w:val="hybridMultilevel"/>
    <w:tmpl w:val="F678DB9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5D387A9A"/>
    <w:multiLevelType w:val="hybridMultilevel"/>
    <w:tmpl w:val="E65C1294"/>
    <w:lvl w:ilvl="0" w:tplc="D4EAAEAE">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62"/>
    <w:rsid w:val="00005B34"/>
    <w:rsid w:val="00006A5B"/>
    <w:rsid w:val="00010EE1"/>
    <w:rsid w:val="000114CA"/>
    <w:rsid w:val="00014B4F"/>
    <w:rsid w:val="00016868"/>
    <w:rsid w:val="00020A91"/>
    <w:rsid w:val="00022F93"/>
    <w:rsid w:val="0002388D"/>
    <w:rsid w:val="00025675"/>
    <w:rsid w:val="00025AC2"/>
    <w:rsid w:val="00025F19"/>
    <w:rsid w:val="00041828"/>
    <w:rsid w:val="000613F5"/>
    <w:rsid w:val="00080D15"/>
    <w:rsid w:val="00082E76"/>
    <w:rsid w:val="00084227"/>
    <w:rsid w:val="00084A8C"/>
    <w:rsid w:val="0009287A"/>
    <w:rsid w:val="0009445E"/>
    <w:rsid w:val="00097639"/>
    <w:rsid w:val="000A2D92"/>
    <w:rsid w:val="000A4BF7"/>
    <w:rsid w:val="000B1392"/>
    <w:rsid w:val="000B5828"/>
    <w:rsid w:val="000C1F4F"/>
    <w:rsid w:val="000C3219"/>
    <w:rsid w:val="000D35AB"/>
    <w:rsid w:val="000E19F3"/>
    <w:rsid w:val="000E34B6"/>
    <w:rsid w:val="000F378E"/>
    <w:rsid w:val="000F5BF4"/>
    <w:rsid w:val="000F6747"/>
    <w:rsid w:val="000F7B0A"/>
    <w:rsid w:val="0010010A"/>
    <w:rsid w:val="0010046B"/>
    <w:rsid w:val="001055EB"/>
    <w:rsid w:val="00105E86"/>
    <w:rsid w:val="00112DAD"/>
    <w:rsid w:val="00116921"/>
    <w:rsid w:val="00123CA2"/>
    <w:rsid w:val="00124D2C"/>
    <w:rsid w:val="00127168"/>
    <w:rsid w:val="001363CA"/>
    <w:rsid w:val="00145AE3"/>
    <w:rsid w:val="001469B0"/>
    <w:rsid w:val="00150DEB"/>
    <w:rsid w:val="0015385E"/>
    <w:rsid w:val="00154B5A"/>
    <w:rsid w:val="00154E8E"/>
    <w:rsid w:val="00163605"/>
    <w:rsid w:val="00163D25"/>
    <w:rsid w:val="00166D3F"/>
    <w:rsid w:val="00176D6C"/>
    <w:rsid w:val="00186E2D"/>
    <w:rsid w:val="001920CB"/>
    <w:rsid w:val="001A3A01"/>
    <w:rsid w:val="001B0A55"/>
    <w:rsid w:val="001B41F0"/>
    <w:rsid w:val="001C179C"/>
    <w:rsid w:val="001D04C2"/>
    <w:rsid w:val="001E1E73"/>
    <w:rsid w:val="001E27C0"/>
    <w:rsid w:val="001E3167"/>
    <w:rsid w:val="001E3B44"/>
    <w:rsid w:val="001E4094"/>
    <w:rsid w:val="001E42EE"/>
    <w:rsid w:val="001F76CB"/>
    <w:rsid w:val="001F7992"/>
    <w:rsid w:val="002069BE"/>
    <w:rsid w:val="002140E0"/>
    <w:rsid w:val="00214D4F"/>
    <w:rsid w:val="00214D8A"/>
    <w:rsid w:val="00221C48"/>
    <w:rsid w:val="00226F88"/>
    <w:rsid w:val="002465A0"/>
    <w:rsid w:val="00251336"/>
    <w:rsid w:val="002554B4"/>
    <w:rsid w:val="00256BB7"/>
    <w:rsid w:val="00264097"/>
    <w:rsid w:val="00266F30"/>
    <w:rsid w:val="00267A59"/>
    <w:rsid w:val="00277316"/>
    <w:rsid w:val="00277C8A"/>
    <w:rsid w:val="002808D9"/>
    <w:rsid w:val="00280CA1"/>
    <w:rsid w:val="00281D48"/>
    <w:rsid w:val="00283207"/>
    <w:rsid w:val="002870DD"/>
    <w:rsid w:val="00291DEA"/>
    <w:rsid w:val="00294B15"/>
    <w:rsid w:val="00295193"/>
    <w:rsid w:val="00295792"/>
    <w:rsid w:val="002A19FB"/>
    <w:rsid w:val="002A2BC8"/>
    <w:rsid w:val="002B0D4C"/>
    <w:rsid w:val="002B5F22"/>
    <w:rsid w:val="002C7CFE"/>
    <w:rsid w:val="002E4AB6"/>
    <w:rsid w:val="002F3703"/>
    <w:rsid w:val="002F7C9A"/>
    <w:rsid w:val="00302B20"/>
    <w:rsid w:val="00304375"/>
    <w:rsid w:val="00316135"/>
    <w:rsid w:val="00316AF4"/>
    <w:rsid w:val="00317F67"/>
    <w:rsid w:val="00324673"/>
    <w:rsid w:val="0034040C"/>
    <w:rsid w:val="00341736"/>
    <w:rsid w:val="00343AE9"/>
    <w:rsid w:val="00356CC1"/>
    <w:rsid w:val="003652B2"/>
    <w:rsid w:val="00374C2F"/>
    <w:rsid w:val="00380147"/>
    <w:rsid w:val="0038382C"/>
    <w:rsid w:val="00383C9A"/>
    <w:rsid w:val="00384F51"/>
    <w:rsid w:val="003940BA"/>
    <w:rsid w:val="00395344"/>
    <w:rsid w:val="003A22EC"/>
    <w:rsid w:val="003A295A"/>
    <w:rsid w:val="003A5558"/>
    <w:rsid w:val="003A5593"/>
    <w:rsid w:val="003A6A80"/>
    <w:rsid w:val="003A6F42"/>
    <w:rsid w:val="003C3984"/>
    <w:rsid w:val="003D0EF3"/>
    <w:rsid w:val="003D2FDE"/>
    <w:rsid w:val="003D372D"/>
    <w:rsid w:val="003D386E"/>
    <w:rsid w:val="003D5875"/>
    <w:rsid w:val="003D5C9D"/>
    <w:rsid w:val="003D7192"/>
    <w:rsid w:val="003F1F91"/>
    <w:rsid w:val="003F7D2A"/>
    <w:rsid w:val="004070DD"/>
    <w:rsid w:val="00407B59"/>
    <w:rsid w:val="004129C9"/>
    <w:rsid w:val="00417E23"/>
    <w:rsid w:val="004209D4"/>
    <w:rsid w:val="00424545"/>
    <w:rsid w:val="00445342"/>
    <w:rsid w:val="00445805"/>
    <w:rsid w:val="00455465"/>
    <w:rsid w:val="00457D4E"/>
    <w:rsid w:val="004628D9"/>
    <w:rsid w:val="004650BD"/>
    <w:rsid w:val="0046534F"/>
    <w:rsid w:val="00476D9D"/>
    <w:rsid w:val="00482A42"/>
    <w:rsid w:val="00483309"/>
    <w:rsid w:val="00486EB9"/>
    <w:rsid w:val="00491082"/>
    <w:rsid w:val="0049378C"/>
    <w:rsid w:val="004963B7"/>
    <w:rsid w:val="00496A94"/>
    <w:rsid w:val="004A0C0B"/>
    <w:rsid w:val="004A4149"/>
    <w:rsid w:val="004A6679"/>
    <w:rsid w:val="004C0468"/>
    <w:rsid w:val="004C4694"/>
    <w:rsid w:val="004C609D"/>
    <w:rsid w:val="004D31C4"/>
    <w:rsid w:val="004D3EF8"/>
    <w:rsid w:val="004E0895"/>
    <w:rsid w:val="004E4310"/>
    <w:rsid w:val="004F3D32"/>
    <w:rsid w:val="004F454A"/>
    <w:rsid w:val="004F5BCB"/>
    <w:rsid w:val="00501B12"/>
    <w:rsid w:val="005044E3"/>
    <w:rsid w:val="00507151"/>
    <w:rsid w:val="005074F4"/>
    <w:rsid w:val="00507645"/>
    <w:rsid w:val="005159A5"/>
    <w:rsid w:val="00515F02"/>
    <w:rsid w:val="00535158"/>
    <w:rsid w:val="00540D92"/>
    <w:rsid w:val="00546BE7"/>
    <w:rsid w:val="005512C2"/>
    <w:rsid w:val="0055157F"/>
    <w:rsid w:val="0056133D"/>
    <w:rsid w:val="00567421"/>
    <w:rsid w:val="005759BB"/>
    <w:rsid w:val="00580DE7"/>
    <w:rsid w:val="00587616"/>
    <w:rsid w:val="005908B3"/>
    <w:rsid w:val="005924EA"/>
    <w:rsid w:val="00593B89"/>
    <w:rsid w:val="0059508B"/>
    <w:rsid w:val="005A29E6"/>
    <w:rsid w:val="005A2FDE"/>
    <w:rsid w:val="005B48BB"/>
    <w:rsid w:val="005C27FA"/>
    <w:rsid w:val="005C2D83"/>
    <w:rsid w:val="005C3AF8"/>
    <w:rsid w:val="005C6F11"/>
    <w:rsid w:val="005C723A"/>
    <w:rsid w:val="005D4F12"/>
    <w:rsid w:val="005E1D7A"/>
    <w:rsid w:val="005E4238"/>
    <w:rsid w:val="005E78ED"/>
    <w:rsid w:val="005E7C15"/>
    <w:rsid w:val="00602C23"/>
    <w:rsid w:val="00603A0C"/>
    <w:rsid w:val="00615B0A"/>
    <w:rsid w:val="00616C6F"/>
    <w:rsid w:val="006176A1"/>
    <w:rsid w:val="00621EA8"/>
    <w:rsid w:val="00635A3F"/>
    <w:rsid w:val="00637624"/>
    <w:rsid w:val="00653E48"/>
    <w:rsid w:val="006629D8"/>
    <w:rsid w:val="0067440F"/>
    <w:rsid w:val="00676EA3"/>
    <w:rsid w:val="0069552A"/>
    <w:rsid w:val="006A154A"/>
    <w:rsid w:val="006A2918"/>
    <w:rsid w:val="006A7B9C"/>
    <w:rsid w:val="006B7D0A"/>
    <w:rsid w:val="006C1338"/>
    <w:rsid w:val="006D25D5"/>
    <w:rsid w:val="006D65AE"/>
    <w:rsid w:val="006D67CE"/>
    <w:rsid w:val="006E6DF8"/>
    <w:rsid w:val="006F235A"/>
    <w:rsid w:val="00711A2A"/>
    <w:rsid w:val="00724D2F"/>
    <w:rsid w:val="00746316"/>
    <w:rsid w:val="00753266"/>
    <w:rsid w:val="0076765E"/>
    <w:rsid w:val="00773AC2"/>
    <w:rsid w:val="007777F2"/>
    <w:rsid w:val="00783192"/>
    <w:rsid w:val="00786DD7"/>
    <w:rsid w:val="0079087D"/>
    <w:rsid w:val="00790D2E"/>
    <w:rsid w:val="007922A5"/>
    <w:rsid w:val="007A4B2F"/>
    <w:rsid w:val="007A6136"/>
    <w:rsid w:val="007A709F"/>
    <w:rsid w:val="007A77CB"/>
    <w:rsid w:val="007B0632"/>
    <w:rsid w:val="007B0FF8"/>
    <w:rsid w:val="007B793D"/>
    <w:rsid w:val="007C219B"/>
    <w:rsid w:val="007C2348"/>
    <w:rsid w:val="007C6115"/>
    <w:rsid w:val="007C7A3B"/>
    <w:rsid w:val="007D17EA"/>
    <w:rsid w:val="007D4A74"/>
    <w:rsid w:val="007E5854"/>
    <w:rsid w:val="007E5FFE"/>
    <w:rsid w:val="007F0B26"/>
    <w:rsid w:val="007F0E95"/>
    <w:rsid w:val="007F2945"/>
    <w:rsid w:val="007F4695"/>
    <w:rsid w:val="007F5D31"/>
    <w:rsid w:val="007F5D44"/>
    <w:rsid w:val="007F5F15"/>
    <w:rsid w:val="008118C2"/>
    <w:rsid w:val="008166D5"/>
    <w:rsid w:val="00821E97"/>
    <w:rsid w:val="008229BF"/>
    <w:rsid w:val="0083434A"/>
    <w:rsid w:val="0085158A"/>
    <w:rsid w:val="00861151"/>
    <w:rsid w:val="0086303F"/>
    <w:rsid w:val="0086325B"/>
    <w:rsid w:val="008740B9"/>
    <w:rsid w:val="00877B64"/>
    <w:rsid w:val="008818C6"/>
    <w:rsid w:val="0089742C"/>
    <w:rsid w:val="008A65B2"/>
    <w:rsid w:val="008A79DF"/>
    <w:rsid w:val="008B1B40"/>
    <w:rsid w:val="008B3B54"/>
    <w:rsid w:val="008B3E64"/>
    <w:rsid w:val="008C5655"/>
    <w:rsid w:val="008C6071"/>
    <w:rsid w:val="008D7682"/>
    <w:rsid w:val="008D7B86"/>
    <w:rsid w:val="008D7D2E"/>
    <w:rsid w:val="008E08EC"/>
    <w:rsid w:val="008E170C"/>
    <w:rsid w:val="008E3C56"/>
    <w:rsid w:val="008F04CE"/>
    <w:rsid w:val="00901F71"/>
    <w:rsid w:val="0090239F"/>
    <w:rsid w:val="00904777"/>
    <w:rsid w:val="00914F92"/>
    <w:rsid w:val="0092071F"/>
    <w:rsid w:val="00921B5B"/>
    <w:rsid w:val="00923678"/>
    <w:rsid w:val="00923D92"/>
    <w:rsid w:val="0093155B"/>
    <w:rsid w:val="00942D4B"/>
    <w:rsid w:val="00944C0B"/>
    <w:rsid w:val="00945671"/>
    <w:rsid w:val="009465A5"/>
    <w:rsid w:val="0094744D"/>
    <w:rsid w:val="009510D2"/>
    <w:rsid w:val="009743A3"/>
    <w:rsid w:val="00976FBF"/>
    <w:rsid w:val="009809CD"/>
    <w:rsid w:val="00982544"/>
    <w:rsid w:val="00982B92"/>
    <w:rsid w:val="0098378E"/>
    <w:rsid w:val="009948B9"/>
    <w:rsid w:val="009A4385"/>
    <w:rsid w:val="009B313B"/>
    <w:rsid w:val="009B524C"/>
    <w:rsid w:val="009B5D7F"/>
    <w:rsid w:val="009B60A6"/>
    <w:rsid w:val="009C5760"/>
    <w:rsid w:val="009C70E1"/>
    <w:rsid w:val="009D3FCF"/>
    <w:rsid w:val="009E1D71"/>
    <w:rsid w:val="009F2E71"/>
    <w:rsid w:val="009F6E6C"/>
    <w:rsid w:val="00A2100D"/>
    <w:rsid w:val="00A2284D"/>
    <w:rsid w:val="00A24FFA"/>
    <w:rsid w:val="00A267BE"/>
    <w:rsid w:val="00A33E7E"/>
    <w:rsid w:val="00A3499E"/>
    <w:rsid w:val="00A40F8C"/>
    <w:rsid w:val="00A43CB9"/>
    <w:rsid w:val="00A456DE"/>
    <w:rsid w:val="00A45912"/>
    <w:rsid w:val="00A460A3"/>
    <w:rsid w:val="00A50F09"/>
    <w:rsid w:val="00A672DC"/>
    <w:rsid w:val="00A74646"/>
    <w:rsid w:val="00A7773B"/>
    <w:rsid w:val="00A826BE"/>
    <w:rsid w:val="00A85C6D"/>
    <w:rsid w:val="00A92148"/>
    <w:rsid w:val="00A959BF"/>
    <w:rsid w:val="00AA11FD"/>
    <w:rsid w:val="00AA3002"/>
    <w:rsid w:val="00AA65B5"/>
    <w:rsid w:val="00AB3EE2"/>
    <w:rsid w:val="00AC32A7"/>
    <w:rsid w:val="00AC48EE"/>
    <w:rsid w:val="00AD1BDE"/>
    <w:rsid w:val="00AD7366"/>
    <w:rsid w:val="00AE3091"/>
    <w:rsid w:val="00AE33E1"/>
    <w:rsid w:val="00AE5D91"/>
    <w:rsid w:val="00AF1BB4"/>
    <w:rsid w:val="00AF64B7"/>
    <w:rsid w:val="00B27854"/>
    <w:rsid w:val="00B547A3"/>
    <w:rsid w:val="00B56075"/>
    <w:rsid w:val="00B6286F"/>
    <w:rsid w:val="00B67EA5"/>
    <w:rsid w:val="00B70B4F"/>
    <w:rsid w:val="00B70E61"/>
    <w:rsid w:val="00B72062"/>
    <w:rsid w:val="00B75855"/>
    <w:rsid w:val="00B80650"/>
    <w:rsid w:val="00B84662"/>
    <w:rsid w:val="00B85381"/>
    <w:rsid w:val="00B8585C"/>
    <w:rsid w:val="00B873A5"/>
    <w:rsid w:val="00B90E31"/>
    <w:rsid w:val="00B95124"/>
    <w:rsid w:val="00BA33CB"/>
    <w:rsid w:val="00BA4F57"/>
    <w:rsid w:val="00BB3105"/>
    <w:rsid w:val="00BC1A7C"/>
    <w:rsid w:val="00BC509E"/>
    <w:rsid w:val="00BC6968"/>
    <w:rsid w:val="00BC6DA9"/>
    <w:rsid w:val="00BD7EDD"/>
    <w:rsid w:val="00BE1AA1"/>
    <w:rsid w:val="00BE1AE0"/>
    <w:rsid w:val="00BF0730"/>
    <w:rsid w:val="00BF0871"/>
    <w:rsid w:val="00BF0C33"/>
    <w:rsid w:val="00BF1230"/>
    <w:rsid w:val="00BF3B97"/>
    <w:rsid w:val="00BF3DD8"/>
    <w:rsid w:val="00BF60C6"/>
    <w:rsid w:val="00BF62F3"/>
    <w:rsid w:val="00BF66D0"/>
    <w:rsid w:val="00BF6EC0"/>
    <w:rsid w:val="00BF7993"/>
    <w:rsid w:val="00C01468"/>
    <w:rsid w:val="00C03CEA"/>
    <w:rsid w:val="00C04701"/>
    <w:rsid w:val="00C06A2E"/>
    <w:rsid w:val="00C072C8"/>
    <w:rsid w:val="00C110FB"/>
    <w:rsid w:val="00C11AAD"/>
    <w:rsid w:val="00C11F84"/>
    <w:rsid w:val="00C323FD"/>
    <w:rsid w:val="00C32CCC"/>
    <w:rsid w:val="00C4548C"/>
    <w:rsid w:val="00C55B86"/>
    <w:rsid w:val="00C616F7"/>
    <w:rsid w:val="00C66814"/>
    <w:rsid w:val="00C71DE2"/>
    <w:rsid w:val="00C7731C"/>
    <w:rsid w:val="00C77794"/>
    <w:rsid w:val="00C85B17"/>
    <w:rsid w:val="00C95495"/>
    <w:rsid w:val="00C964F7"/>
    <w:rsid w:val="00CA25CC"/>
    <w:rsid w:val="00CA2CA7"/>
    <w:rsid w:val="00CA3C33"/>
    <w:rsid w:val="00CB498B"/>
    <w:rsid w:val="00CD421E"/>
    <w:rsid w:val="00CE7E1C"/>
    <w:rsid w:val="00CF31B0"/>
    <w:rsid w:val="00CF6E75"/>
    <w:rsid w:val="00D046AD"/>
    <w:rsid w:val="00D07472"/>
    <w:rsid w:val="00D07D24"/>
    <w:rsid w:val="00D156E5"/>
    <w:rsid w:val="00D22863"/>
    <w:rsid w:val="00D32159"/>
    <w:rsid w:val="00D33DBD"/>
    <w:rsid w:val="00D3793A"/>
    <w:rsid w:val="00D40CEB"/>
    <w:rsid w:val="00D42AA1"/>
    <w:rsid w:val="00D469A6"/>
    <w:rsid w:val="00D5061D"/>
    <w:rsid w:val="00D575A8"/>
    <w:rsid w:val="00D57EDD"/>
    <w:rsid w:val="00D621B5"/>
    <w:rsid w:val="00D651B8"/>
    <w:rsid w:val="00D71E92"/>
    <w:rsid w:val="00D73557"/>
    <w:rsid w:val="00D748E2"/>
    <w:rsid w:val="00D759E3"/>
    <w:rsid w:val="00D86DAE"/>
    <w:rsid w:val="00D90CA2"/>
    <w:rsid w:val="00D93374"/>
    <w:rsid w:val="00DA2463"/>
    <w:rsid w:val="00DA5A80"/>
    <w:rsid w:val="00DA5D46"/>
    <w:rsid w:val="00DB008E"/>
    <w:rsid w:val="00DB48E1"/>
    <w:rsid w:val="00DB4E6A"/>
    <w:rsid w:val="00DC1196"/>
    <w:rsid w:val="00DC7F32"/>
    <w:rsid w:val="00DE5EA9"/>
    <w:rsid w:val="00DF1DF2"/>
    <w:rsid w:val="00DF595E"/>
    <w:rsid w:val="00E00329"/>
    <w:rsid w:val="00E056FA"/>
    <w:rsid w:val="00E06C16"/>
    <w:rsid w:val="00E156C7"/>
    <w:rsid w:val="00E21F93"/>
    <w:rsid w:val="00E22F48"/>
    <w:rsid w:val="00E23BBB"/>
    <w:rsid w:val="00E25057"/>
    <w:rsid w:val="00E34473"/>
    <w:rsid w:val="00E36D28"/>
    <w:rsid w:val="00E37EF8"/>
    <w:rsid w:val="00E40644"/>
    <w:rsid w:val="00E40CC7"/>
    <w:rsid w:val="00E42294"/>
    <w:rsid w:val="00E425CE"/>
    <w:rsid w:val="00E60E7D"/>
    <w:rsid w:val="00E60F82"/>
    <w:rsid w:val="00E67CB9"/>
    <w:rsid w:val="00E67FA1"/>
    <w:rsid w:val="00E77817"/>
    <w:rsid w:val="00E82EEB"/>
    <w:rsid w:val="00E8340A"/>
    <w:rsid w:val="00E95032"/>
    <w:rsid w:val="00E96BC0"/>
    <w:rsid w:val="00EA6949"/>
    <w:rsid w:val="00EB37C9"/>
    <w:rsid w:val="00EB5C20"/>
    <w:rsid w:val="00EB6001"/>
    <w:rsid w:val="00EC1F57"/>
    <w:rsid w:val="00EC33CE"/>
    <w:rsid w:val="00EC7DFE"/>
    <w:rsid w:val="00ED1D01"/>
    <w:rsid w:val="00EE12F4"/>
    <w:rsid w:val="00EE2856"/>
    <w:rsid w:val="00EE6A36"/>
    <w:rsid w:val="00EF5E2E"/>
    <w:rsid w:val="00F11561"/>
    <w:rsid w:val="00F16455"/>
    <w:rsid w:val="00F17F54"/>
    <w:rsid w:val="00F204EA"/>
    <w:rsid w:val="00F20FBD"/>
    <w:rsid w:val="00F24158"/>
    <w:rsid w:val="00F25184"/>
    <w:rsid w:val="00F329F9"/>
    <w:rsid w:val="00F339C0"/>
    <w:rsid w:val="00F3548F"/>
    <w:rsid w:val="00F36168"/>
    <w:rsid w:val="00F37367"/>
    <w:rsid w:val="00F46A5D"/>
    <w:rsid w:val="00F47C9C"/>
    <w:rsid w:val="00F501E3"/>
    <w:rsid w:val="00F5168E"/>
    <w:rsid w:val="00F544DE"/>
    <w:rsid w:val="00F6294F"/>
    <w:rsid w:val="00F64DCF"/>
    <w:rsid w:val="00F65E43"/>
    <w:rsid w:val="00F8518D"/>
    <w:rsid w:val="00F87FD2"/>
    <w:rsid w:val="00F9063D"/>
    <w:rsid w:val="00F912E3"/>
    <w:rsid w:val="00F96440"/>
    <w:rsid w:val="00FA3F8A"/>
    <w:rsid w:val="00FB7509"/>
    <w:rsid w:val="00FC22AF"/>
    <w:rsid w:val="00FD0293"/>
    <w:rsid w:val="00FD6490"/>
    <w:rsid w:val="00FD68B9"/>
    <w:rsid w:val="00FE045B"/>
    <w:rsid w:val="00FE2739"/>
    <w:rsid w:val="00FE32A5"/>
    <w:rsid w:val="00FE46FE"/>
    <w:rsid w:val="00FE70AC"/>
    <w:rsid w:val="00FF36F1"/>
    <w:rsid w:val="00FF5488"/>
    <w:rsid w:val="00FF7F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23"/>
    <w:rPr>
      <w:rFonts w:ascii="Times New Roman" w:hAnsi="Times New Roman"/>
      <w:sz w:val="24"/>
      <w:szCs w:val="22"/>
      <w:lang w:eastAsia="en-US"/>
    </w:rPr>
  </w:style>
  <w:style w:type="paragraph" w:styleId="Heading1">
    <w:name w:val="heading 1"/>
    <w:basedOn w:val="Normal"/>
    <w:next w:val="Normal"/>
    <w:link w:val="Heading1Char"/>
    <w:uiPriority w:val="9"/>
    <w:qFormat/>
    <w:rsid w:val="003A22EC"/>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semiHidden/>
    <w:unhideWhenUsed/>
    <w:rsid w:val="001B41F0"/>
    <w:pPr>
      <w:spacing w:line="480" w:lineRule="auto"/>
    </w:pPr>
    <w:rPr>
      <w:sz w:val="20"/>
      <w:szCs w:val="20"/>
      <w:lang w:val="x-none"/>
    </w:rPr>
  </w:style>
  <w:style w:type="character" w:customStyle="1" w:styleId="EndnoteTextChar">
    <w:name w:val="Endnote Text Char"/>
    <w:link w:val="EndnoteText"/>
    <w:uiPriority w:val="99"/>
    <w:semiHidden/>
    <w:rsid w:val="001B41F0"/>
    <w:rPr>
      <w:rFonts w:ascii="Times New Roman" w:hAnsi="Times New Roman"/>
      <w:lang w:eastAsia="en-US"/>
    </w:rPr>
  </w:style>
  <w:style w:type="paragraph" w:styleId="Header">
    <w:name w:val="header"/>
    <w:basedOn w:val="Normal"/>
    <w:link w:val="HeaderChar"/>
    <w:uiPriority w:val="99"/>
    <w:unhideWhenUsed/>
    <w:rsid w:val="00FF36F1"/>
    <w:pPr>
      <w:tabs>
        <w:tab w:val="center" w:pos="4819"/>
        <w:tab w:val="right" w:pos="9638"/>
      </w:tabs>
    </w:pPr>
    <w:rPr>
      <w:lang w:val="x-none"/>
    </w:rPr>
  </w:style>
  <w:style w:type="character" w:customStyle="1" w:styleId="HeaderChar">
    <w:name w:val="Header Char"/>
    <w:link w:val="Header"/>
    <w:uiPriority w:val="99"/>
    <w:rsid w:val="00FF36F1"/>
    <w:rPr>
      <w:rFonts w:ascii="Times New Roman" w:hAnsi="Times New Roman"/>
      <w:sz w:val="24"/>
      <w:szCs w:val="22"/>
      <w:lang w:eastAsia="en-US"/>
    </w:rPr>
  </w:style>
  <w:style w:type="paragraph" w:styleId="Footer">
    <w:name w:val="footer"/>
    <w:basedOn w:val="Normal"/>
    <w:link w:val="FooterChar"/>
    <w:uiPriority w:val="99"/>
    <w:unhideWhenUsed/>
    <w:rsid w:val="00FF36F1"/>
    <w:pPr>
      <w:tabs>
        <w:tab w:val="center" w:pos="4819"/>
        <w:tab w:val="right" w:pos="9638"/>
      </w:tabs>
    </w:pPr>
    <w:rPr>
      <w:lang w:val="x-none"/>
    </w:rPr>
  </w:style>
  <w:style w:type="character" w:customStyle="1" w:styleId="FooterChar">
    <w:name w:val="Footer Char"/>
    <w:link w:val="Footer"/>
    <w:uiPriority w:val="99"/>
    <w:rsid w:val="00FF36F1"/>
    <w:rPr>
      <w:rFonts w:ascii="Times New Roman" w:hAnsi="Times New Roman"/>
      <w:sz w:val="24"/>
      <w:szCs w:val="22"/>
      <w:lang w:eastAsia="en-US"/>
    </w:rPr>
  </w:style>
  <w:style w:type="character" w:styleId="Hyperlink">
    <w:name w:val="Hyperlink"/>
    <w:uiPriority w:val="99"/>
    <w:unhideWhenUsed/>
    <w:rsid w:val="003A22EC"/>
    <w:rPr>
      <w:color w:val="0000FF"/>
      <w:u w:val="single"/>
    </w:rPr>
  </w:style>
  <w:style w:type="character" w:customStyle="1" w:styleId="Heading1Char">
    <w:name w:val="Heading 1 Char"/>
    <w:link w:val="Heading1"/>
    <w:uiPriority w:val="9"/>
    <w:rsid w:val="003A22EC"/>
    <w:rPr>
      <w:rFonts w:ascii="Cambria" w:eastAsia="Times New Roman" w:hAnsi="Cambria" w:cs="Times New Roman"/>
      <w:b/>
      <w:bCs/>
      <w:kern w:val="32"/>
      <w:sz w:val="32"/>
      <w:szCs w:val="32"/>
      <w:lang w:eastAsia="en-US"/>
    </w:rPr>
  </w:style>
  <w:style w:type="paragraph" w:styleId="FootnoteText">
    <w:name w:val="footnote text"/>
    <w:basedOn w:val="Normal"/>
    <w:link w:val="FootnoteTextChar"/>
    <w:uiPriority w:val="99"/>
    <w:unhideWhenUsed/>
    <w:rsid w:val="008C5655"/>
    <w:rPr>
      <w:sz w:val="20"/>
      <w:szCs w:val="20"/>
      <w:lang w:val="x-none"/>
    </w:rPr>
  </w:style>
  <w:style w:type="character" w:customStyle="1" w:styleId="FootnoteTextChar">
    <w:name w:val="Footnote Text Char"/>
    <w:link w:val="FootnoteText"/>
    <w:uiPriority w:val="99"/>
    <w:rsid w:val="008C5655"/>
    <w:rPr>
      <w:rFonts w:ascii="Times New Roman" w:hAnsi="Times New Roman"/>
      <w:lang w:val="x-none" w:eastAsia="en-US"/>
    </w:rPr>
  </w:style>
  <w:style w:type="character" w:styleId="FootnoteReference">
    <w:name w:val="footnote reference"/>
    <w:uiPriority w:val="99"/>
    <w:semiHidden/>
    <w:unhideWhenUsed/>
    <w:rsid w:val="008C5655"/>
    <w:rPr>
      <w:vertAlign w:val="superscript"/>
    </w:rPr>
  </w:style>
  <w:style w:type="table" w:styleId="TableGrid">
    <w:name w:val="Table Grid"/>
    <w:basedOn w:val="TableNormal"/>
    <w:uiPriority w:val="59"/>
    <w:rsid w:val="00A4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455"/>
    <w:rPr>
      <w:rFonts w:ascii="Tahoma" w:hAnsi="Tahoma"/>
      <w:sz w:val="16"/>
      <w:szCs w:val="16"/>
      <w:lang w:val="x-none"/>
    </w:rPr>
  </w:style>
  <w:style w:type="character" w:customStyle="1" w:styleId="BalloonTextChar">
    <w:name w:val="Balloon Text Char"/>
    <w:link w:val="BalloonText"/>
    <w:uiPriority w:val="99"/>
    <w:semiHidden/>
    <w:rsid w:val="00F16455"/>
    <w:rPr>
      <w:rFonts w:ascii="Tahoma" w:hAnsi="Tahoma" w:cs="Tahoma"/>
      <w:sz w:val="16"/>
      <w:szCs w:val="16"/>
      <w:lang w:eastAsia="en-US"/>
    </w:rPr>
  </w:style>
  <w:style w:type="character" w:styleId="PageNumber">
    <w:name w:val="page number"/>
    <w:uiPriority w:val="99"/>
    <w:semiHidden/>
    <w:unhideWhenUsed/>
    <w:rsid w:val="004A0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23"/>
    <w:rPr>
      <w:rFonts w:ascii="Times New Roman" w:hAnsi="Times New Roman"/>
      <w:sz w:val="24"/>
      <w:szCs w:val="22"/>
      <w:lang w:eastAsia="en-US"/>
    </w:rPr>
  </w:style>
  <w:style w:type="paragraph" w:styleId="Heading1">
    <w:name w:val="heading 1"/>
    <w:basedOn w:val="Normal"/>
    <w:next w:val="Normal"/>
    <w:link w:val="Heading1Char"/>
    <w:uiPriority w:val="9"/>
    <w:qFormat/>
    <w:rsid w:val="003A22EC"/>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semiHidden/>
    <w:unhideWhenUsed/>
    <w:rsid w:val="001B41F0"/>
    <w:pPr>
      <w:spacing w:line="480" w:lineRule="auto"/>
    </w:pPr>
    <w:rPr>
      <w:sz w:val="20"/>
      <w:szCs w:val="20"/>
      <w:lang w:val="x-none"/>
    </w:rPr>
  </w:style>
  <w:style w:type="character" w:customStyle="1" w:styleId="EndnoteTextChar">
    <w:name w:val="Endnote Text Char"/>
    <w:link w:val="EndnoteText"/>
    <w:uiPriority w:val="99"/>
    <w:semiHidden/>
    <w:rsid w:val="001B41F0"/>
    <w:rPr>
      <w:rFonts w:ascii="Times New Roman" w:hAnsi="Times New Roman"/>
      <w:lang w:eastAsia="en-US"/>
    </w:rPr>
  </w:style>
  <w:style w:type="paragraph" w:styleId="Header">
    <w:name w:val="header"/>
    <w:basedOn w:val="Normal"/>
    <w:link w:val="HeaderChar"/>
    <w:uiPriority w:val="99"/>
    <w:unhideWhenUsed/>
    <w:rsid w:val="00FF36F1"/>
    <w:pPr>
      <w:tabs>
        <w:tab w:val="center" w:pos="4819"/>
        <w:tab w:val="right" w:pos="9638"/>
      </w:tabs>
    </w:pPr>
    <w:rPr>
      <w:lang w:val="x-none"/>
    </w:rPr>
  </w:style>
  <w:style w:type="character" w:customStyle="1" w:styleId="HeaderChar">
    <w:name w:val="Header Char"/>
    <w:link w:val="Header"/>
    <w:uiPriority w:val="99"/>
    <w:rsid w:val="00FF36F1"/>
    <w:rPr>
      <w:rFonts w:ascii="Times New Roman" w:hAnsi="Times New Roman"/>
      <w:sz w:val="24"/>
      <w:szCs w:val="22"/>
      <w:lang w:eastAsia="en-US"/>
    </w:rPr>
  </w:style>
  <w:style w:type="paragraph" w:styleId="Footer">
    <w:name w:val="footer"/>
    <w:basedOn w:val="Normal"/>
    <w:link w:val="FooterChar"/>
    <w:uiPriority w:val="99"/>
    <w:unhideWhenUsed/>
    <w:rsid w:val="00FF36F1"/>
    <w:pPr>
      <w:tabs>
        <w:tab w:val="center" w:pos="4819"/>
        <w:tab w:val="right" w:pos="9638"/>
      </w:tabs>
    </w:pPr>
    <w:rPr>
      <w:lang w:val="x-none"/>
    </w:rPr>
  </w:style>
  <w:style w:type="character" w:customStyle="1" w:styleId="FooterChar">
    <w:name w:val="Footer Char"/>
    <w:link w:val="Footer"/>
    <w:uiPriority w:val="99"/>
    <w:rsid w:val="00FF36F1"/>
    <w:rPr>
      <w:rFonts w:ascii="Times New Roman" w:hAnsi="Times New Roman"/>
      <w:sz w:val="24"/>
      <w:szCs w:val="22"/>
      <w:lang w:eastAsia="en-US"/>
    </w:rPr>
  </w:style>
  <w:style w:type="character" w:styleId="Hyperlink">
    <w:name w:val="Hyperlink"/>
    <w:uiPriority w:val="99"/>
    <w:unhideWhenUsed/>
    <w:rsid w:val="003A22EC"/>
    <w:rPr>
      <w:color w:val="0000FF"/>
      <w:u w:val="single"/>
    </w:rPr>
  </w:style>
  <w:style w:type="character" w:customStyle="1" w:styleId="Heading1Char">
    <w:name w:val="Heading 1 Char"/>
    <w:link w:val="Heading1"/>
    <w:uiPriority w:val="9"/>
    <w:rsid w:val="003A22EC"/>
    <w:rPr>
      <w:rFonts w:ascii="Cambria" w:eastAsia="Times New Roman" w:hAnsi="Cambria" w:cs="Times New Roman"/>
      <w:b/>
      <w:bCs/>
      <w:kern w:val="32"/>
      <w:sz w:val="32"/>
      <w:szCs w:val="32"/>
      <w:lang w:eastAsia="en-US"/>
    </w:rPr>
  </w:style>
  <w:style w:type="paragraph" w:styleId="FootnoteText">
    <w:name w:val="footnote text"/>
    <w:basedOn w:val="Normal"/>
    <w:link w:val="FootnoteTextChar"/>
    <w:uiPriority w:val="99"/>
    <w:unhideWhenUsed/>
    <w:rsid w:val="008C5655"/>
    <w:rPr>
      <w:sz w:val="20"/>
      <w:szCs w:val="20"/>
      <w:lang w:val="x-none"/>
    </w:rPr>
  </w:style>
  <w:style w:type="character" w:customStyle="1" w:styleId="FootnoteTextChar">
    <w:name w:val="Footnote Text Char"/>
    <w:link w:val="FootnoteText"/>
    <w:uiPriority w:val="99"/>
    <w:rsid w:val="008C5655"/>
    <w:rPr>
      <w:rFonts w:ascii="Times New Roman" w:hAnsi="Times New Roman"/>
      <w:lang w:val="x-none" w:eastAsia="en-US"/>
    </w:rPr>
  </w:style>
  <w:style w:type="character" w:styleId="FootnoteReference">
    <w:name w:val="footnote reference"/>
    <w:uiPriority w:val="99"/>
    <w:semiHidden/>
    <w:unhideWhenUsed/>
    <w:rsid w:val="008C5655"/>
    <w:rPr>
      <w:vertAlign w:val="superscript"/>
    </w:rPr>
  </w:style>
  <w:style w:type="table" w:styleId="TableGrid">
    <w:name w:val="Table Grid"/>
    <w:basedOn w:val="TableNormal"/>
    <w:uiPriority w:val="59"/>
    <w:rsid w:val="00A4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455"/>
    <w:rPr>
      <w:rFonts w:ascii="Tahoma" w:hAnsi="Tahoma"/>
      <w:sz w:val="16"/>
      <w:szCs w:val="16"/>
      <w:lang w:val="x-none"/>
    </w:rPr>
  </w:style>
  <w:style w:type="character" w:customStyle="1" w:styleId="BalloonTextChar">
    <w:name w:val="Balloon Text Char"/>
    <w:link w:val="BalloonText"/>
    <w:uiPriority w:val="99"/>
    <w:semiHidden/>
    <w:rsid w:val="00F16455"/>
    <w:rPr>
      <w:rFonts w:ascii="Tahoma" w:hAnsi="Tahoma" w:cs="Tahoma"/>
      <w:sz w:val="16"/>
      <w:szCs w:val="16"/>
      <w:lang w:eastAsia="en-US"/>
    </w:rPr>
  </w:style>
  <w:style w:type="character" w:styleId="PageNumber">
    <w:name w:val="page number"/>
    <w:uiPriority w:val="99"/>
    <w:semiHidden/>
    <w:unhideWhenUsed/>
    <w:rsid w:val="004A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034">
      <w:bodyDiv w:val="1"/>
      <w:marLeft w:val="0"/>
      <w:marRight w:val="0"/>
      <w:marTop w:val="0"/>
      <w:marBottom w:val="0"/>
      <w:divBdr>
        <w:top w:val="none" w:sz="0" w:space="0" w:color="auto"/>
        <w:left w:val="none" w:sz="0" w:space="0" w:color="auto"/>
        <w:bottom w:val="none" w:sz="0" w:space="0" w:color="auto"/>
        <w:right w:val="none" w:sz="0" w:space="0" w:color="auto"/>
      </w:divBdr>
    </w:div>
    <w:div w:id="52847956">
      <w:bodyDiv w:val="1"/>
      <w:marLeft w:val="0"/>
      <w:marRight w:val="0"/>
      <w:marTop w:val="0"/>
      <w:marBottom w:val="0"/>
      <w:divBdr>
        <w:top w:val="none" w:sz="0" w:space="0" w:color="auto"/>
        <w:left w:val="none" w:sz="0" w:space="0" w:color="auto"/>
        <w:bottom w:val="none" w:sz="0" w:space="0" w:color="auto"/>
        <w:right w:val="none" w:sz="0" w:space="0" w:color="auto"/>
      </w:divBdr>
    </w:div>
    <w:div w:id="149448770">
      <w:bodyDiv w:val="1"/>
      <w:marLeft w:val="0"/>
      <w:marRight w:val="0"/>
      <w:marTop w:val="0"/>
      <w:marBottom w:val="0"/>
      <w:divBdr>
        <w:top w:val="none" w:sz="0" w:space="0" w:color="auto"/>
        <w:left w:val="none" w:sz="0" w:space="0" w:color="auto"/>
        <w:bottom w:val="none" w:sz="0" w:space="0" w:color="auto"/>
        <w:right w:val="none" w:sz="0" w:space="0" w:color="auto"/>
      </w:divBdr>
    </w:div>
    <w:div w:id="378358656">
      <w:bodyDiv w:val="1"/>
      <w:marLeft w:val="0"/>
      <w:marRight w:val="0"/>
      <w:marTop w:val="0"/>
      <w:marBottom w:val="0"/>
      <w:divBdr>
        <w:top w:val="none" w:sz="0" w:space="0" w:color="auto"/>
        <w:left w:val="none" w:sz="0" w:space="0" w:color="auto"/>
        <w:bottom w:val="none" w:sz="0" w:space="0" w:color="auto"/>
        <w:right w:val="none" w:sz="0" w:space="0" w:color="auto"/>
      </w:divBdr>
    </w:div>
    <w:div w:id="402147798">
      <w:bodyDiv w:val="1"/>
      <w:marLeft w:val="0"/>
      <w:marRight w:val="0"/>
      <w:marTop w:val="0"/>
      <w:marBottom w:val="0"/>
      <w:divBdr>
        <w:top w:val="none" w:sz="0" w:space="0" w:color="auto"/>
        <w:left w:val="none" w:sz="0" w:space="0" w:color="auto"/>
        <w:bottom w:val="none" w:sz="0" w:space="0" w:color="auto"/>
        <w:right w:val="none" w:sz="0" w:space="0" w:color="auto"/>
      </w:divBdr>
    </w:div>
    <w:div w:id="546767488">
      <w:bodyDiv w:val="1"/>
      <w:marLeft w:val="0"/>
      <w:marRight w:val="0"/>
      <w:marTop w:val="0"/>
      <w:marBottom w:val="0"/>
      <w:divBdr>
        <w:top w:val="none" w:sz="0" w:space="0" w:color="auto"/>
        <w:left w:val="none" w:sz="0" w:space="0" w:color="auto"/>
        <w:bottom w:val="none" w:sz="0" w:space="0" w:color="auto"/>
        <w:right w:val="none" w:sz="0" w:space="0" w:color="auto"/>
      </w:divBdr>
      <w:divsChild>
        <w:div w:id="491679681">
          <w:marLeft w:val="0"/>
          <w:marRight w:val="0"/>
          <w:marTop w:val="0"/>
          <w:marBottom w:val="106"/>
          <w:divBdr>
            <w:top w:val="none" w:sz="0" w:space="0" w:color="auto"/>
            <w:left w:val="none" w:sz="0" w:space="0" w:color="auto"/>
            <w:bottom w:val="none" w:sz="0" w:space="0" w:color="auto"/>
            <w:right w:val="none" w:sz="0" w:space="0" w:color="auto"/>
          </w:divBdr>
        </w:div>
        <w:div w:id="1555698603">
          <w:marLeft w:val="0"/>
          <w:marRight w:val="0"/>
          <w:marTop w:val="0"/>
          <w:marBottom w:val="106"/>
          <w:divBdr>
            <w:top w:val="none" w:sz="0" w:space="0" w:color="auto"/>
            <w:left w:val="none" w:sz="0" w:space="0" w:color="auto"/>
            <w:bottom w:val="none" w:sz="0" w:space="0" w:color="auto"/>
            <w:right w:val="none" w:sz="0" w:space="0" w:color="auto"/>
          </w:divBdr>
        </w:div>
      </w:divsChild>
    </w:div>
    <w:div w:id="618997699">
      <w:bodyDiv w:val="1"/>
      <w:marLeft w:val="0"/>
      <w:marRight w:val="0"/>
      <w:marTop w:val="0"/>
      <w:marBottom w:val="0"/>
      <w:divBdr>
        <w:top w:val="none" w:sz="0" w:space="0" w:color="auto"/>
        <w:left w:val="none" w:sz="0" w:space="0" w:color="auto"/>
        <w:bottom w:val="none" w:sz="0" w:space="0" w:color="auto"/>
        <w:right w:val="none" w:sz="0" w:space="0" w:color="auto"/>
      </w:divBdr>
    </w:div>
    <w:div w:id="745611480">
      <w:bodyDiv w:val="1"/>
      <w:marLeft w:val="0"/>
      <w:marRight w:val="0"/>
      <w:marTop w:val="0"/>
      <w:marBottom w:val="0"/>
      <w:divBdr>
        <w:top w:val="none" w:sz="0" w:space="0" w:color="auto"/>
        <w:left w:val="none" w:sz="0" w:space="0" w:color="auto"/>
        <w:bottom w:val="none" w:sz="0" w:space="0" w:color="auto"/>
        <w:right w:val="none" w:sz="0" w:space="0" w:color="auto"/>
      </w:divBdr>
    </w:div>
    <w:div w:id="753939672">
      <w:bodyDiv w:val="1"/>
      <w:marLeft w:val="0"/>
      <w:marRight w:val="0"/>
      <w:marTop w:val="0"/>
      <w:marBottom w:val="0"/>
      <w:divBdr>
        <w:top w:val="none" w:sz="0" w:space="0" w:color="auto"/>
        <w:left w:val="none" w:sz="0" w:space="0" w:color="auto"/>
        <w:bottom w:val="none" w:sz="0" w:space="0" w:color="auto"/>
        <w:right w:val="none" w:sz="0" w:space="0" w:color="auto"/>
      </w:divBdr>
    </w:div>
    <w:div w:id="1010764998">
      <w:bodyDiv w:val="1"/>
      <w:marLeft w:val="0"/>
      <w:marRight w:val="0"/>
      <w:marTop w:val="0"/>
      <w:marBottom w:val="0"/>
      <w:divBdr>
        <w:top w:val="none" w:sz="0" w:space="0" w:color="auto"/>
        <w:left w:val="none" w:sz="0" w:space="0" w:color="auto"/>
        <w:bottom w:val="none" w:sz="0" w:space="0" w:color="auto"/>
        <w:right w:val="none" w:sz="0" w:space="0" w:color="auto"/>
      </w:divBdr>
    </w:div>
    <w:div w:id="1058043644">
      <w:bodyDiv w:val="1"/>
      <w:marLeft w:val="0"/>
      <w:marRight w:val="0"/>
      <w:marTop w:val="0"/>
      <w:marBottom w:val="0"/>
      <w:divBdr>
        <w:top w:val="none" w:sz="0" w:space="0" w:color="auto"/>
        <w:left w:val="none" w:sz="0" w:space="0" w:color="auto"/>
        <w:bottom w:val="none" w:sz="0" w:space="0" w:color="auto"/>
        <w:right w:val="none" w:sz="0" w:space="0" w:color="auto"/>
      </w:divBdr>
    </w:div>
    <w:div w:id="1080908117">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541625524">
      <w:bodyDiv w:val="1"/>
      <w:marLeft w:val="0"/>
      <w:marRight w:val="0"/>
      <w:marTop w:val="0"/>
      <w:marBottom w:val="0"/>
      <w:divBdr>
        <w:top w:val="none" w:sz="0" w:space="0" w:color="auto"/>
        <w:left w:val="none" w:sz="0" w:space="0" w:color="auto"/>
        <w:bottom w:val="none" w:sz="0" w:space="0" w:color="auto"/>
        <w:right w:val="none" w:sz="0" w:space="0" w:color="auto"/>
      </w:divBdr>
    </w:div>
    <w:div w:id="1568412999">
      <w:bodyDiv w:val="1"/>
      <w:marLeft w:val="0"/>
      <w:marRight w:val="0"/>
      <w:marTop w:val="0"/>
      <w:marBottom w:val="0"/>
      <w:divBdr>
        <w:top w:val="none" w:sz="0" w:space="0" w:color="auto"/>
        <w:left w:val="none" w:sz="0" w:space="0" w:color="auto"/>
        <w:bottom w:val="none" w:sz="0" w:space="0" w:color="auto"/>
        <w:right w:val="none" w:sz="0" w:space="0" w:color="auto"/>
      </w:divBdr>
    </w:div>
    <w:div w:id="1651010285">
      <w:bodyDiv w:val="1"/>
      <w:marLeft w:val="0"/>
      <w:marRight w:val="0"/>
      <w:marTop w:val="0"/>
      <w:marBottom w:val="0"/>
      <w:divBdr>
        <w:top w:val="none" w:sz="0" w:space="0" w:color="auto"/>
        <w:left w:val="none" w:sz="0" w:space="0" w:color="auto"/>
        <w:bottom w:val="none" w:sz="0" w:space="0" w:color="auto"/>
        <w:right w:val="none" w:sz="0" w:space="0" w:color="auto"/>
      </w:divBdr>
    </w:div>
    <w:div w:id="1672444864">
      <w:bodyDiv w:val="1"/>
      <w:marLeft w:val="0"/>
      <w:marRight w:val="0"/>
      <w:marTop w:val="0"/>
      <w:marBottom w:val="0"/>
      <w:divBdr>
        <w:top w:val="none" w:sz="0" w:space="0" w:color="auto"/>
        <w:left w:val="none" w:sz="0" w:space="0" w:color="auto"/>
        <w:bottom w:val="none" w:sz="0" w:space="0" w:color="auto"/>
        <w:right w:val="none" w:sz="0" w:space="0" w:color="auto"/>
      </w:divBdr>
    </w:div>
    <w:div w:id="1748532417">
      <w:bodyDiv w:val="1"/>
      <w:marLeft w:val="0"/>
      <w:marRight w:val="0"/>
      <w:marTop w:val="0"/>
      <w:marBottom w:val="0"/>
      <w:divBdr>
        <w:top w:val="none" w:sz="0" w:space="0" w:color="auto"/>
        <w:left w:val="none" w:sz="0" w:space="0" w:color="auto"/>
        <w:bottom w:val="none" w:sz="0" w:space="0" w:color="auto"/>
        <w:right w:val="none" w:sz="0" w:space="0" w:color="auto"/>
      </w:divBdr>
      <w:divsChild>
        <w:div w:id="124978766">
          <w:marLeft w:val="0"/>
          <w:marRight w:val="0"/>
          <w:marTop w:val="0"/>
          <w:marBottom w:val="0"/>
          <w:divBdr>
            <w:top w:val="none" w:sz="0" w:space="0" w:color="auto"/>
            <w:left w:val="none" w:sz="0" w:space="0" w:color="auto"/>
            <w:bottom w:val="none" w:sz="0" w:space="0" w:color="auto"/>
            <w:right w:val="none" w:sz="0" w:space="0" w:color="auto"/>
          </w:divBdr>
        </w:div>
        <w:div w:id="1266890342">
          <w:marLeft w:val="0"/>
          <w:marRight w:val="0"/>
          <w:marTop w:val="0"/>
          <w:marBottom w:val="0"/>
          <w:divBdr>
            <w:top w:val="none" w:sz="0" w:space="0" w:color="auto"/>
            <w:left w:val="none" w:sz="0" w:space="0" w:color="auto"/>
            <w:bottom w:val="none" w:sz="0" w:space="0" w:color="auto"/>
            <w:right w:val="none" w:sz="0" w:space="0" w:color="auto"/>
          </w:divBdr>
        </w:div>
        <w:div w:id="1673022208">
          <w:marLeft w:val="0"/>
          <w:marRight w:val="0"/>
          <w:marTop w:val="0"/>
          <w:marBottom w:val="0"/>
          <w:divBdr>
            <w:top w:val="none" w:sz="0" w:space="0" w:color="auto"/>
            <w:left w:val="none" w:sz="0" w:space="0" w:color="auto"/>
            <w:bottom w:val="none" w:sz="0" w:space="0" w:color="auto"/>
            <w:right w:val="none" w:sz="0" w:space="0" w:color="auto"/>
          </w:divBdr>
        </w:div>
      </w:divsChild>
    </w:div>
    <w:div w:id="1962566824">
      <w:bodyDiv w:val="1"/>
      <w:marLeft w:val="0"/>
      <w:marRight w:val="0"/>
      <w:marTop w:val="0"/>
      <w:marBottom w:val="0"/>
      <w:divBdr>
        <w:top w:val="none" w:sz="0" w:space="0" w:color="auto"/>
        <w:left w:val="none" w:sz="0" w:space="0" w:color="auto"/>
        <w:bottom w:val="none" w:sz="0" w:space="0" w:color="auto"/>
        <w:right w:val="none" w:sz="0" w:space="0" w:color="auto"/>
      </w:divBdr>
      <w:divsChild>
        <w:div w:id="920872076">
          <w:marLeft w:val="0"/>
          <w:marRight w:val="0"/>
          <w:marTop w:val="0"/>
          <w:marBottom w:val="180"/>
          <w:divBdr>
            <w:top w:val="none" w:sz="0" w:space="0" w:color="auto"/>
            <w:left w:val="none" w:sz="0" w:space="0" w:color="auto"/>
            <w:bottom w:val="none" w:sz="0" w:space="0" w:color="auto"/>
            <w:right w:val="none" w:sz="0" w:space="0" w:color="auto"/>
          </w:divBdr>
        </w:div>
        <w:div w:id="1184586513">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B4FF8-D6D1-4B9A-9D71-278D29E4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24</Pages>
  <Words>7999</Words>
  <Characters>45600</Characters>
  <Application>Microsoft Office Word</Application>
  <DocSecurity>0</DocSecurity>
  <Lines>380</Lines>
  <Paragraphs>106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53493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Vaccari, Cristian</cp:lastModifiedBy>
  <cp:revision>8</cp:revision>
  <cp:lastPrinted>2013-12-19T14:51:00Z</cp:lastPrinted>
  <dcterms:created xsi:type="dcterms:W3CDTF">2014-02-23T16:07:00Z</dcterms:created>
  <dcterms:modified xsi:type="dcterms:W3CDTF">2014-02-26T16:48:00Z</dcterms:modified>
</cp:coreProperties>
</file>